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S Mincho" w:hAnsi="MS Mincho" w:eastAsia="MS Mincho"/>
          <w:b/>
          <w:sz w:val="28"/>
        </w:rPr>
        <w:t>【書類名】　特許請求の範囲</w:t>
      </w:r>
    </w:p>
    <w:p/>
    <w:p>
      <w:pPr>
        <w:spacing w:before="240"/>
      </w:pPr>
      <w:r>
        <w:rPr>
          <w:rFonts w:ascii="MS Mincho" w:hAnsi="MS Mincho" w:eastAsia="MS Mincho"/>
          <w:b/>
          <w:sz w:val="22"/>
        </w:rPr>
        <w:t>【請求項1】</w:t>
      </w:r>
    </w:p>
    <w:p>
      <w:r>
        <w:rPr>
          <w:rFonts w:ascii="MS Mincho" w:hAnsi="MS Mincho" w:eastAsia="MS Mincho"/>
          <w:b w:val="0"/>
          <w:sz w:val="22"/>
        </w:rPr>
        <w:t>食品の表面色に基づいて調理タイミングを判定する装置であって、</w:t>
      </w:r>
    </w:p>
    <w:p>
      <w:pPr>
        <w:ind w:left="567"/>
      </w:pPr>
      <w:r>
        <w:rPr>
          <w:rFonts w:ascii="MS Mincho" w:hAnsi="MS Mincho" w:eastAsia="MS Mincho"/>
          <w:b w:val="0"/>
          <w:sz w:val="22"/>
        </w:rPr>
        <w:t>(a) 食品表面の色情報を取得する色彩センサー手段と、</w:t>
      </w:r>
    </w:p>
    <w:p>
      <w:pPr>
        <w:ind w:left="567"/>
      </w:pPr>
      <w:r>
        <w:rPr>
          <w:rFonts w:ascii="MS Mincho" w:hAnsi="MS Mincho" w:eastAsia="MS Mincho"/>
          <w:b w:val="0"/>
          <w:sz w:val="22"/>
        </w:rPr>
        <w:t>(b) 前記色彩センサー手段により取得された色情報をCIE L*a*b*色空間の座標値に変換する色空間変換手段と、</w:t>
      </w:r>
    </w:p>
    <w:p>
      <w:pPr>
        <w:ind w:left="567"/>
      </w:pPr>
      <w:r>
        <w:rPr>
          <w:rFonts w:ascii="MS Mincho" w:hAnsi="MS Mincho" w:eastAsia="MS Mincho"/>
          <w:b w:val="0"/>
          <w:sz w:val="22"/>
        </w:rPr>
        <w:t>(c) 複数の調理色名に対応づけられた目標色データであって、各目標色データがCIE L*a*b*色空間上の目標座標値および到達判定閾値を含む目標色プリセット辞書を格納する記憶手段と、</w:t>
      </w:r>
    </w:p>
    <w:p>
      <w:pPr>
        <w:ind w:left="567"/>
      </w:pPr>
      <w:r>
        <w:rPr>
          <w:rFonts w:ascii="MS Mincho" w:hAnsi="MS Mincho" w:eastAsia="MS Mincho"/>
          <w:b w:val="0"/>
          <w:sz w:val="22"/>
        </w:rPr>
        <w:t>(d) ユーザーが前記目標色プリセット辞書から調理色名を選択するための入力手段と、</w:t>
      </w:r>
    </w:p>
    <w:p>
      <w:pPr>
        <w:ind w:left="567"/>
      </w:pPr>
      <w:r>
        <w:rPr>
          <w:rFonts w:ascii="MS Mincho" w:hAnsi="MS Mincho" w:eastAsia="MS Mincho"/>
          <w:b w:val="0"/>
          <w:sz w:val="22"/>
        </w:rPr>
        <w:t>(e) 前記色空間変換手段により算出されたL*a*b*座標値と、前記入力手段により選択された調理色名に対応する目標座標値との色差ΔEを算出し、前記ΔEが前記到達判定閾値以下となった場合に目標色到達と判定する色差判定手段と、</w:t>
      </w:r>
    </w:p>
    <w:p>
      <w:pPr>
        <w:ind w:left="567"/>
      </w:pPr>
      <w:r>
        <w:rPr>
          <w:rFonts w:ascii="MS Mincho" w:hAnsi="MS Mincho" w:eastAsia="MS Mincho"/>
          <w:b w:val="0"/>
          <w:sz w:val="22"/>
        </w:rPr>
        <w:t>(f) 前記色差判定手段が目標色到達と判定した場合に通知を発する通知手段と、</w:t>
      </w:r>
    </w:p>
    <w:p>
      <w:r>
        <w:rPr>
          <w:rFonts w:ascii="MS Mincho" w:hAnsi="MS Mincho" w:eastAsia="MS Mincho"/>
          <w:b w:val="0"/>
          <w:sz w:val="22"/>
        </w:rPr>
        <w:t>を備える、調理タイミング判定装置。</w:t>
      </w:r>
    </w:p>
    <w:p>
      <w:pPr>
        <w:spacing w:before="240"/>
      </w:pPr>
      <w:r>
        <w:rPr>
          <w:rFonts w:ascii="MS Mincho" w:hAnsi="MS Mincho" w:eastAsia="MS Mincho"/>
          <w:b/>
          <w:sz w:val="22"/>
        </w:rPr>
        <w:t>【請求項2】</w:t>
      </w:r>
    </w:p>
    <w:p>
      <w:r>
        <w:rPr>
          <w:rFonts w:ascii="MS Mincho" w:hAnsi="MS Mincho" w:eastAsia="MS Mincho"/>
          <w:b w:val="0"/>
          <w:sz w:val="22"/>
        </w:rPr>
        <w:t>請求項1に記載の装置において、さらに、</w:t>
      </w:r>
    </w:p>
    <w:p>
      <w:pPr>
        <w:ind w:left="567"/>
      </w:pPr>
      <w:r>
        <w:rPr>
          <w:rFonts w:ascii="MS Mincho" w:hAnsi="MS Mincho" w:eastAsia="MS Mincho"/>
          <w:b w:val="0"/>
          <w:sz w:val="22"/>
        </w:rPr>
        <w:t>前記色差ΔEの時系列データを蓄積する時系列蓄積手段と、</w:t>
      </w:r>
    </w:p>
    <w:p>
      <w:pPr>
        <w:ind w:left="567"/>
      </w:pPr>
      <w:r>
        <w:rPr>
          <w:rFonts w:ascii="MS Mincho" w:hAnsi="MS Mincho" w:eastAsia="MS Mincho"/>
          <w:b w:val="0"/>
          <w:sz w:val="22"/>
        </w:rPr>
        <w:t>前記時系列データにおけるΔEの時間変化率に基づいて目標色到達までの残り時間を推定し、前記残り時間が所定の閾値以下となった場合に予告通知を発する予測通知手段と、</w:t>
      </w:r>
    </w:p>
    <w:p>
      <w:r>
        <w:rPr>
          <w:rFonts w:ascii="MS Mincho" w:hAnsi="MS Mincho" w:eastAsia="MS Mincho"/>
          <w:b w:val="0"/>
          <w:sz w:val="22"/>
        </w:rPr>
        <w:t>を備える、調理タイミング判定装置。</w:t>
      </w:r>
    </w:p>
    <w:p>
      <w:pPr>
        <w:spacing w:before="240"/>
      </w:pPr>
      <w:r>
        <w:rPr>
          <w:rFonts w:ascii="MS Mincho" w:hAnsi="MS Mincho" w:eastAsia="MS Mincho"/>
          <w:b/>
          <w:sz w:val="22"/>
        </w:rPr>
        <w:t>【請求項3】</w:t>
      </w:r>
    </w:p>
    <w:p>
      <w:r>
        <w:rPr>
          <w:rFonts w:ascii="MS Mincho" w:hAnsi="MS Mincho" w:eastAsia="MS Mincho"/>
          <w:b w:val="0"/>
          <w:sz w:val="22"/>
        </w:rPr>
        <w:t>請求項1または2に記載の装置において、さらに、</w:t>
      </w:r>
    </w:p>
    <w:p>
      <w:pPr>
        <w:ind w:left="567"/>
      </w:pPr>
      <w:r>
        <w:rPr>
          <w:rFonts w:ascii="MS Mincho" w:hAnsi="MS Mincho" w:eastAsia="MS Mincho"/>
          <w:b w:val="0"/>
          <w:sz w:val="22"/>
        </w:rPr>
        <w:t>調理開始前に白色基準面の色情報を取得し、前記白色基準面のRGBチャネル比率に基づいてチャネル別補正係数を算出するホワイトバランス補正手段を備え、</w:t>
      </w:r>
    </w:p>
    <w:p>
      <w:pPr>
        <w:ind w:left="567"/>
      </w:pPr>
      <w:r>
        <w:rPr>
          <w:rFonts w:ascii="MS Mincho" w:hAnsi="MS Mincho" w:eastAsia="MS Mincho"/>
          <w:b w:val="0"/>
          <w:sz w:val="22"/>
        </w:rPr>
        <w:t>前記色空間変換手段は、前記補正係数を適用した後にCIE L*a*b*色空間への変換を行う、</w:t>
      </w:r>
    </w:p>
    <w:p>
      <w:r>
        <w:rPr>
          <w:rFonts w:ascii="MS Mincho" w:hAnsi="MS Mincho" w:eastAsia="MS Mincho"/>
          <w:b w:val="0"/>
          <w:sz w:val="22"/>
        </w:rPr>
        <w:t>調理タイミング判定装置。</w:t>
      </w:r>
    </w:p>
    <w:p>
      <w:pPr>
        <w:spacing w:before="240"/>
      </w:pPr>
      <w:r>
        <w:rPr>
          <w:rFonts w:ascii="MS Mincho" w:hAnsi="MS Mincho" w:eastAsia="MS Mincho"/>
          <w:b/>
          <w:sz w:val="22"/>
        </w:rPr>
        <w:t>【請求項4】</w:t>
      </w:r>
    </w:p>
    <w:p>
      <w:r>
        <w:rPr>
          <w:rFonts w:ascii="MS Mincho" w:hAnsi="MS Mincho" w:eastAsia="MS Mincho"/>
          <w:b w:val="0"/>
          <w:sz w:val="22"/>
        </w:rPr>
        <w:t>請求項1〜3のいずれかに記載の装置において、</w:t>
      </w:r>
    </w:p>
    <w:p>
      <w:pPr>
        <w:ind w:left="567"/>
      </w:pPr>
      <w:r>
        <w:rPr>
          <w:rFonts w:ascii="MS Mincho" w:hAnsi="MS Mincho" w:eastAsia="MS Mincho"/>
          <w:b w:val="0"/>
          <w:sz w:val="22"/>
        </w:rPr>
        <w:t>前記色彩センサー手段は、白色LED照明を内蔵し、前記白色LED照明により食品表面を照射した状態で色情報を取得する、</w:t>
      </w:r>
    </w:p>
    <w:p>
      <w:r>
        <w:rPr>
          <w:rFonts w:ascii="MS Mincho" w:hAnsi="MS Mincho" w:eastAsia="MS Mincho"/>
          <w:b w:val="0"/>
          <w:sz w:val="22"/>
        </w:rPr>
        <w:t>調理タイミング判定装置。</w:t>
      </w:r>
    </w:p>
    <w:p>
      <w:pPr>
        <w:spacing w:before="240"/>
      </w:pPr>
      <w:r>
        <w:rPr>
          <w:rFonts w:ascii="MS Mincho" w:hAnsi="MS Mincho" w:eastAsia="MS Mincho"/>
          <w:b/>
          <w:sz w:val="22"/>
        </w:rPr>
        <w:t>【請求項5】</w:t>
      </w:r>
    </w:p>
    <w:p>
      <w:r>
        <w:rPr>
          <w:rFonts w:ascii="MS Mincho" w:hAnsi="MS Mincho" w:eastAsia="MS Mincho"/>
          <w:b w:val="0"/>
          <w:sz w:val="22"/>
        </w:rPr>
        <w:t>請求項1〜4のいずれかに記載の装置において、</w:t>
      </w:r>
    </w:p>
    <w:p>
      <w:pPr>
        <w:ind w:left="567"/>
      </w:pPr>
      <w:r>
        <w:rPr>
          <w:rFonts w:ascii="MS Mincho" w:hAnsi="MS Mincho" w:eastAsia="MS Mincho"/>
          <w:b w:val="0"/>
          <w:sz w:val="22"/>
        </w:rPr>
        <w:t>前記装置は、調理器具の縁に着脱可能なクリップ構造を有する筐体に収容され、前記色彩センサー手段が食品面に向けて配置される外付け型構成である、</w:t>
      </w:r>
    </w:p>
    <w:p>
      <w:r>
        <w:rPr>
          <w:rFonts w:ascii="MS Mincho" w:hAnsi="MS Mincho" w:eastAsia="MS Mincho"/>
          <w:b w:val="0"/>
          <w:sz w:val="22"/>
        </w:rPr>
        <w:t>調理タイミング判定装置。</w:t>
      </w:r>
    </w:p>
    <w:p>
      <w:pPr>
        <w:spacing w:before="240"/>
      </w:pPr>
      <w:r>
        <w:rPr>
          <w:rFonts w:ascii="MS Mincho" w:hAnsi="MS Mincho" w:eastAsia="MS Mincho"/>
          <w:b/>
          <w:sz w:val="22"/>
        </w:rPr>
        <w:t>【請求項6】</w:t>
      </w:r>
    </w:p>
    <w:p>
      <w:r>
        <w:rPr>
          <w:rFonts w:ascii="MS Mincho" w:hAnsi="MS Mincho" w:eastAsia="MS Mincho"/>
          <w:b w:val="0"/>
          <w:sz w:val="22"/>
        </w:rPr>
        <w:t>請求項1〜5のいずれかに記載の装置において、</w:t>
      </w:r>
    </w:p>
    <w:p>
      <w:pPr>
        <w:ind w:left="567"/>
      </w:pPr>
      <w:r>
        <w:rPr>
          <w:rFonts w:ascii="MS Mincho" w:hAnsi="MS Mincho" w:eastAsia="MS Mincho"/>
          <w:b w:val="0"/>
          <w:sz w:val="22"/>
        </w:rPr>
        <w:t>前記目標色プリセット辞書に格納される目標色データは、「きつね色」、「飴色」、「ハシバミ色」、「こんがり」、「べっこう色」、および「焦がしバター色」のうち少なくとも2以上の調理色名と、各調理色名に対応するCIE L*a*b*目標座標値および到達判定閾値（ΔE = 3.0〜8.0の範囲）を含む、</w:t>
      </w:r>
    </w:p>
    <w:p>
      <w:r>
        <w:rPr>
          <w:rFonts w:ascii="MS Mincho" w:hAnsi="MS Mincho" w:eastAsia="MS Mincho"/>
          <w:b w:val="0"/>
          <w:sz w:val="22"/>
        </w:rPr>
        <w:t>調理タイミング判定装置。</w:t>
      </w:r>
    </w:p>
    <w:p>
      <w:pPr>
        <w:spacing w:before="240"/>
      </w:pPr>
      <w:r>
        <w:rPr>
          <w:rFonts w:ascii="MS Mincho" w:hAnsi="MS Mincho" w:eastAsia="MS Mincho"/>
          <w:b/>
          <w:sz w:val="22"/>
        </w:rPr>
        <w:t>【請求項7】</w:t>
      </w:r>
    </w:p>
    <w:p>
      <w:r>
        <w:rPr>
          <w:rFonts w:ascii="MS Mincho" w:hAnsi="MS Mincho" w:eastAsia="MS Mincho"/>
          <w:b w:val="0"/>
          <w:sz w:val="22"/>
        </w:rPr>
        <w:t>請求項1〜6のいずれかに記載の装置において、さらに、</w:t>
      </w:r>
    </w:p>
    <w:p>
      <w:pPr>
        <w:ind w:left="567"/>
      </w:pPr>
      <w:r>
        <w:rPr>
          <w:rFonts w:ascii="MS Mincho" w:hAnsi="MS Mincho" w:eastAsia="MS Mincho"/>
          <w:b w:val="0"/>
          <w:sz w:val="22"/>
        </w:rPr>
        <w:t>調理開始時の食品色のCIE L*a*b*座標値を初期点として記録し、前記初期点からの累積色変化量を追跡する相対色変化追跡手段を備える、</w:t>
      </w:r>
    </w:p>
    <w:p>
      <w:r>
        <w:rPr>
          <w:rFonts w:ascii="MS Mincho" w:hAnsi="MS Mincho" w:eastAsia="MS Mincho"/>
          <w:b w:val="0"/>
          <w:sz w:val="22"/>
        </w:rPr>
        <w:t>調理タイミング判定装置。</w:t>
      </w:r>
    </w:p>
    <w:p>
      <w:pPr>
        <w:spacing w:before="240"/>
      </w:pPr>
      <w:r>
        <w:rPr>
          <w:rFonts w:ascii="MS Mincho" w:hAnsi="MS Mincho" w:eastAsia="MS Mincho"/>
          <w:b/>
          <w:sz w:val="22"/>
        </w:rPr>
        <w:t>【請求項8】</w:t>
      </w:r>
    </w:p>
    <w:p>
      <w:r>
        <w:rPr>
          <w:rFonts w:ascii="MS Mincho" w:hAnsi="MS Mincho" w:eastAsia="MS Mincho"/>
          <w:b w:val="0"/>
          <w:sz w:val="22"/>
        </w:rPr>
        <w:t>請求項1〜7のいずれかに記載の装置において、さらに、</w:t>
      </w:r>
    </w:p>
    <w:p>
      <w:pPr>
        <w:ind w:left="567"/>
      </w:pPr>
      <w:r>
        <w:rPr>
          <w:rFonts w:ascii="MS Mincho" w:hAnsi="MS Mincho" w:eastAsia="MS Mincho"/>
          <w:b w:val="0"/>
          <w:sz w:val="22"/>
        </w:rPr>
        <w:t>ユーザーが目標到達時点で登録した計測L*a*b*値を、無線通信手段を介してサーバーに送信し、複数ユーザーから収集されたデータに基づいて前記目標色プリセット辞書の目標座標値を更新する辞書更新手段を備える、</w:t>
      </w:r>
    </w:p>
    <w:p>
      <w:r>
        <w:rPr>
          <w:rFonts w:ascii="MS Mincho" w:hAnsi="MS Mincho" w:eastAsia="MS Mincho"/>
          <w:b w:val="0"/>
          <w:sz w:val="22"/>
        </w:rPr>
        <w:t>調理タイミング判定装置。</w:t>
      </w:r>
    </w:p>
    <w:p>
      <w:pPr>
        <w:spacing w:before="240"/>
      </w:pPr>
      <w:r>
        <w:rPr>
          <w:rFonts w:ascii="MS Mincho" w:hAnsi="MS Mincho" w:eastAsia="MS Mincho"/>
          <w:b/>
          <w:sz w:val="22"/>
        </w:rPr>
        <w:t>【請求項9】</w:t>
      </w:r>
    </w:p>
    <w:p>
      <w:r>
        <w:rPr>
          <w:rFonts w:ascii="MS Mincho" w:hAnsi="MS Mincho" w:eastAsia="MS Mincho"/>
          <w:b w:val="0"/>
          <w:sz w:val="22"/>
        </w:rPr>
        <w:t>食品の表面色に基づいて調理タイミングを判定する方法であって、</w:t>
      </w:r>
    </w:p>
    <w:p>
      <w:pPr>
        <w:ind w:left="567"/>
      </w:pPr>
      <w:r>
        <w:rPr>
          <w:rFonts w:ascii="MS Mincho" w:hAnsi="MS Mincho" w:eastAsia="MS Mincho"/>
          <w:b w:val="0"/>
          <w:sz w:val="22"/>
        </w:rPr>
        <w:t>(a) 色彩センサーにより食品表面の色情報を連続的に取得するステップと、</w:t>
      </w:r>
    </w:p>
    <w:p>
      <w:pPr>
        <w:ind w:left="567"/>
      </w:pPr>
      <w:r>
        <w:rPr>
          <w:rFonts w:ascii="MS Mincho" w:hAnsi="MS Mincho" w:eastAsia="MS Mincho"/>
          <w:b w:val="0"/>
          <w:sz w:val="22"/>
        </w:rPr>
        <w:t>(b) 取得された色情報をCIE L*a*b*色空間の座標値に変換するステップと、</w:t>
      </w:r>
    </w:p>
    <w:p>
      <w:pPr>
        <w:ind w:left="567"/>
      </w:pPr>
      <w:r>
        <w:rPr>
          <w:rFonts w:ascii="MS Mincho" w:hAnsi="MS Mincho" w:eastAsia="MS Mincho"/>
          <w:b w:val="0"/>
          <w:sz w:val="22"/>
        </w:rPr>
        <w:t>(c) ユーザーが選択した調理色名に対応する目標L*a*b*座標値との色差ΔEを算出するステップと、</w:t>
      </w:r>
    </w:p>
    <w:p>
      <w:pPr>
        <w:ind w:left="567"/>
      </w:pPr>
      <w:r>
        <w:rPr>
          <w:rFonts w:ascii="MS Mincho" w:hAnsi="MS Mincho" w:eastAsia="MS Mincho"/>
          <w:b w:val="0"/>
          <w:sz w:val="22"/>
        </w:rPr>
        <w:t>(d) 前記ΔEが所定の到達判定閾値以下となった場合に目標色到達と判定するステップと、</w:t>
      </w:r>
    </w:p>
    <w:p>
      <w:pPr>
        <w:ind w:left="567"/>
      </w:pPr>
      <w:r>
        <w:rPr>
          <w:rFonts w:ascii="MS Mincho" w:hAnsi="MS Mincho" w:eastAsia="MS Mincho"/>
          <w:b w:val="0"/>
          <w:sz w:val="22"/>
        </w:rPr>
        <w:t>(e) 目標色到達と判定された場合に通知を発するステップと、</w:t>
      </w:r>
    </w:p>
    <w:p>
      <w:r>
        <w:rPr>
          <w:rFonts w:ascii="MS Mincho" w:hAnsi="MS Mincho" w:eastAsia="MS Mincho"/>
          <w:b w:val="0"/>
          <w:sz w:val="22"/>
        </w:rPr>
        <w:t>を含む、調理タイミング判定方法。</w:t>
      </w:r>
    </w:p>
    <w:p>
      <w:pPr>
        <w:spacing w:before="240"/>
      </w:pPr>
      <w:r>
        <w:rPr>
          <w:rFonts w:ascii="MS Mincho" w:hAnsi="MS Mincho" w:eastAsia="MS Mincho"/>
          <w:b/>
          <w:sz w:val="22"/>
        </w:rPr>
        <w:t>【請求項10】</w:t>
      </w:r>
    </w:p>
    <w:p>
      <w:r>
        <w:rPr>
          <w:rFonts w:ascii="MS Mincho" w:hAnsi="MS Mincho" w:eastAsia="MS Mincho"/>
          <w:b w:val="0"/>
          <w:sz w:val="22"/>
        </w:rPr>
        <w:t>請求項9に記載の方法において、さらに、</w:t>
      </w:r>
    </w:p>
    <w:p>
      <w:pPr>
        <w:ind w:left="567"/>
      </w:pPr>
      <w:r>
        <w:rPr>
          <w:rFonts w:ascii="MS Mincho" w:hAnsi="MS Mincho" w:eastAsia="MS Mincho"/>
          <w:b w:val="0"/>
          <w:sz w:val="22"/>
        </w:rPr>
        <w:t>(f) 前記ΔEの時系列変化率を算出し、目標色到達までの残り時間を推定するステップと、</w:t>
      </w:r>
    </w:p>
    <w:p>
      <w:pPr>
        <w:ind w:left="567"/>
      </w:pPr>
      <w:r>
        <w:rPr>
          <w:rFonts w:ascii="MS Mincho" w:hAnsi="MS Mincho" w:eastAsia="MS Mincho"/>
          <w:b w:val="0"/>
          <w:sz w:val="22"/>
        </w:rPr>
        <w:t>(g) 前記残り時間が所定の閾値以下となった場合に予告通知を発するステップと、</w:t>
      </w:r>
    </w:p>
    <w:p>
      <w:r>
        <w:rPr>
          <w:rFonts w:ascii="MS Mincho" w:hAnsi="MS Mincho" w:eastAsia="MS Mincho"/>
          <w:b w:val="0"/>
          <w:sz w:val="22"/>
        </w:rPr>
        <w:t>を含む、調理タイミング判定方法。</w:t>
      </w:r>
    </w:p>
    <w:p>
      <w:pPr>
        <w:spacing w:before="240"/>
      </w:pPr>
      <w:r>
        <w:rPr>
          <w:rFonts w:ascii="MS Mincho" w:hAnsi="MS Mincho" w:eastAsia="MS Mincho"/>
          <w:b/>
          <w:sz w:val="22"/>
        </w:rPr>
        <w:t>【請求項11】</w:t>
      </w:r>
    </w:p>
    <w:p>
      <w:r>
        <w:rPr>
          <w:rFonts w:ascii="MS Mincho" w:hAnsi="MS Mincho" w:eastAsia="MS Mincho"/>
          <w:b w:val="0"/>
          <w:sz w:val="22"/>
        </w:rPr>
        <w:t>コンピュータを、請求項1〜8のいずれかに記載の調理タイミング判定装置の各手段として機能させるためのプログラム。</w:t>
      </w:r>
    </w:p>
    <w:sectPr w:rsidR="00FC693F" w:rsidRPr="0006063C"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60" w:line="360" w:lineRule="exact"/>
    </w:pPr>
    <w:rPr>
      <w:rFonts w:ascii="MS Mincho" w:hAnsi="MS Mincho" w:eastAsia="MS Mincho"/>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