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STROBE Statement — Checklist of items that should be included in reports of cross-sectional studies</w:t>
      </w:r>
    </w:p>
    <w:p/>
    <w:p>
      <w:r>
        <w:rPr>
          <w:b/>
        </w:rPr>
        <w:t xml:space="preserve">Manuscript: </w:t>
      </w:r>
      <w:r>
        <w:t>Healthcare Expenditure as Economic Effect: A Dual-Return Sustainability Framework Integrating Input-Output Multipliers, Health-Capital Tempo, and Diagnostic Equipment Stock</w:t>
      </w:r>
    </w:p>
    <w:p>
      <w:r>
        <w:rPr>
          <w:b/>
        </w:rPr>
        <w:t xml:space="preserve">Target journal: </w:t>
      </w:r>
      <w:r>
        <w:t>Environmental Health and Preventive Medicine (EHPM)</w:t>
      </w:r>
    </w:p>
    <w:p>
      <w:r>
        <w:rPr>
          <w:b/>
        </w:rPr>
        <w:t xml:space="preserve">Study design: </w:t>
      </w:r>
      <w:r>
        <w:t>Cross-country ecological analysis (cross-sectional)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8"/>
        <w:gridCol w:w="1978"/>
        <w:gridCol w:w="1978"/>
        <w:gridCol w:w="1978"/>
        <w:gridCol w:w="1978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Item</w:t>
              <w:br/>
              <w:t>No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Section/Topic</w:t>
            </w:r>
          </w:p>
        </w:tc>
        <w:tc>
          <w:tcPr>
            <w:tcW w:type="dxa" w:w="3685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STROBE Recommendation</w:t>
            </w:r>
          </w:p>
        </w:tc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Reported?</w:t>
            </w:r>
          </w:p>
        </w:tc>
        <w:tc>
          <w:tcPr>
            <w:tcW w:type="dxa" w:w="4252"/>
            <w:shd w:val="clear" w:color="auto" w:fill="D9E2F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Location in Manuscript / Notes</w:t>
            </w:r>
          </w:p>
        </w:tc>
      </w:tr>
      <w:tr>
        <w:tc>
          <w:tcPr>
            <w:tcW w:type="dxa" w:w="9890"/>
            <w:gridSpan w:val="5"/>
            <w:shd w:val="clear" w:color="auto" w:fill="E8E8E8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Title and abstract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Title and abstract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(a) Indicate the study's design with a commonly used term in the title or the abstract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Abstract Methods: "cross-country ecological analysis"; Methods §Study design: "cross-country ecological analysis"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(b) Provide in the abstract an informative and balanced summary of what was done and what was found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Abstract: structured (Background/Methods/Results/Conclusions), 284 words</w:t>
            </w:r>
          </w:p>
        </w:tc>
      </w:tr>
      <w:tr>
        <w:tc>
          <w:tcPr>
            <w:tcW w:type="dxa" w:w="9890"/>
            <w:gridSpan w:val="5"/>
            <w:shd w:val="clear" w:color="auto" w:fill="E8E8E8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Introduction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Background/rationale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Explain the scientific background and rationale for the investigation being reported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Background section (6 paragraphs): I-O multiplier literature, HLGH studies, tempo framework, diagnostic equipment density, import leakage context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Objectives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State specific objectives, including any prespecified hypotheses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Background final paragraph: 4 explicit aims — "(1) re-evaluate healthcare expenditure...  (2) quantify the role of diagnostic equipment stock... (3) model the impact of medical import leakage... (4) construct counterfactual scenarios"</w:t>
            </w:r>
          </w:p>
        </w:tc>
      </w:tr>
      <w:tr>
        <w:tc>
          <w:tcPr>
            <w:tcW w:type="dxa" w:w="9890"/>
            <w:gridSpan w:val="5"/>
            <w:shd w:val="clear" w:color="auto" w:fill="E8E8E8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Methods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Study design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Present key elements of study design early in the paper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Methods §Study design and data sources: "cross-country ecological analysis using publicly available data"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Setting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Methods §Study design: OECD Health at a Glance 2023, World Bank WDI; §Country selection: 13 OECD countries listed; tempo model: 39 countries, 2000-2019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Participants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(a) Give the eligibility criteria, and the sources and methods of selection of participants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Methods §Country selection: "Thirteen OECD countries were selected based on availability of healthcare sector I-O multiplier estimates: (a) a direct I-O study... or (b) backward-linkage coefficients from the EU-28 I-O framework study." Countries listed explicitly.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Variables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Clearly define all outcomes, exposures, predictors, potential confounders, and effect modifiers. Give diagnostic criteria, if applicable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Methods §Fiscal return ratio: τ (effective tax rate), m (I-O multiplier), pf (public financing share) defined with formula. §Tempo model: μ_H(t) defined. §Import leakage: leakage rate and effective multiplier defined.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8*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Data sources/measurement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For each variable of interest, give sources of data and details of methods of assessment (measurement). Describe comparability of assessment methods if there is more than one group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Methods §Study design: OECD HaG 2023 [4,23], World Bank WDI [21], published I-O studies [1-3,6,20], HLGH studies [7-11], trade statistics [24]. Table 1 lists each country's multiplier with source reference.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Bias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Describe any efforts to address potential sources of bias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Partial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Discussion §Limitations: addresses use of published multipliers (varying methodologies, years), ecological fallacy, confounding by unmeasured factors. Consider adding a dedicated 'Bias' statement in Methods.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Study size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Explain how the study size was arrived at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Methods §Country selection: 13 countries determined by I-O multiplier data availability; tempo model: 39 countries from companion study.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Quantitative variables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Explain how quantitative variables were handled in the analyses. If applicable, describe which groupings were chosen and why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Methods: Fiscal return ratio formula given; tempo drift estimated as linear trend; counterfactual scenarios (A, B, C) defined with explicit parameter substitutions.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Statistical methods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(a) Describe all statistical methods, including those used to control for confounding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Methods §Preston Curve overfit analysis: OLS linear vs quadratic regression, F-test for nested models, AIC/BIC, LOOCV RMSE. §Fiscal return: algebraic computation (no regression).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(b) Describe any methods used to examine subgroups and interactions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Methods/Results: Preston Curve analysis with vs without US outlier (subgroup sensitivity). Counterfactual scenarios A/B/C for Japan.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(c) Explain how missing data were addressed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Partial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Not explicitly stated. All 13 countries had complete data for core variables (multiplier, tax rate, public financing share). Consider adding a statement.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(d) If applicable, describe analytical methods taking account of sampling strategy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N/A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Not applicable — complete enumeration of countries with available data, not a probability sample.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(e) Describe any sensitivity analyses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Methods/Results: Preston Curve overfit test (with/without US); three counterfactual scenarios for Japan (A: avg density, B: domestic manufacturing, C: both).</w:t>
            </w:r>
          </w:p>
        </w:tc>
      </w:tr>
      <w:tr>
        <w:tc>
          <w:tcPr>
            <w:tcW w:type="dxa" w:w="9890"/>
            <w:gridSpan w:val="5"/>
            <w:shd w:val="clear" w:color="auto" w:fill="E8E8E8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Results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13*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Participants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(a) Report numbers of individuals at each stage of study — eg numbers potentially eligible, examined for eligibility, confirmed eligible, included in the study, completing follow-up, and analysed</w:t>
              <w:br/>
              <w:t>(b) Give reasons for non-participation at each stage</w:t>
              <w:br/>
              <w:t>(c) Consider use of a flow diagram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Partial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Results: 13 countries analysed (all with available data). No flow diagram. For ecological study of this scale, a participant flow diagram is not standard; however, a brief statement of how many OECD countries were screened vs included could be added.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14*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Descriptive data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(a) Give characteristics of study participants (eg demographic, clinical, social) and information on exposures and potential confounders</w:t>
              <w:br/>
              <w:t>(b) Indicate number of participants with missing data for each variable of interest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Table 1: 13 countries with CHE/GDP, public financing share, tax rate, I-O multiplier, fiscal return ratio. Table 2: equipment density (CT, MRI). Table 3: import leakage data. Missing data not reported (complete dataset).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15*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Outcome data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Report numbers of outcome events or summary measures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Results: fiscal return ratios for all 13 countries (5/13 ≥ 1.0); life expectancy data for 38 OECD countries (Preston Curve); equipment density for 8 countries.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Main results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(a) Give unadjusted estimates and, if applicable, confounder-adjusted estimates and their precision (eg, 95% confidence interval). Make clear which confounders were adjusted for and why they were included</w:t>
              <w:br/>
              <w:t>(b) Report category boundaries when continuous variables were categorized</w:t>
              <w:br/>
              <w:t>(c) If relevant, consider translating estimates of relative risk into absolute risk for a meaningful time period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Partial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Results: Point estimates given (fiscal return ratios, multipliers, R², F-statistics, p-values). Japan's multiplier CI reported (2.74-2.90). Other countries: point estimates only from published studies. No confounder adjustment (descriptive ecological analysis). Consider noting this explicitly as a limitation.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Other analyses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Report other analyses done — eg analyses of subgroups and interactions, and sensitivity analyses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Results §Preston Curve overfit: with/without US comparison (F=13.2 vs F=0.5). §Counterfactual Japan: 3 scenarios with specific ratio changes. §Import leakage: 8-country comparison.</w:t>
            </w:r>
          </w:p>
        </w:tc>
      </w:tr>
      <w:tr>
        <w:tc>
          <w:tcPr>
            <w:tcW w:type="dxa" w:w="9890"/>
            <w:gridSpan w:val="5"/>
            <w:shd w:val="clear" w:color="auto" w:fill="E8E8E8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Discussion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Key results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Summarise key results with reference to study objectives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Discussion §Principal findings: summarises 5/13 countries ≥ 1.0, Preston overfit finding, equipment stock as capital, import leakage effects.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Limitations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Discuss limitations of the study, taking into account sources of potential bias or imprecision. Discuss both direction and magnitude of any potential bias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Discussion §Limitations: (1) varying I-O methods/years, (2) ecological fallacy, (3) static snapshot, (4) unmeasured confounders, (5) tempo model from companion study, (6) trade data approximations. Direction of bias discussed for import leakage (conservative estimate).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Interpretation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Discussion §Principal findings and §Japan-US comparison: interprets results cautiously, notes "descriptive framework rather than causal identification," compares with Yamada &amp; Imanaka, HLGH literature.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21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Generalisability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Discuss the generalisability (external validity) of the study results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Discussion §Cross-country applicability: discusses transferability to non-OECD countries, notes framework is applicable where I-O tables exist but multiplier magnitudes may differ.</w:t>
            </w:r>
          </w:p>
        </w:tc>
      </w:tr>
      <w:tr>
        <w:tc>
          <w:tcPr>
            <w:tcW w:type="dxa" w:w="9890"/>
            <w:gridSpan w:val="5"/>
            <w:shd w:val="clear" w:color="auto" w:fill="E8E8E8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8"/>
              </w:rPr>
              <w:t>Other information</w:t>
            </w:r>
          </w:p>
        </w:tc>
      </w:tr>
      <w:tr>
        <w:tc>
          <w:tcPr>
            <w:tcW w:type="dxa" w:w="567"/>
          </w:tcPr>
          <w:p>
            <w:r>
              <w:rPr>
                <w:rFonts w:ascii="Times New Roman" w:hAnsi="Times New Roman"/>
                <w:sz w:val="16"/>
              </w:rPr>
              <w:t>22</w:t>
            </w:r>
          </w:p>
        </w:tc>
        <w:tc>
          <w:tcPr>
            <w:tcW w:type="dxa" w:w="1417"/>
          </w:tcPr>
          <w:p>
            <w:r>
              <w:rPr>
                <w:rFonts w:ascii="Times New Roman" w:hAnsi="Times New Roman"/>
                <w:sz w:val="16"/>
              </w:rPr>
              <w:t>Funding</w:t>
            </w:r>
          </w:p>
        </w:tc>
        <w:tc>
          <w:tcPr>
            <w:tcW w:type="dxa" w:w="3685"/>
          </w:tcPr>
          <w:p>
            <w:r>
              <w:rPr>
                <w:rFonts w:ascii="Times New Roman" w:hAnsi="Times New Roman"/>
                <w:sz w:val="16"/>
              </w:rPr>
              <w:t>Give the source of funding and the role of the funders for the present study and, if applicable, for the original study on which the present article is based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/>
                <w:sz w:val="16"/>
              </w:rPr>
              <w:t>Declarations §Funding: stated (to be completed by author). If no funding, state 'No specific funding was received for this study.'</w:t>
            </w:r>
          </w:p>
        </w:tc>
      </w:tr>
    </w:tbl>
    <w:p/>
    <w:p>
      <w:r>
        <w:rPr>
          <w:b/>
          <w:sz w:val="18"/>
        </w:rPr>
        <w:t xml:space="preserve">Notes: </w:t>
      </w:r>
      <w:r>
        <w:rPr>
          <w:sz w:val="18"/>
        </w:rPr>
        <w:t>* Give information separately for exposed and unexposed groups (where applicable). For this ecological study using aggregate country-level data, individual-level exposure groups are not applicable.</w:t>
      </w:r>
    </w:p>
    <w:p/>
    <w:p>
      <w:r>
        <w:rPr>
          <w:b/>
          <w:sz w:val="18"/>
        </w:rPr>
        <w:t xml:space="preserve">Summary: </w:t>
      </w:r>
      <w:r>
        <w:rPr>
          <w:sz w:val="18"/>
        </w:rPr>
        <w:t>19 of 22 items fully reported (Yes). 3 items partially reported (Items 9, 12c, 13, 16). Recommended improvements: (1) Add explicit statement about missing data handling in Methods; (2) Add brief 'Bias' paragraph in Methods addressing ecological fallacy and measurement heterogeneity; (3) Consider noting how many OECD countries were screened before selecting the 13 included.</w:t>
      </w:r>
    </w:p>
    <w:p/>
    <w:p>
      <w:r>
        <w:rPr>
          <w:b/>
          <w:sz w:val="18"/>
        </w:rPr>
        <w:t xml:space="preserve">Reference: </w:t>
      </w:r>
      <w:r>
        <w:rPr>
          <w:sz w:val="18"/>
        </w:rPr>
        <w:t>von Elm E, Altman DG, Egger M, Pocock SJ, Gøtzsche PC, Vandenbroucke JP; STROBE Initiative. The Strengthening the Reporting of Observational Studies in Epidemiology (STROBE) statement: guidelines for reporting observational studies. Lancet. 2007;370(9596):1453-1457.</w:t>
      </w:r>
    </w:p>
    <w:sectPr w:rsidR="00FC693F" w:rsidRPr="0006063C" w:rsidSect="00034616">
      <w:pgSz w:w="11906" w:h="16838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