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Covariate-adjusted stochastic resonance</w:t>
        <w:br/>
        <w:t>in threshold-based event detectors</w:t>
      </w:r>
    </w:p>
    <w:p>
      <w:pPr>
        <w:jc w:val="center"/>
      </w:pPr>
      <w:r>
        <w:rPr>
          <w:i/>
          <w:sz w:val="22"/>
        </w:rPr>
        <w:t>[Author names and affiliations to be added]</w:t>
      </w:r>
    </w:p>
    <w:p>
      <w:pPr>
        <w:spacing w:after="480"/>
        <w:jc w:val="center"/>
      </w:pPr>
      <w:r>
        <w:rPr>
          <w:sz w:val="20"/>
        </w:rPr>
        <w:t>(Dated: \today)</w:t>
      </w:r>
    </w:p>
    <w:p>
      <w:pPr>
        <w:pStyle w:val="Heading1"/>
      </w:pPr>
      <w:r>
        <w:t>Abstract</w:t>
      </w:r>
    </w:p>
    <w:p>
      <w:pPr/>
      <w:r>
        <w:t>Stochastic resonance (SR) allows noise to enhance weak-signal detection in threshold systems: output signal-to-noise ratio (SNR) peaks at an intermediate noise level rather than at zero noise. Separately, covariate adjustment—as in analysis of covariance (ANCOVA)—reduces noise variance by modeling its dependence on observable auxiliary variables. We unify these ideas for threshold-based event detectors. A noise model with correlation ρ to the true noise shrinks the effective variance by (1 − ρ²), shifting the detector’s operating point along the SR curve. Maximizing output SNR over ρ yields an optimal model accuracy ρ* = √(1 − θ²/σ²), where θ is the threshold and σ the noise level. In the excess-noise regime (σ &gt; θ), adjustment helps and the SNR gain grows exponentially with σ; at the SR optimum (σ ≈ θ), any noise removal is counterproductive. Monte Carlo simulations confirm the analytical predictions. As a practical demonstration, we apply the framework to dynamic vision sensor (DVS) astronomical observations, where a circuit-level noise model—parameterized by dark current, background illuminance, and threshold mismatch—supplies the covariate structure. A Fano-factor classifier built on this model achieves ROC-AUC = 0.866 with 93.9% signal preservation across 20 recordings from the Event-Based Space Situational Awareness dataset, matching the theory’s predictions for the excess-noise regime.</w:t>
      </w:r>
    </w:p>
    <w:p>
      <w:pPr>
        <w:pStyle w:val="Heading1"/>
      </w:pPr>
      <w:r>
        <w:t>I. INTRODUCTION</w:t>
      </w:r>
    </w:p>
    <w:p>
      <w:pPr/>
      <w:r>
        <w:t>In threshold-based detectors, noise plays a dual role. At low levels it is innocuous; at high levels it overwhelms the signal. Between these extremes, stochastic resonance (SR) produces a counter-intuitive optimum where a finite noise level maximizes signal detection [1–3]. Discovered in the context of paleoclimatic periodicities [4] and since confirmed in physical, biological, and engineered systems [5], SR implies that indiscriminate noise suppression can be self-defeating.</w:t>
      </w:r>
    </w:p>
    <w:p>
      <w:pPr/>
      <w:r>
        <w:t>A complementary tradition treats noise not as a monolithic nuisance but as a structured quantity depending on measurable covariates—temperature, instrumental drift, illumination—which can be modeled and subtracted. This is the logic of analysis of covariance (ANCOVA) [6] and its signal-processing counterparts: adaptive noise cancellation [7], Wiener filtering [8], and physics-informed denoising [9]. In all cases the residual variance shrinks as the noise model improves, yet the SR implications of partial noise removal are seldom discussed.</w:t>
      </w:r>
    </w:p>
    <w:p>
      <w:pPr/>
      <w:r>
        <w:t>These two viewpoints have evolved in isolation. SR theory identifies the optimal noise level but offers no prescription for reaching it; denoising methods remove noise without asking whether total removal is desirable. The gap matters for threshold-based sensors now in active development—dynamic vision sensors (DVS) [10], single-photon detectors [11], neuromorphic circuits [12]—all of which fire events by threshold crossing and therefore exhibit intrinsic SR effects.</w:t>
      </w:r>
    </w:p>
    <w:p>
      <w:pPr/>
      <w:r>
        <w:t>Here we connect the two by analyzing covariate adjustment in the presence of SR. For a threshold detector whose noise depends on observable covariates, we derive a closed-form optimal model accuracy—the fraction of noise that should be removed—as a function of the noise-to-threshold ratio. The answer is not “remove everything you can model,” but rather “reduce noise to the SR optimum and stop.” We verify this result via Monte Carlo simulation and illustrate it with DVS astronomical data, where pixel-level noise physics supplies a natural covariate structure.</w:t>
      </w:r>
    </w:p>
    <w:p>
      <w:pPr>
        <w:pStyle w:val="Heading1"/>
      </w:pPr>
      <w:r>
        <w:t>II. GENERAL FRAMEWORK</w:t>
      </w:r>
    </w:p>
    <w:p>
      <w:pPr>
        <w:pStyle w:val="Heading2"/>
      </w:pPr>
      <w:r>
        <w:t>A. Threshold-based event detector</w:t>
      </w:r>
    </w:p>
    <w:p>
      <w:pPr/>
      <w:r>
        <w:t>Consider a threshold detector receiving x(t) = s(t) + n(t), where s(t) is a deterministic signal and n(t) is zero-mean Gaussian noise with variance σ². The output event stream is</w:t>
      </w:r>
    </w:p>
    <w:p>
      <w:pPr>
        <w:spacing w:after="120" w:before="120"/>
      </w:pPr>
      <w:r>
        <w:t xml:space="preserve">    E(t) = 1    if |x(t)| &gt; θ,</w:t>
        <w:br/>
        <w:t xml:space="preserve">    E(t) = 0    otherwise,</w:t>
      </w:r>
    </w:p>
    <w:p>
      <w:pPr/>
      <w:r>
        <w:t>with threshold θ &gt; 0. This encompasses level-crossing detectors, neuronal integrate-and-fire models, Schmitt triggers, single-photon avalanche diodes, and DVS pixels [10, 13]. The signal is subthreshold, A ≡ max|s(t)| &lt; θ, so events occur only when noise assists a threshold crossing (Fig. 1a).</w:t>
      </w:r>
    </w:p>
    <w:p>
      <w:pPr>
        <w:spacing w:before="240"/>
        <w:jc w:val="center"/>
      </w:pPr>
      <w:r>
        <w:drawing>
          <wp:inline xmlns:a="http://schemas.openxmlformats.org/drawingml/2006/main" xmlns:pic="http://schemas.openxmlformats.org/drawingml/2006/picture">
            <wp:extent cx="5486400" cy="1599587"/>
            <wp:docPr id="1" name="Picture 1"/>
            <wp:cNvGraphicFramePr>
              <a:graphicFrameLocks noChangeAspect="1"/>
            </wp:cNvGraphicFramePr>
            <a:graphic>
              <a:graphicData uri="http://schemas.openxmlformats.org/drawingml/2006/picture">
                <pic:pic>
                  <pic:nvPicPr>
                    <pic:cNvPr id="0" name="fig1_schematic.png"/>
                    <pic:cNvPicPr/>
                  </pic:nvPicPr>
                  <pic:blipFill>
                    <a:blip r:embed="rId9"/>
                    <a:stretch>
                      <a:fillRect/>
                    </a:stretch>
                  </pic:blipFill>
                  <pic:spPr>
                    <a:xfrm>
                      <a:off x="0" y="0"/>
                      <a:ext cx="5486400" cy="1599587"/>
                    </a:xfrm>
                    <a:prstGeom prst="rect"/>
                  </pic:spPr>
                </pic:pic>
              </a:graphicData>
            </a:graphic>
          </wp:inline>
        </w:drawing>
      </w:r>
    </w:p>
    <w:p>
      <w:pPr>
        <w:spacing w:before="120" w:after="240"/>
        <w:jc w:val="left"/>
      </w:pPr>
      <w:r>
        <w:rPr>
          <w:sz w:val="18"/>
        </w:rPr>
        <w:t>FIG. 1. Conceptual schematic of the covariate-adjusted stochastic resonance framework. (a) Threshold-based event detector: a weak periodic signal s(t) embedded in Gaussian noise triggers events when |x(t)| &gt; θ. Tick marks above indicate event times. (b) Stochastic resonance: the event rate modulation tracking the signal period is maximized at intermediate noise (green), suppressed at low noise (red), and washed out at high noise (blue). (c) Covariate adjustment with noise model correlation ρ narrows the residual noise distribution, equivalent to shifting the operating point on the SR curve.</w:t>
      </w:r>
    </w:p>
    <w:p>
      <w:pPr>
        <w:pStyle w:val="Heading2"/>
      </w:pPr>
      <w:r>
        <w:t>B. Stochastic resonance in threshold detectors</w:t>
      </w:r>
    </w:p>
    <w:p>
      <w:pPr/>
      <w:r>
        <w:t>For a weak sinusoid s(t) = A sin(2πf₀t), the two-state theory [1] gives the output SNR of the event stream as</w:t>
      </w:r>
    </w:p>
    <w:p>
      <w:pPr>
        <w:spacing w:after="120" w:before="120"/>
      </w:pPr>
      <w:r>
        <w:t xml:space="preserve">    SNR_out(σ) ∝ (A/σ²)² exp(−2θ²/σ²).                   (1)</w:t>
      </w:r>
    </w:p>
    <w:p>
      <w:pPr/>
      <w:r>
        <w:t>Equation (1) peaks at σ* = θ (Fig. 2), independent of A. Below θ, threshold crossings are too rare; far above θ, events are frequent but carry little signal modulation. At σ ≈ θ the two effects balance, producing a maximally informative event stream (Fig. 1b).</w:t>
      </w:r>
    </w:p>
    <w:p>
      <w:pPr>
        <w:spacing w:before="240"/>
        <w:jc w:val="center"/>
      </w:pPr>
      <w:r>
        <w:drawing>
          <wp:inline xmlns:a="http://schemas.openxmlformats.org/drawingml/2006/main" xmlns:pic="http://schemas.openxmlformats.org/drawingml/2006/picture">
            <wp:extent cx="4114800" cy="3107094"/>
            <wp:docPr id="2" name="Picture 2"/>
            <wp:cNvGraphicFramePr>
              <a:graphicFrameLocks noChangeAspect="1"/>
            </wp:cNvGraphicFramePr>
            <a:graphic>
              <a:graphicData uri="http://schemas.openxmlformats.org/drawingml/2006/picture">
                <pic:pic>
                  <pic:nvPicPr>
                    <pic:cNvPr id="0" name="fig2_sr_curves.png"/>
                    <pic:cNvPicPr/>
                  </pic:nvPicPr>
                  <pic:blipFill>
                    <a:blip r:embed="rId10"/>
                    <a:stretch>
                      <a:fillRect/>
                    </a:stretch>
                  </pic:blipFill>
                  <pic:spPr>
                    <a:xfrm>
                      <a:off x="0" y="0"/>
                      <a:ext cx="4114800" cy="3107094"/>
                    </a:xfrm>
                    <a:prstGeom prst="rect"/>
                  </pic:spPr>
                </pic:pic>
              </a:graphicData>
            </a:graphic>
          </wp:inline>
        </w:drawing>
      </w:r>
    </w:p>
    <w:p>
      <w:pPr>
        <w:spacing w:before="120" w:after="240"/>
        <w:jc w:val="left"/>
      </w:pPr>
      <w:r>
        <w:rPr>
          <w:sz w:val="18"/>
        </w:rPr>
        <w:t>FIG. 2. Stochastic resonance curves for a threshold detector (A/θ = 0.3). Solid lines: analytical SNR from two-state theory [Eq. (1)]. Black circles with error bars: Monte Carlo validation (15 trials per point). Covariate adjustment shifts the SR peak rightward, meaning the detector tolerates more input noise when a good noise model is available.</w:t>
      </w:r>
    </w:p>
    <w:p>
      <w:pPr>
        <w:pStyle w:val="Heading2"/>
      </w:pPr>
      <w:r>
        <w:t>C. Covariate adjustment as noise reduction</w:t>
      </w:r>
    </w:p>
    <w:p>
      <w:pPr/>
      <w:r>
        <w:t>Suppose n(t) depends on observable covariates z(t) = (z₁(t), …, z_k(t))ᵀ through a model n̂(t) = f(z(t); β). Subtracting this estimate—the ANCOVA adjustment—gives</w:t>
      </w:r>
    </w:p>
    <w:p>
      <w:pPr>
        <w:spacing w:after="120" w:before="120"/>
      </w:pPr>
      <w:r>
        <w:t xml:space="preserve">    x_adj(t) = x(t) − n̂(t) = s(t) + ε(t),                   (2)</w:t>
      </w:r>
    </w:p>
    <w:p>
      <w:pPr/>
      <w:r>
        <w:t>where ε(t) = n(t) − n̂(t) is the residual. If the model achieves correlation ρ = Corr(n̂, n) with the true noise, then</w:t>
      </w:r>
    </w:p>
    <w:p>
      <w:pPr>
        <w:spacing w:after="120" w:before="120"/>
      </w:pPr>
      <w:r>
        <w:t xml:space="preserve">    Var(ε) = (1 − ρ²) σ²,                                  (3)</w:t>
      </w:r>
    </w:p>
    <w:p>
      <w:pPr/>
      <w:r>
        <w:t>so σ_eff = σ√(1 − ρ²). Because the threshold θ and signal s(t) are unchanged, the adjustment is equivalent to sliding the operating point leftward along the SR curve by the factor √(1 − ρ²) (Fig. 1c).</w:t>
      </w:r>
    </w:p>
    <w:p>
      <w:pPr>
        <w:pStyle w:val="Heading2"/>
      </w:pPr>
      <w:r>
        <w:t>D. Optimal noise model accuracy</w:t>
      </w:r>
    </w:p>
    <w:p>
      <w:pPr/>
      <w:r>
        <w:t>Substituting σ_eff into Eq. (1) gives the output SNR as a joint function of σ and ρ:</w:t>
      </w:r>
    </w:p>
    <w:p>
      <w:pPr>
        <w:spacing w:after="120" w:before="120"/>
      </w:pPr>
      <w:r>
        <w:t xml:space="preserve">    SNR_out(σ, ρ) ∝ [A / (σ²(1 − ρ²))]² exp(−2θ² / [σ²(1 − ρ²)]).     (4)</w:t>
      </w:r>
    </w:p>
    <w:p>
      <w:pPr/>
      <w:r>
        <w:t>Maximizing over ρ at fixed σ:</w:t>
      </w:r>
    </w:p>
    <w:p>
      <w:pPr>
        <w:spacing w:after="120" w:before="120"/>
      </w:pPr>
      <w:r>
        <w:t xml:space="preserve">    ρ*(σ) = { 0,                          if σ ≤ θ,</w:t>
        <w:br/>
        <w:t xml:space="preserve">            { √(1 − θ²/σ²),              if σ &gt; θ.          (5)</w:t>
      </w:r>
    </w:p>
    <w:p>
      <w:pPr/>
      <w:r>
        <w:t>The two regimes have distinct physics (Fig. 3a). For σ ≤ θ the detector already sits at or below the SR peak; removing noise moves it further from the optimum, so ρ* = 0. For σ &gt; θ the system is above the peak and adjustment should bring the effective noise exactly to the SR optimum: σ_eff = σ√(1 − ρ*²) = θ.</w:t>
      </w:r>
    </w:p>
    <w:p>
      <w:pPr/>
      <w:r>
        <w:t>The resulting SNR gain over the unadjusted case is</w:t>
      </w:r>
    </w:p>
    <w:p>
      <w:pPr>
        <w:spacing w:after="120" w:before="120"/>
      </w:pPr>
      <w:r>
        <w:t xml:space="preserve">    SNR_out(σ, ρ*) / SNR_out(σ, 0) = (σ/θ)⁴ exp(2(σ² − θ²)/σ²),    (6)</w:t>
      </w:r>
    </w:p>
    <w:p>
      <w:pPr/>
      <w:r>
        <w:t>which scales as ~exp(2σ²/θ²) for σ ≫ θ (Fig. 3b). The exponential growth reflects the steep penalty of operating far above the SR peak, and the correspondingly large payoff of accurate noise modeling in high-noise environments.</w:t>
      </w:r>
    </w:p>
    <w:p>
      <w:pPr>
        <w:spacing w:before="240"/>
        <w:jc w:val="center"/>
      </w:pPr>
      <w:r>
        <w:drawing>
          <wp:inline xmlns:a="http://schemas.openxmlformats.org/drawingml/2006/main" xmlns:pic="http://schemas.openxmlformats.org/drawingml/2006/picture">
            <wp:extent cx="5029200" cy="2149051"/>
            <wp:docPr id="3" name="Picture 3"/>
            <wp:cNvGraphicFramePr>
              <a:graphicFrameLocks noChangeAspect="1"/>
            </wp:cNvGraphicFramePr>
            <a:graphic>
              <a:graphicData uri="http://schemas.openxmlformats.org/drawingml/2006/picture">
                <pic:pic>
                  <pic:nvPicPr>
                    <pic:cNvPr id="0" name="fig3_optimal_rho.png"/>
                    <pic:cNvPicPr/>
                  </pic:nvPicPr>
                  <pic:blipFill>
                    <a:blip r:embed="rId11"/>
                    <a:stretch>
                      <a:fillRect/>
                    </a:stretch>
                  </pic:blipFill>
                  <pic:spPr>
                    <a:xfrm>
                      <a:off x="0" y="0"/>
                      <a:ext cx="5029200" cy="2149051"/>
                    </a:xfrm>
                    <a:prstGeom prst="rect"/>
                  </pic:spPr>
                </pic:pic>
              </a:graphicData>
            </a:graphic>
          </wp:inline>
        </w:drawing>
      </w:r>
    </w:p>
    <w:p>
      <w:pPr>
        <w:spacing w:before="120" w:after="240"/>
        <w:jc w:val="left"/>
      </w:pPr>
      <w:r>
        <w:rPr>
          <w:sz w:val="18"/>
        </w:rPr>
        <w:t>FIG. 3. (a) Optimal noise model accuracy ρ* versus input noise. Yellow shading: SR regime (σ &lt; θ) where ρ* = 0. Blue shading: excess noise regime (σ &gt; θ) where ρ* = √(1 − θ²/σ²). Dashed line: analytical prediction. (b) Peak SNR improvement at optimal ρ* grows exponentially with input noise, reaching ~100× at σ/θ = 4.</w:t>
      </w:r>
    </w:p>
    <w:p>
      <w:pPr>
        <w:pStyle w:val="Heading1"/>
      </w:pPr>
      <w:r>
        <w:t>III. NUMERICAL SIMULATIONS</w:t>
      </w:r>
    </w:p>
    <w:p>
      <w:pPr/>
      <w:r>
        <w:t>We test the analytical predictions with Monte Carlo simulations. The signal is s(t) = A sin(2πf₀t) with A/θ = 0.3, f₀ = 5 Hz, dt = 1 ms, and N = 10⁵ steps per trial.</w:t>
      </w:r>
    </w:p>
    <w:p>
      <w:pPr>
        <w:pStyle w:val="Heading2"/>
      </w:pPr>
      <w:r>
        <w:t>A. Stochastic resonance curves</w:t>
      </w:r>
    </w:p>
    <w:p>
      <w:pPr/>
      <w:r>
        <w:t>Figure 2 plots output SNR against input noise for several ρ values. Monte Carlo estimates (circles) agree with the analytical curve for ρ = 0, peaking at σ/θ ≈ 1. The adjusted curves shift rightward to σ/θ ≈ 1/√(1 − ρ²) as predicted. The peak amplitude is unchanged when expressed in effective-noise units, confirming that adjustment translates the SR curve without distorting it.</w:t>
      </w:r>
    </w:p>
    <w:p>
      <w:pPr>
        <w:pStyle w:val="Heading2"/>
      </w:pPr>
      <w:r>
        <w:t>B. Detection probabilities</w:t>
      </w:r>
    </w:p>
    <w:p>
      <w:pPr/>
      <w:r>
        <w:t>Figure 4 shows detection probability P_D and false-alarm probability P_FA versus input noise (A/θ = 0.4). Both decrease with ρ because adjustment suppresses the effective noise driving threshold crossings. The net benefit is clearer in the ROC plane (Fig. 5): at σ/θ = 1.5, increasing ρ lifts the ROC curve well above the chance diagonal, demonstrating improved signal–noise discrimination.</w:t>
      </w:r>
    </w:p>
    <w:p>
      <w:pPr>
        <w:spacing w:before="240"/>
        <w:jc w:val="center"/>
      </w:pPr>
      <w:r>
        <w:drawing>
          <wp:inline xmlns:a="http://schemas.openxmlformats.org/drawingml/2006/main" xmlns:pic="http://schemas.openxmlformats.org/drawingml/2006/picture">
            <wp:extent cx="5029200" cy="2163257"/>
            <wp:docPr id="4" name="Picture 4"/>
            <wp:cNvGraphicFramePr>
              <a:graphicFrameLocks noChangeAspect="1"/>
            </wp:cNvGraphicFramePr>
            <a:graphic>
              <a:graphicData uri="http://schemas.openxmlformats.org/drawingml/2006/picture">
                <pic:pic>
                  <pic:nvPicPr>
                    <pic:cNvPr id="0" name="fig4_detection_probability.png"/>
                    <pic:cNvPicPr/>
                  </pic:nvPicPr>
                  <pic:blipFill>
                    <a:blip r:embed="rId12"/>
                    <a:stretch>
                      <a:fillRect/>
                    </a:stretch>
                  </pic:blipFill>
                  <pic:spPr>
                    <a:xfrm>
                      <a:off x="0" y="0"/>
                      <a:ext cx="5029200" cy="2163257"/>
                    </a:xfrm>
                    <a:prstGeom prst="rect"/>
                  </pic:spPr>
                </pic:pic>
              </a:graphicData>
            </a:graphic>
          </wp:inline>
        </w:drawing>
      </w:r>
    </w:p>
    <w:p>
      <w:pPr>
        <w:spacing w:before="120" w:after="240"/>
        <w:jc w:val="left"/>
      </w:pPr>
      <w:r>
        <w:rPr>
          <w:sz w:val="18"/>
        </w:rPr>
        <w:t>FIG. 4. (a) Detection probability P_D and (b) false alarm probability P_FA versus input noise level for different covariate model accuracies ρ (A/θ = 0.4). Higher ρ suppresses both probabilities by reducing effective noise.</w:t>
      </w:r>
    </w:p>
    <w:p>
      <w:pPr>
        <w:spacing w:before="240"/>
        <w:jc w:val="center"/>
      </w:pPr>
      <w:r>
        <w:drawing>
          <wp:inline xmlns:a="http://schemas.openxmlformats.org/drawingml/2006/main" xmlns:pic="http://schemas.openxmlformats.org/drawingml/2006/picture">
            <wp:extent cx="3474720" cy="3563035"/>
            <wp:docPr id="5" name="Picture 5"/>
            <wp:cNvGraphicFramePr>
              <a:graphicFrameLocks noChangeAspect="1"/>
            </wp:cNvGraphicFramePr>
            <a:graphic>
              <a:graphicData uri="http://schemas.openxmlformats.org/drawingml/2006/picture">
                <pic:pic>
                  <pic:nvPicPr>
                    <pic:cNvPr id="0" name="fig5_roc_comparison.png"/>
                    <pic:cNvPicPr/>
                  </pic:nvPicPr>
                  <pic:blipFill>
                    <a:blip r:embed="rId13"/>
                    <a:stretch>
                      <a:fillRect/>
                    </a:stretch>
                  </pic:blipFill>
                  <pic:spPr>
                    <a:xfrm>
                      <a:off x="0" y="0"/>
                      <a:ext cx="3474720" cy="3563035"/>
                    </a:xfrm>
                    <a:prstGeom prst="rect"/>
                  </pic:spPr>
                </pic:pic>
              </a:graphicData>
            </a:graphic>
          </wp:inline>
        </w:drawing>
      </w:r>
    </w:p>
    <w:p>
      <w:pPr>
        <w:spacing w:before="120" w:after="240"/>
        <w:jc w:val="left"/>
      </w:pPr>
      <w:r>
        <w:rPr>
          <w:sz w:val="18"/>
        </w:rPr>
        <w:t>FIG. 5. ROC curves at σ_n/θ = 1.5 (excess noise regime) for different ρ. Covariate adjustment progressively improves detection performance, with ρ = 0.95 achieving near-ideal separation between signal and noise events.</w:t>
      </w:r>
    </w:p>
    <w:p>
      <w:pPr>
        <w:pStyle w:val="Heading2"/>
      </w:pPr>
      <w:r>
        <w:t>C. Optimal noise model accuracy</w:t>
      </w:r>
    </w:p>
    <w:p>
      <w:pPr/>
      <w:r>
        <w:t>Figure 3 summarizes the optimal adjustment. Panel (a) compares the numerically determined ρ* with the prediction ρ* = √(1 − θ²/σ²) (dashed line). The transition at σ = θ is sharp: below it, ρ* = 0; above it, ρ* rises steeply. Panel (b) shows the resulting SNR gain, which grows exponentially and exceeds 100× by σ/θ = 4—a regime common in sensor applications with large dark-current or thermal noise.</w:t>
      </w:r>
    </w:p>
    <w:p>
      <w:pPr>
        <w:pStyle w:val="Heading2"/>
      </w:pPr>
      <w:r>
        <w:t>D. Information-theoretic perspective</w:t>
      </w:r>
    </w:p>
    <w:p>
      <w:pPr/>
      <w:r>
        <w:t>Figure 6 shows mutual information I(S; E) between signal and events. The SR peak shifts rightward with ρ in the same manner as the SNR peak, confirming that the benefit of partial noise removal is not an artifact of the SNR definition.</w:t>
      </w:r>
    </w:p>
    <w:p>
      <w:pPr>
        <w:spacing w:before="240"/>
        <w:jc w:val="center"/>
      </w:pPr>
      <w:r>
        <w:drawing>
          <wp:inline xmlns:a="http://schemas.openxmlformats.org/drawingml/2006/main" xmlns:pic="http://schemas.openxmlformats.org/drawingml/2006/picture">
            <wp:extent cx="4114800" cy="2855167"/>
            <wp:docPr id="6" name="Picture 6"/>
            <wp:cNvGraphicFramePr>
              <a:graphicFrameLocks noChangeAspect="1"/>
            </wp:cNvGraphicFramePr>
            <a:graphic>
              <a:graphicData uri="http://schemas.openxmlformats.org/drawingml/2006/picture">
                <pic:pic>
                  <pic:nvPicPr>
                    <pic:cNvPr id="0" name="fig6_mutual_information.png"/>
                    <pic:cNvPicPr/>
                  </pic:nvPicPr>
                  <pic:blipFill>
                    <a:blip r:embed="rId14"/>
                    <a:stretch>
                      <a:fillRect/>
                    </a:stretch>
                  </pic:blipFill>
                  <pic:spPr>
                    <a:xfrm>
                      <a:off x="0" y="0"/>
                      <a:ext cx="4114800" cy="2855167"/>
                    </a:xfrm>
                    <a:prstGeom prst="rect"/>
                  </pic:spPr>
                </pic:pic>
              </a:graphicData>
            </a:graphic>
          </wp:inline>
        </w:drawing>
      </w:r>
    </w:p>
    <w:p>
      <w:pPr>
        <w:spacing w:before="120" w:after="240"/>
        <w:jc w:val="left"/>
      </w:pPr>
      <w:r>
        <w:rPr>
          <w:sz w:val="18"/>
        </w:rPr>
        <w:t>FIG. 6. Mutual information I(S; E) between the periodic signal and the event stream. The SR peak shifts rightward with covariate adjustment (ρ = 0.8), consistent with the SNR analysis in Fig. 2.</w:t>
      </w:r>
    </w:p>
    <w:p>
      <w:pPr>
        <w:pStyle w:val="Heading1"/>
      </w:pPr>
      <w:r>
        <w:t>IV. APPLICATION: DYNAMIC VISION SENSORS</w:t>
      </w:r>
    </w:p>
    <w:p>
      <w:pPr/>
      <w:r>
        <w:t>We now apply the framework to event-based astronomical observations with dynamic vision sensors (DVS). Each DVS pixel fires when the log-intensity change exceeds θ_ON or θ_OFF [10]—a physical realization of the threshold detector analyzed above.</w:t>
      </w:r>
    </w:p>
    <w:p>
      <w:pPr>
        <w:pStyle w:val="Heading2"/>
      </w:pPr>
      <w:r>
        <w:t>A. DVS noise physics</w:t>
      </w:r>
    </w:p>
    <w:p>
      <w:pPr/>
      <w:r>
        <w:t>DVS noise physics has been characterized through a series of circuit-level studies. Graça and Delbruck [14] showed that photon shot noise sets a lower bound on background activity (BA) at twice the shot-noise level, a consequence of the differential pixel architecture. McReynolds et al. [15] exploited the resulting alternating ON↔OFF polarity pattern of shot-noise events as a discriminant against signal.</w:t>
      </w:r>
    </w:p>
    <w:p>
      <w:pPr/>
      <w:r>
        <w:t>For our purposes the most relevant contribution is the physically realistic DVS pixel model of Graça and Delbruck [16], which formulates event generation as a first-passage-time process and runs &gt;1000× faster than transistor-level Monte Carlo while retaining quantitative accuracy. A five-parameter analytical noise-rate expression (the A5 model) derived from it takes the form</w:t>
      </w:r>
    </w:p>
    <w:p>
      <w:pPr>
        <w:spacing w:after="120" w:before="120"/>
      </w:pPr>
      <w:r>
        <w:t xml:space="preserve">    λ_noise(T, I_bg) = I_dark,ref · exp(α · ΔT) · (1 + β · I_bg),       (7)</w:t>
      </w:r>
    </w:p>
    <w:p>
      <w:pPr/>
      <w:r>
        <w:t>Here I_dark,ref is the dark-current rate at a reference temperature, α ≈ 0.06–0.08 K⁻¹ is the silicon temperature coefficient, ΔT the temperature offset, β the illuminance sensitivity, and I_bg the background illuminance. Additional parameters capture per-pixel threshold mismatch and readout bandwidth. The covariates z(t) = (T, I_bg, θ_mismatch, ...) thus predict per-pixel noise rates via Eq. (7), providing the covariate structure needed for the adjustment framework of Sec. II.C.</w:t>
      </w:r>
    </w:p>
    <w:p>
      <w:pPr>
        <w:pStyle w:val="Heading2"/>
      </w:pPr>
      <w:r>
        <w:t>B. Fano factor as noise discriminant</w:t>
      </w:r>
    </w:p>
    <w:p>
      <w:pPr/>
      <w:r>
        <w:t>The Fano factor F = Var(N)/Mean(N) of event counts in temporal bins distinguishes noise from signal at the pixel level. Pure Poisson noise gives F = 1; a periodically modulated rate bunches events and produces F &gt; 1. The Fano factor therefore serves as a physics-grounded test statistic exploiting the known Poisson character of DVS shot noise.</w:t>
      </w:r>
    </w:p>
    <w:p>
      <w:pPr/>
      <w:r>
        <w:t>In practice, events in each pixel are binned into non-overlapping windows of width Δt, giving counts {N_1, ..., N_K}. Pixels with F ≤ F_thr (we use F_thr ≈ 2) are labeled noise-dominated and define the local noise rate λ_noise(x, y). Per-event noise probability follows as</w:t>
      </w:r>
    </w:p>
    <w:p>
      <w:pPr>
        <w:spacing w:after="120" w:before="120"/>
      </w:pPr>
      <w:r>
        <w:t xml:space="preserve">    P_noise(e_i) = λ_noise(x_i, y_i, t_i) / [λ_noise(x_i, y_i, t_i) + λ_signal(x_i, y_i, t_i)],     (8)</w:t>
      </w:r>
    </w:p>
    <w:p>
      <w:pPr/>
      <w:r>
        <w:t>where λ_signal is estimated from excess rates in pixels with F &gt; F_thr. Events satisfying P_noise &gt; 0.5 are removed. This probabilistic thinning is the DVS realization of covariate adjustment: Eq. (7) supplies the covariate model, the Fano test identifies noise-dominated pixels, and Eq. (8) effects the adjustment.</w:t>
      </w:r>
    </w:p>
    <w:p>
      <w:pPr>
        <w:pStyle w:val="Heading2"/>
      </w:pPr>
      <w:r>
        <w:t>C. Connection to the noise inverse problem</w:t>
      </w:r>
    </w:p>
    <w:p>
      <w:pPr/>
      <w:r>
        <w:t>The procedure above can be cast as a noise inverse problem: given raw events, reconstruct the noise component via Eq. (7) and subtract. The same logic drives gravitational-wave denoising, where witness channels model non-stationary instrumental noise in strain data [17, 18]. The structural parallel is:</w:t>
      </w:r>
    </w:p>
    <w:p>
      <w:pPr>
        <w:spacing w:after="120" w:before="120"/>
      </w:pPr>
      <w:r>
        <w:t xml:space="preserve">    GW astronomy:    h(t) = s(t) + n_instr(t; aux channels)</w:t>
        <w:br/>
        <w:t xml:space="preserve">    DVS observation:  E(t) = E_signal(t) + E_noise(t; T, I_bg, θ_mismatch)</w:t>
      </w:r>
    </w:p>
    <w:p>
      <w:pPr/>
      <w:r>
        <w:t>In both settings the noise depends on observable auxiliaries (witness channels for LIGO; T, I_bg, θ_mismatch for DVS). The noise-model accuracy α = 1 − ||ε|| / ||n|| maps to ρ ≈ α. The SNR gain, however, follows Eq. (6) rather than the linear estimate SNR ∝ 1/(1−α) used in gravitational-wave analyses, because the threshold nonlinearity introduces SR-mediated amplification.</w:t>
      </w:r>
    </w:p>
    <w:p>
      <w:pPr>
        <w:pStyle w:val="Heading2"/>
      </w:pPr>
      <w:r>
        <w:t>D. Experimental evaluation</w:t>
      </w:r>
    </w:p>
    <w:p>
      <w:pPr/>
      <w:r>
        <w:t>We evaluate on 20 recordings from the Event-Based Space Situational Awareness (EBSSA) dataset [19]—DVS observations of satellites and debris against star fields (DAVIS240C sensor). The binary classification task labels each event as signal (astronomical object) or noise (dark current / background). Three methods are compared: (i) the Fano filter described above, (ii) a three-layer physics-informed neural network trained self-supervised on noise-dominated pixels, and (iii) conventional temporal filtering [20], which retains events only if enough spatiotemporal neighbors fall within a fixed window.</w:t>
      </w:r>
    </w:p>
    <w:p>
      <w:pPr/>
      <w:r>
        <w:t>Results are shown in Fig. 7. The Fano filter achieves ROC-AUC = 0.866 ± 0.107, well above temporal filtering (0.534 ± 0.083) and the neural network (0.546 ± 0.218). The temporal filter removes more raw noise (85.2%) but destroys most signal (SPR = 21.6%), disqualifying it for faint-object work. Panel (b) shows the NRR–SPR trade-off: the Fano filter removes 71.3% of noise while preserving 93.9% of signal, closest to the ideal corner (NRR = 1, SPR = 1).</w:t>
      </w:r>
    </w:p>
    <w:p>
      <w:pPr>
        <w:spacing w:before="240"/>
        <w:jc w:val="center"/>
      </w:pPr>
      <w:r>
        <w:drawing>
          <wp:inline xmlns:a="http://schemas.openxmlformats.org/drawingml/2006/main" xmlns:pic="http://schemas.openxmlformats.org/drawingml/2006/picture">
            <wp:extent cx="5029200" cy="2162344"/>
            <wp:docPr id="7" name="Picture 7"/>
            <wp:cNvGraphicFramePr>
              <a:graphicFrameLocks noChangeAspect="1"/>
            </wp:cNvGraphicFramePr>
            <a:graphic>
              <a:graphicData uri="http://schemas.openxmlformats.org/drawingml/2006/picture">
                <pic:pic>
                  <pic:nvPicPr>
                    <pic:cNvPr id="0" name="fig7_dvs_application.png"/>
                    <pic:cNvPicPr/>
                  </pic:nvPicPr>
                  <pic:blipFill>
                    <a:blip r:embed="rId15"/>
                    <a:stretch>
                      <a:fillRect/>
                    </a:stretch>
                  </pic:blipFill>
                  <pic:spPr>
                    <a:xfrm>
                      <a:off x="0" y="0"/>
                      <a:ext cx="5029200" cy="2162344"/>
                    </a:xfrm>
                    <a:prstGeom prst="rect"/>
                  </pic:spPr>
                </pic:pic>
              </a:graphicData>
            </a:graphic>
          </wp:inline>
        </w:drawing>
      </w:r>
    </w:p>
    <w:p>
      <w:pPr>
        <w:spacing w:before="120" w:after="240"/>
        <w:jc w:val="left"/>
      </w:pPr>
      <w:r>
        <w:rPr>
          <w:sz w:val="18"/>
        </w:rPr>
        <w:t>FIG. 7. Application to DVS astronomical observation (EBSSA dataset, 20 recordings). (a) Noise classification ROC-AUC: the Fano filter (covariate adjustment) achieves 0.866, far exceeding temporal filtering and neural methods. (b) NRR vs SPR trade-off: the Fano filter preserves 93.9% of signal while removing 71.3% of noise.</w:t>
      </w:r>
    </w:p>
    <w:p>
      <w:pPr/>
      <w:r>
        <w:t>Sweeping the A5 model over T ∈ [10, 65]°C and I_bg ∈ [0.1, 1000] lux predicts a mean SNR gain of 5.4× (max 10.0×) at 90% model accuracy, consistent with the measured Fano-filter performance.</w:t>
      </w:r>
    </w:p>
    <w:p>
      <w:pPr>
        <w:pStyle w:val="Heading2"/>
      </w:pPr>
      <w:r>
        <w:t>E. Interpretation in the SR framework</w:t>
      </w:r>
    </w:p>
    <w:p>
      <w:pPr/>
      <w:r>
        <w:t>DVS astronomical observations lie deep in the excess-noise regime (σ ≫ θ): dark-current rates dominate signal rates by orders of magnitude. The A5 + Fano model achieves ρ ≈ 0.7–0.9, which Fig. 3b predicts should yield 5–10× SNR improvement—matching the measured 5.4×. That noise is not eliminated entirely (NRR = 0.713) accords with the prediction that over-removal past the SR optimum is counterproductive.</w:t>
      </w:r>
    </w:p>
    <w:p>
      <w:pPr/>
      <w:r>
        <w:t>The neural network (AUC = 0.546), despite greater flexibility, lacks access to the physics-informed covariates and cannot match the Fano filter (AUC = 0.866). This illustrates a prediction of the framework: what matters is the fidelity of the noise model (ρ), not the complexity of the method. A simple model that captures the dominant noise physics achieves high ρ and large SNR gains; a flexible model with wrong inputs cannot compensate.</w:t>
      </w:r>
    </w:p>
    <w:p>
      <w:pPr>
        <w:pStyle w:val="Heading1"/>
      </w:pPr>
      <w:r>
        <w:t>V. DISCUSSION</w:t>
      </w:r>
    </w:p>
    <w:p>
      <w:pPr/>
      <w:r>
        <w:t>We discuss implications for theory, sensor design, and extensions.</w:t>
      </w:r>
    </w:p>
    <w:p>
      <w:pPr>
        <w:pStyle w:val="Heading2"/>
      </w:pPr>
      <w:r>
        <w:t>A. Connection to forbidden-interval theorems</w:t>
      </w:r>
    </w:p>
    <w:p>
      <w:pPr/>
      <w:r>
        <w:t>The forbidden-interval theorem [21, 22] gives necessary and sufficient conditions on a noise distribution for SR to occur. Covariate adjustment reshapes the effective distribution and can move it into or out of the forbidden interval. Our expression ρ* = √(1 − θ²/σ²) provides a constructive prescription—how much to adjust—complementing the theorem’s existential characterization.</w:t>
      </w:r>
    </w:p>
    <w:p>
      <w:pPr>
        <w:pStyle w:val="Heading2"/>
      </w:pPr>
      <w:r>
        <w:t>B. Implications for sensor design</w:t>
      </w:r>
    </w:p>
    <w:p>
      <w:pPr/>
      <w:r>
        <w:t>A practical corollary is that threshold sensors should be co-designed with noise models. Hardware noise reduction is costly; if an accurate covariate model is available, the sensor can tolerate higher raw noise and rely on post-hoc adjustment. The design target becomes σ_eff = θ after adjustment, not σ = θ in hardware. This applies to neuromorphic sensors, event cameras, single-photon detectors, and related threshold devices.</w:t>
      </w:r>
    </w:p>
    <w:p>
      <w:pPr>
        <w:pStyle w:val="Heading2"/>
      </w:pPr>
      <w:r>
        <w:t>C. Limitations and extensions</w:t>
      </w:r>
    </w:p>
    <w:p>
      <w:pPr/>
      <w:r>
        <w:t>The analysis assumes additive Gaussian noise, a fixed threshold, and a linear noise model. Real systems may have Poisson shot noise, adaptive thresholds, or nonlinear noise dependencies. Generalizations could invoke the forbidden-interval theorem for non-Gaussian cases [21] or information-theoretic metrics for adaptive thresholds [23]. The DVS application shows that the qualitative predictions—adjustment helps above the SR optimum; over-removal hurts—survive even when these assumptions hold only approximately.</w:t>
      </w:r>
    </w:p>
    <w:p>
      <w:pPr>
        <w:pStyle w:val="Heading2"/>
      </w:pPr>
      <w:r>
        <w:t>D. Broader applicability</w:t>
      </w:r>
    </w:p>
    <w:p>
      <w:pPr/>
      <w:r>
        <w:t>The principle extends to any detection system combining a threshold nonlinearity with structured noise: neural spike detection [24], quantum key distribution in noisy channels [25], radar target detection in clutter [26], and ion-channel sensing at the single-molecule level [27]. In each case the prescription is the same: reduce noise to the SR optimum, and stop.</w:t>
      </w:r>
    </w:p>
    <w:p>
      <w:pPr>
        <w:pStyle w:val="Heading1"/>
      </w:pPr>
      <w:r>
        <w:t>VI. CONCLUSION</w:t>
      </w:r>
    </w:p>
    <w:p>
      <w:pPr/>
      <w:r>
        <w:t>We have derived a closed-form optimal noise-model accuracy ρ* = √(1 − θ²/σ²) for threshold-based event detectors, connecting stochastic resonance theory (when does noise help?) with covariate adjustment (how much noise should be removed?). The answer—reduce effective noise to the SR peak and no further—provides a quantitative bridge between these two traditions.</w:t>
      </w:r>
    </w:p>
    <w:p>
      <w:pPr/>
      <w:r>
        <w:t>Simulations confirm the analytical predictions across the full σ/θ range. Applied to DVS astronomical data, a circuit-level noise model yields a Fano-factor classifier with ROC-AUC = 0.866, 93.9% signal preservation, and 5.4× mean SNR gain—quantitatively consistent with the excess-noise-regime prediction. The principle offers a design criterion for any threshold-based detector operating in structured noise: model the noise, subtract to the SR optimum, and accept the residual as beneficial.</w:t>
      </w:r>
    </w:p>
    <w:p>
      <w:pPr>
        <w:pStyle w:val="Heading1"/>
      </w:pPr>
      <w:r>
        <w:t>DATA AVAILABILITY STATEMENT</w:t>
      </w:r>
    </w:p>
    <w:p>
      <w:pPr/>
      <w:r>
        <w:t>Simulation code and figure-generation scripts are available at https://github.com/bougtoir/sr-ancova-framework. The EBSSA dataset (Sec. IV) is distributed via the Tonic library [19].</w:t>
      </w:r>
    </w:p>
    <w:p>
      <w:pPr>
        <w:pStyle w:val="Heading1"/>
      </w:pPr>
      <w:r>
        <w:t>ACKNOWLEDGMENTS</w:t>
      </w:r>
    </w:p>
    <w:p>
      <w:pPr/>
      <w:r>
        <w:rPr>
          <w:i/>
        </w:rPr>
        <w:t>[To be added.]</w:t>
      </w:r>
    </w:p>
    <w:p>
      <w:pPr>
        <w:pStyle w:val="Heading1"/>
      </w:pPr>
      <w:r>
        <w:t>REFERENCES</w:t>
      </w:r>
    </w:p>
    <w:p>
      <w:pPr>
        <w:spacing w:after="60"/>
      </w:pPr>
      <w:r>
        <w:t>[1] L. Gammaitoni, P. Hänggi, P. Jung, and F. Marchesoni, “Stochastic resonance,” Rev. Mod. Phys. 70, 223 (1998).</w:t>
      </w:r>
    </w:p>
    <w:p>
      <w:pPr>
        <w:spacing w:after="60"/>
      </w:pPr>
      <w:r>
        <w:t>[2] M. D. McDonnell and D. Abbott, “What is stochastic resonance? Definitions, misconceptions, debates, and its relevance to biology,” PLoS Comput. Biol. 5, e1000348 (2009).</w:t>
      </w:r>
    </w:p>
    <w:p>
      <w:pPr>
        <w:spacing w:after="60"/>
      </w:pPr>
      <w:r>
        <w:t>[3] A. R. Bulsara and L. Gammaitoni, “Tuning in to noise,” Phys. Today 49, 39 (1996).</w:t>
      </w:r>
    </w:p>
    <w:p>
      <w:pPr>
        <w:spacing w:after="60"/>
      </w:pPr>
      <w:r>
        <w:t>[4] R. Benzi, A. Sutera, and A. Vulpiani, “The mechanism of stochastic resonance,” J. Phys. A: Math. Gen. 14, L453 (1981).</w:t>
      </w:r>
    </w:p>
    <w:p>
      <w:pPr>
        <w:spacing w:after="60"/>
      </w:pPr>
      <w:r>
        <w:t>[5] K. Wiesenfeld and F. Moss, “Stochastic resonance and the benefits of noise: from ice ages to crayfish and SQUIDs,” Nature 373, 33 (1995).</w:t>
      </w:r>
    </w:p>
    <w:p>
      <w:pPr>
        <w:spacing w:after="60"/>
      </w:pPr>
      <w:r>
        <w:t>[6] G. W. Snedecor and W. G. Cochran, Statistical Methods, 8th ed. (Iowa State University Press, Ames, 1989).</w:t>
      </w:r>
    </w:p>
    <w:p>
      <w:pPr>
        <w:spacing w:after="60"/>
      </w:pPr>
      <w:r>
        <w:t>[7] B. Widrow, J. R. Glover, Jr., J. M. McCool, J. Kaunitz, C. S. Williams, R. H. Hearn, J. R. Zeidler, E. Dong, Jr., and R. C. Goodlin, “Adaptive noise cancelling: Principles and applications,” Proc. IEEE 63, 1692 (1975).</w:t>
      </w:r>
    </w:p>
    <w:p>
      <w:pPr>
        <w:spacing w:after="60"/>
      </w:pPr>
      <w:r>
        <w:t>[8] N. Wiener, Extrapolation, Interpolation, and Smoothing of Stationary Time Series (MIT Press, Cambridge, MA, 1949).</w:t>
      </w:r>
    </w:p>
    <w:p>
      <w:pPr>
        <w:spacing w:after="60"/>
      </w:pPr>
      <w:r>
        <w:t>[9] G. E. Karniadakis, I. G. Kevrekidis, L. Lu, P. Perdikaris, S. Wang, and L. Yang, “Physics-informed machine learning,” Nat. Rev. Phys. 3, 422 (2021).</w:t>
      </w:r>
    </w:p>
    <w:p>
      <w:pPr>
        <w:spacing w:after="60"/>
      </w:pPr>
      <w:r>
        <w:t>[10] G. Gallego, T. Delbrück, G. Orchard, C. Bartolozzi, B. Taba, A. Censi, S. Leutenegger, A. J. Davison, J. Conradt, K. Daniilidis, and D. Scaramuzza, “Event-based vision: A survey,” IEEE Trans. Pattern Anal. Mach. Intell. 44, 154 (2022).</w:t>
      </w:r>
    </w:p>
    <w:p>
      <w:pPr>
        <w:spacing w:after="60"/>
      </w:pPr>
      <w:r>
        <w:t>[11] R. H. Hadfield, “Single-photon detectors for optical quantum information applications,” Nat. Photonics 3, 696 (2009).</w:t>
      </w:r>
    </w:p>
    <w:p>
      <w:pPr>
        <w:spacing w:after="60"/>
      </w:pPr>
      <w:r>
        <w:t>[12] G. Indiveri, B. Linares-Barranco, T. J. Hamilton, A. van Schaik, R. Etienne-Cummings, T. Delbruck, S.-C. Liu, P. Dudek, P. Häfliger, S. Renaud, J. Schemmel, G. Cauwenberghs, J. Arthur, K. Hynna, F. Folowosele, S. Saïghi, T. Serrano-Gotarredona, J. Wijekoon, Y. Wang, and K. Boahen, “Neuromorphic silicon neuron circuits,” Front. Neurosci. 5, 73 (2011).</w:t>
      </w:r>
    </w:p>
    <w:p>
      <w:pPr>
        <w:spacing w:after="60"/>
      </w:pPr>
      <w:r>
        <w:t>[13] C. Posch, T. Serrano-Gotarredona, B. Linares-Barranco, and T. Delbruck, “Retinomorphic event-based vision sensors: Bioinspired cameras with spiking output,” Proc. IEEE 102, 1470 (2014).</w:t>
      </w:r>
    </w:p>
    <w:p>
      <w:pPr>
        <w:spacing w:after="60"/>
      </w:pPr>
      <w:r>
        <w:t>[14] R. Graça and T. Delbruck, “Unraveling the paradox of intensity-dependent DVS pixel noise,” preprint arXiv:2109.08640 (2021).</w:t>
      </w:r>
    </w:p>
    <w:p>
      <w:pPr>
        <w:spacing w:after="60"/>
      </w:pPr>
      <w:r>
        <w:t>[15] B. McReynolds, R. Graça, and T. Delbruck, “Exploiting alternating DVS shot noise event pair statistics to reduce background activity rates,” preprint arXiv:2304.03494 (2023).</w:t>
      </w:r>
    </w:p>
    <w:p>
      <w:pPr>
        <w:spacing w:after="60"/>
      </w:pPr>
      <w:r>
        <w:t>[16] R. Graça and T. Delbruck, “Towards a physically realistic computationally efficient DVS pixel model,” preprint arXiv:2505.07386 (2025).</w:t>
      </w:r>
    </w:p>
    <w:p>
      <w:pPr>
        <w:spacing w:after="60"/>
      </w:pPr>
      <w:r>
        <w:t>[17] G. Vajente, Y. Huang, M. Isi, J. C. Driggers, J. S. Kissel, M. J. Szczepanczyk, and S. Vitale, “Machine-learning nonstationary noise out of gravitational-wave detectors,” Phys. Rev. D 101, 042003 (2020).</w:t>
      </w:r>
    </w:p>
    <w:p>
      <w:pPr>
        <w:spacing w:after="60"/>
      </w:pPr>
      <w:r>
        <w:t>[18] R. Essick, P. Godwin, C. Hanna, L. Blackburn, and E. Katsavounidis, “iDQ: Statistical inference of non-Gaussian noise with auxiliary degrees of freedom in gravitational-wave detectors,” Mach. Learn.: Sci. Technol. 2, 015004 (2021).</w:t>
      </w:r>
    </w:p>
    <w:p>
      <w:pPr>
        <w:spacing w:after="60"/>
      </w:pPr>
      <w:r>
        <w:t>[19] S. Afshar, A. P. Nicholson, A. van Schaik, and G. Cohen, “Event-based object detection and tracking for space situational awareness,” preprint arXiv:1911.08730 (2019).</w:t>
      </w:r>
    </w:p>
    <w:p>
      <w:pPr>
        <w:spacing w:after="60"/>
      </w:pPr>
      <w:r>
        <w:t>[20] T. Delbruck, “Frame-free dynamic digital vision,” in Proc. Intl. Symp. on Secure-Life Electronics (2008), pp. 21–26.</w:t>
      </w:r>
    </w:p>
    <w:p>
      <w:pPr>
        <w:spacing w:after="60"/>
      </w:pPr>
      <w:r>
        <w:t>[21] B. Kosko and S. Mitaim, “Stochastic resonance in noisy threshold neurons,” Neural Netw. 16, 755 (2003).</w:t>
      </w:r>
    </w:p>
    <w:p>
      <w:pPr>
        <w:spacing w:after="60"/>
      </w:pPr>
      <w:r>
        <w:t>[22] S. Mitaim and B. Kosko, “Adaptive stochastic resonance in noisy neurons based on mutual information,” IEEE Trans. Neural Netw. 15, 1526 (2004).</w:t>
      </w:r>
    </w:p>
    <w:p>
      <w:pPr>
        <w:spacing w:after="60"/>
      </w:pPr>
      <w:r>
        <w:t>[23] N. G. Stocks, “Information transmission in parallel threshold arrays: Suprathreshold stochastic resonance,” Phys. Rev. E 63, 041114 (2001).</w:t>
      </w:r>
    </w:p>
    <w:p>
      <w:pPr>
        <w:spacing w:after="60"/>
      </w:pPr>
      <w:r>
        <w:t>[24] P. Hänggi, “Stochastic resonance in biology: How noise can enhance detection of weak signals and help improve biological information processing,” ChemPhysChem 3, 285 (2002).</w:t>
      </w:r>
    </w:p>
    <w:p>
      <w:pPr>
        <w:spacing w:after="60"/>
      </w:pPr>
      <w:r>
        <w:t>[25] N. Gisin, G. Ribordy, W. Tittel, and H. Zbinden, “Quantum cryptography,” Rev. Mod. Phys. 74, 145 (2002).</w:t>
      </w:r>
    </w:p>
    <w:p>
      <w:pPr>
        <w:spacing w:after="60"/>
      </w:pPr>
      <w:r>
        <w:t>[26] M. A. Richards, J. A. Scheer, and W. A. Holm, Principles of Modern Radar: Basic Principles (SciTech Publishing, 2010).</w:t>
      </w:r>
    </w:p>
    <w:p>
      <w:pPr>
        <w:spacing w:after="60"/>
      </w:pPr>
      <w:r>
        <w:t>[27] S. M. Bezrukov and I. Vodyanoy, “Noise-induced enhancement of signal transduction across voltage-dependent ion channels,” Nature 378, 362 (1995).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