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June 19, 2026</w:t>
      </w:r>
    </w:p>
    <w:p/>
    <w:p>
      <w:r>
        <w:t>The Editor</w:t>
      </w:r>
    </w:p>
    <w:p>
      <w:r>
        <w:t>BioEssays</w:t>
      </w:r>
    </w:p>
    <w:p>
      <w:r>
        <w:t>Wiley</w:t>
      </w:r>
    </w:p>
    <w:p/>
    <w:p>
      <w:r>
        <w:rPr>
          <w:b/>
        </w:rPr>
        <w:t>Re: Submission of Hypotheses article</w:t>
      </w:r>
    </w:p>
    <w:p/>
    <w:p>
      <w:r>
        <w:t>Dear Editor,</w:t>
      </w:r>
    </w:p>
    <w:p/>
    <w:p>
      <w:r>
        <w:t>We are pleased to submit the enclosed manuscript entitled "Archaic Introgression Sharing as a Tracer of Ancient Human Migration: A Bivariate Approach Using Neanderthal and Denisovan DNA Signatures" for consideration as a Hypotheses article in BioEssays.</w:t>
      </w:r>
    </w:p>
    <w:p>
      <w:r>
        <w:t>This manuscript proposes that pairwise correlations of archaic introgression frequency profiles between human populations can serve as an independent tracer of past long-distance migration. Using publicly available hmmix introgression segments from 3,134 individuals across 66 populations (1000 Genomes + HGDP), we demonstrate that a multiple regression model incorporating geographic distance, recent admixture proportions, and continental grouping explains over 50% of the variance in both Neanderthal and Denisovan sharing correlations. We identify two key geographic signatures: a sharp Denisovan boundary at the Wallace Line and Neanderthal sharing residuals consistent with Beringian migration.</w:t>
      </w:r>
    </w:p>
    <w:p>
      <w:r>
        <w:t>Our work extends beyond the recent study by Quilodrán et al. (Sci Adv, 2023) in three important ways: (1) we jointly analyze both Neanderthal and Denisovan introgression as complementary tracers; (2) we operate at the level of segment sharing rather than aggregate ancestry proportions; and (3) we explicitly model and correct for confounding factors including recent admixture in American populations and shared continental ancestry. We also provide four specific, testable predictions for validation with forthcoming ancient genome data.</w:t>
      </w:r>
    </w:p>
    <w:p>
      <w:r>
        <w:t>We believe this hypothesis-driven manuscript is well suited to the Hypotheses format of BioEssays, as it proposes a novel conceptual framework supported by reanalysis of existing public data, without requiring original experimental work. The bivariate approach we outline opens new avenues for using archaic DNA as an independent line of evidence in reconstructing human migration history.</w:t>
      </w:r>
    </w:p>
    <w:p>
      <w:r>
        <w:t>All analysis code and derived data are publicly available on GitHub. The manuscript has not been published previously and is not under consideration elsewhere. All authors have approved the submission.</w:t>
      </w:r>
    </w:p>
    <w:p/>
    <w:p>
      <w:r>
        <w:t>We look forward to your consideration.</w:t>
      </w:r>
    </w:p>
    <w:p/>
    <w:p>
      <w:r>
        <w:t>Sincerely,</w:t>
      </w:r>
    </w:p>
    <w:p/>
    <w:p>
      <w:r>
        <w:rPr>
          <w:b/>
        </w:rPr>
        <w:t>Tatsuki Onishi</w:t>
      </w:r>
    </w:p>
    <w:p>
      <w:r>
        <w:rPr>
          <w:sz w:val="20"/>
        </w:rPr>
        <w:t>[Affiliation to be added]</w:t>
      </w:r>
    </w:p>
    <w:p>
      <w:r>
        <w:rPr>
          <w:sz w:val="20"/>
        </w:rPr>
        <w:t>Email: bougtoir@gmail.com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