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little changed (+0.0021; p=0.28) and the JMSR term was not associated with hospital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little changed and the media term was not associated with hospital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 -- it covers only obstetric cerebral palsy -- 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 -- how physicians practise -- 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reliable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 xml:space="preserve">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