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right"/>
      </w:pPr>
      <w:r>
        <w:rPr>
          <w:b w:val="0"/>
          <w:i w:val="0"/>
          <w:sz w:val="24"/>
        </w:rPr>
        <w:t>March 31, 2026</w:t>
      </w:r>
    </w:p>
    <w:p>
      <w:pPr>
        <w:spacing w:after="360"/>
      </w:pPr>
      <w:r>
        <w:rPr>
          <w:b w:val="0"/>
          <w:i w:val="0"/>
          <w:sz w:val="24"/>
        </w:rPr>
        <w:t>The Editor</w:t>
        <w:br/>
        <w:t>The Lancet</w:t>
        <w:br/>
        <w:t>125 London Wall</w:t>
        <w:br/>
        <w:t>London EC2Y 5AS, United Kingdom</w:t>
      </w:r>
    </w:p>
    <w:p>
      <w:pPr>
        <w:spacing w:after="240"/>
      </w:pPr>
      <w:r>
        <w:rPr>
          <w:b w:val="0"/>
          <w:i w:val="0"/>
          <w:sz w:val="24"/>
        </w:rPr>
        <w:t>Dear Editor,</w:t>
      </w:r>
    </w:p>
    <w:p>
      <w:pPr>
        <w:spacing w:after="240"/>
      </w:pPr>
      <w:r>
        <w:rPr>
          <w:b/>
          <w:i w:val="0"/>
          <w:sz w:val="24"/>
        </w:rPr>
        <w:t>件名: Correspondence投稿 — "The Forgotten Tempo Effect: How Delayed Childbearing Shapes Simultaneously Living Population Size Across OECD Countries"</w:t>
      </w:r>
    </w:p>
    <w:p>
      <w:pPr>
        <w:spacing w:after="160"/>
      </w:pPr>
      <w:r>
        <w:rPr>
          <w:b w:val="0"/>
          <w:i w:val="0"/>
          <w:sz w:val="24"/>
        </w:rPr>
        <w:t>同封のCorrespondenceをThe Lancetへの掲載候補としてご検討いただきたく、投稿いたします。本レターは、政策的に重要な知見を簡潔に提示するものです：出生のタイミング（テンポ効果）が、同時に生存している人口数に対して独立かつ定量的に大きな影響を及ぼすにもかかわらず、現行の少子化対策の議論からほぼ完全に欠落しているという事実です。</w:t>
      </w:r>
    </w:p>
    <w:p>
      <w:pPr>
        <w:spacing w:after="160"/>
      </w:pPr>
      <w:r>
        <w:rPr>
          <w:b w:val="0"/>
          <w:i w:val="0"/>
          <w:sz w:val="24"/>
        </w:rPr>
        <w:t>国連世界人口推計2024のデータを用いて40カ国（OECD加盟38カ国＋中国・コンゴ民主共和国）について1970〜2023年の期間で検証した簡素な内生更新モデルにより、平均出産年齢（MAC）の5年上昇が、合計特殊出生率（TFR）とは独立に、同時在生人口を約6分の1減少させることを示しました。動的モデルは観測値に対して中央値絶対パーセント誤差4.6%を達成しており、この単純な人口学的恒等式が驚くほどの精度で人口動態を再現することを実証しています。</w:t>
      </w:r>
    </w:p>
    <w:p>
      <w:pPr>
        <w:spacing w:after="160"/>
      </w:pPr>
      <w:r>
        <w:rPr>
          <w:b w:val="0"/>
          <w:i w:val="0"/>
          <w:sz w:val="24"/>
        </w:rPr>
        <w:t>The Lancetの読者層である臨床医、公衆衛生専門家、政策立案者は、この知見の含意を理解する最適な立場にあります。Bongaarts &amp; Feeney (1998) およびGoldstein, Lutz, &amp; Scherbov (2003) が理論的基盤を確立して以来、テンポ効果は政策的議論においてほぼ忘れ去られてきました。本稿の40カ国実証検証は、この見過ごされた政策レバーにエビデンスに基づく新たな緊急性をもたらします。</w:t>
      </w:r>
    </w:p>
    <w:p>
      <w:pPr>
        <w:spacing w:after="160"/>
      </w:pPr>
      <w:r>
        <w:rPr>
          <w:b w:val="0"/>
          <w:i w:val="0"/>
          <w:sz w:val="24"/>
        </w:rPr>
        <w:t>本原稿は約300語・図1点で、The LancetのCorrespondence投稿規定に準拠しています。本研究はオリジナルであり、他誌に掲載済みまたは投稿中ではありません。全著者が原稿を承認しており、利益相反はありません。</w:t>
      </w:r>
    </w:p>
    <w:p>
      <w:pPr>
        <w:spacing w:after="240"/>
      </w:pPr>
      <w:r>
        <w:rPr>
          <w:b w:val="0"/>
          <w:i w:val="0"/>
          <w:sz w:val="24"/>
        </w:rPr>
        <w:t>OECD諸国における人口減少への政策的関心が広がる中、本CorrespondenceがThe Lancetのグローバルな読者にとって重要な関心事となると確信しております。</w:t>
      </w:r>
    </w:p>
    <w:p>
      <w:pPr>
        <w:spacing w:after="360"/>
      </w:pPr>
      <w:r>
        <w:rPr>
          <w:b w:val="0"/>
          <w:i w:val="0"/>
          <w:sz w:val="24"/>
        </w:rPr>
        <w:t>敬具</w:t>
      </w:r>
    </w:p>
    <w:p>
      <w:pPr>
        <w:spacing w:after="120"/>
      </w:pPr>
      <w:r>
        <w:rPr>
          <w:b w:val="0"/>
          <w:i w:val="0"/>
          <w:sz w:val="24"/>
        </w:rPr>
        <w:t>大西 達己</w:t>
        <w:br/>
        <w:t>[所属機関]</w:t>
        <w:br/>
        <w:t>[メールアドレス]</w:t>
        <w:br/>
        <w:t>[ORCID]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