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9748</w:t>
      </w:r>
    </w:p>
    <w:p>
      <w:pPr>
        <w:jc w:val="center"/>
      </w:pPr>
      <w:r>
        <w:t>Author information removed for double-blind review</w:t>
      </w:r>
    </w:p>
    <w:p>
      <w:r>
        <w:br w:type="page"/>
      </w:r>
    </w:p>
    <w:p>
      <w:pPr>
        <w:pStyle w:val="Heading1"/>
      </w:pPr>
      <w:r>
        <w:t>Abstract</w:t>
      </w:r>
    </w:p>
    <w:p>
      <w:r>
        <w:t>Artificial intelligence (AI) and machine learning (ML) research is increasingly concentrated, raising the risk that smaller communities fall below a minimum viable coauthor pool. We model each civilisation as a six-compartment system of domestic and abroad early-career, high-impact, and principal-investigator (PI) researchers, and estimate transition rates from OpenAlex AI/ML data (subfield 1702). The minimum viable threshold is M = k × c_bar, where c_bar is the mean authors per work and k is the median number of distinct last-author groups per year. Across 9 groups, equilibrium active pools remain above their thresholds, but the closest point of no return (PNR) is observed for the Other Western group, where the exogenous entry rate (I0) must be multiplied by 0.332× (a 67% proportional reduction) to drive the active pool to its threshold. A simulated reduction in dropout yields the largest margin gain in every group in the fitted model. The 2017-2023 projection has RMSE 10187.43 and a conservative, non-standard MAPE of 130.4% (count_obs + 1 denominator). The high error is expected because the projection is an early-warning indicator of directional drift, not a precise forecast. Historical counterfactuals and bootstrap uncertainty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0.332×).</w:t>
      </w:r>
    </w:p>
    <w:p>
      <w:pPr>
        <w:pStyle w:val="ListBullet"/>
      </w:pPr>
      <w:r>
        <w:t>Dropout reduction yields the largest margin gain across all groups.</w:t>
      </w:r>
    </w:p>
    <w:p>
      <w:pPr>
        <w:pStyle w:val="Heading2"/>
      </w:pPr>
      <w:r>
        <w:t>Data and Code Availability</w:t>
      </w:r>
    </w:p>
    <w:p>
      <w:r>
        <w:t>This study uses the OpenAlex database (subfield 1702, Artificial Intelligence; 2000–2023), accessed via the OpenAlex API and a full-work local snapshot on 2026-08-09. The country-to-civilisation mapping, extraction and analysis code, and the result CSVs used to generate this manuscript will be made available in a public repository upon acceptance. OpenAlex data are released under CC0.</w:t>
      </w:r>
    </w:p>
    <w:p>
      <w:pPr>
        <w:pStyle w:val="Heading2"/>
      </w:pPr>
      <w:r>
        <w:t>Declarations</w:t>
      </w:r>
    </w:p>
    <w:p>
      <w:r>
        <w:rPr>
          <w:b/>
        </w:rPr>
        <w:t xml:space="preserve">Funding: </w:t>
      </w:r>
      <w:r>
        <w:t>[To be completed by the authors at submission.]</w:t>
      </w:r>
    </w:p>
    <w:p>
      <w:r>
        <w:rPr>
          <w:b/>
        </w:rPr>
        <w:t xml:space="preserve">Competing interests: </w:t>
      </w:r>
      <w:r>
        <w:t>[To be completed by the authors at submission.]</w:t>
      </w:r>
    </w:p>
    <w:p>
      <w:r>
        <w:rPr>
          <w:b/>
        </w:rPr>
        <w:t xml:space="preserve">Author contributions: </w:t>
      </w:r>
      <w:r>
        <w:t>[To be completed by the authors at submission.]</w:t>
      </w:r>
    </w:p>
    <w:p>
      <w:r>
        <w:rPr>
          <w:b/>
        </w:rPr>
        <w:t xml:space="preserve">Declaration of generative AI in scientific writing: </w:t>
      </w:r>
      <w:r>
        <w:t>During the preparation of this work the authors used AI-assisted tools to draft, code, and revise the manuscript. All claims, data, and interpretations were reviewed and approved by the authors.</w:t>
      </w:r>
    </w:p>
    <w:p>
      <w:r>
        <w:rPr>
          <w:b/>
        </w:rPr>
        <w:t xml:space="preserve">Acknowledgments: </w:t>
      </w:r>
      <w:r>
        <w:t>[Removed for double-blind review]</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(AI) and machine learning (ML)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(PIs),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 (ODEs)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It also draws on the innovation-systems literature, in which technological trajectories are shaped by sectoral and national systems of innovation</w:t>
      </w:r>
      <w:r>
        <w:rPr>
          <w:vertAlign w:val="superscript"/>
        </w:rPr>
        <w:t xml:space="preserve"> [13]</w:t>
      </w:r>
      <w:r>
        <w:rPr>
          <w:vertAlign w:val="superscript"/>
        </w:rPr>
        <w:t xml:space="preserve"> [14]</w:t>
      </w:r>
      <w:r>
        <w:rPr>
          <w:vertAlign w:val="superscript"/>
        </w:rPr>
        <w:t xml:space="preserve"> [15]</w:t>
      </w:r>
      <w:r>
        <w:rPr>
          <w:vertAlign w:val="superscript"/>
        </w:rPr>
        <w:t xml:space="preserve"> [16]</w:t>
      </w:r>
      <w:r>
        <w:t>. In that view, technological change is path-dependent and distributed: routines, organisations and institutions co-evolve, so the loss of a research community is not merely a decline in headcount but a reduction in the variety from which future trajectories can be generated. The PNR is therefore an innovation-systems problem: once a community falls below the minimum scale needed to sustain distinct research programmes, the path-dependent process of search and selection that produces new trajectories is impaired.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paper whose citation count places it in the top 10% of AI/ML works in the same publication year, observed within the first eight career years, regardless of the author's position on the author list.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These civilisation labels are operational categories based on observed publication-affiliation patterns; they are not normative claims about cultural or political identity, and they are reported in full in Supplementary Material.</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paper in the top 10% of AI/ML citations for its publication year, observed within the first eight career years, regardless of the author's position. A PI is an author whose first last-author paper appears during the observation window; single-authored papers are treated as last-author papers. The abroad flag is set if the author appears in a non-origin civilisation within the first six career years. The final cohort of 723,647 authors is a model-implied sample extracted from OpenAlex; the objective is to build a reproducible pipeline and demonstrate the transition-rate framework, not to provide a definitive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of 723,647 authors is a model-implied sample extracted from the OpenAlex snapshot; absolute counts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64122</w:t>
            </w:r>
          </w:p>
        </w:tc>
        <w:tc>
          <w:tcPr>
            <w:tcW w:type="dxa" w:w="1080"/>
          </w:tcPr>
          <w:p>
            <w:r>
              <w:t>700342</w:t>
            </w:r>
          </w:p>
        </w:tc>
        <w:tc>
          <w:tcPr>
            <w:tcW w:type="dxa" w:w="1080"/>
          </w:tcPr>
          <w:p>
            <w:r>
              <w:t>28218</w:t>
            </w:r>
          </w:p>
        </w:tc>
        <w:tc>
          <w:tcPr>
            <w:tcW w:type="dxa" w:w="1080"/>
          </w:tcPr>
          <w:p>
            <w:r>
              <w:t>35822</w:t>
            </w:r>
          </w:p>
        </w:tc>
        <w:tc>
          <w:tcPr>
            <w:tcW w:type="dxa" w:w="1080"/>
          </w:tcPr>
          <w:p>
            <w:r>
              <w:t>43628</w:t>
            </w:r>
          </w:p>
        </w:tc>
        <w:tc>
          <w:tcPr>
            <w:tcW w:type="dxa" w:w="1080"/>
          </w:tcPr>
          <w:p>
            <w:r>
              <w:t>2007.3</w:t>
            </w:r>
          </w:p>
        </w:tc>
        <w:tc>
          <w:tcPr>
            <w:tcW w:type="dxa" w:w="1080"/>
          </w:tcPr>
          <w:p>
            <w:r>
              <w:t>16233</w:t>
            </w:r>
          </w:p>
        </w:tc>
      </w:tr>
      <w:tr>
        <w:tc>
          <w:tcPr>
            <w:tcW w:type="dxa" w:w="1080"/>
          </w:tcPr>
          <w:p>
            <w:r>
              <w:t>Continental Europe</w:t>
            </w:r>
          </w:p>
        </w:tc>
        <w:tc>
          <w:tcPr>
            <w:tcW w:type="dxa" w:w="1080"/>
          </w:tcPr>
          <w:p>
            <w:r>
              <w:t>168911</w:t>
            </w:r>
          </w:p>
        </w:tc>
        <w:tc>
          <w:tcPr>
            <w:tcW w:type="dxa" w:w="1080"/>
          </w:tcPr>
          <w:p>
            <w:r>
              <w:t>1766329</w:t>
            </w:r>
          </w:p>
        </w:tc>
        <w:tc>
          <w:tcPr>
            <w:tcW w:type="dxa" w:w="1080"/>
          </w:tcPr>
          <w:p>
            <w:r>
              <w:t>74004</w:t>
            </w:r>
          </w:p>
        </w:tc>
        <w:tc>
          <w:tcPr>
            <w:tcW w:type="dxa" w:w="1080"/>
          </w:tcPr>
          <w:p>
            <w:r>
              <w:t>90322</w:t>
            </w:r>
          </w:p>
        </w:tc>
        <w:tc>
          <w:tcPr>
            <w:tcW w:type="dxa" w:w="1080"/>
          </w:tcPr>
          <w:p>
            <w:r>
              <w:t>111466</w:t>
            </w:r>
          </w:p>
        </w:tc>
        <w:tc>
          <w:tcPr>
            <w:tcW w:type="dxa" w:w="1080"/>
          </w:tcPr>
          <w:p>
            <w:r>
              <w:t>2008.0</w:t>
            </w:r>
          </w:p>
        </w:tc>
        <w:tc>
          <w:tcPr>
            <w:tcW w:type="dxa" w:w="1080"/>
          </w:tcPr>
          <w:p>
            <w:r>
              <w:t>26060</w:t>
            </w:r>
          </w:p>
        </w:tc>
      </w:tr>
      <w:tr>
        <w:tc>
          <w:tcPr>
            <w:tcW w:type="dxa" w:w="1080"/>
          </w:tcPr>
          <w:p>
            <w:r>
              <w:t>Hindu</w:t>
            </w:r>
          </w:p>
        </w:tc>
        <w:tc>
          <w:tcPr>
            <w:tcW w:type="dxa" w:w="1080"/>
          </w:tcPr>
          <w:p>
            <w:r>
              <w:t>28069</w:t>
            </w:r>
          </w:p>
        </w:tc>
        <w:tc>
          <w:tcPr>
            <w:tcW w:type="dxa" w:w="1080"/>
          </w:tcPr>
          <w:p>
            <w:r>
              <w:t>225684</w:t>
            </w:r>
          </w:p>
        </w:tc>
        <w:tc>
          <w:tcPr>
            <w:tcW w:type="dxa" w:w="1080"/>
          </w:tcPr>
          <w:p>
            <w:r>
              <w:t>17047</w:t>
            </w:r>
          </w:p>
        </w:tc>
        <w:tc>
          <w:tcPr>
            <w:tcW w:type="dxa" w:w="1080"/>
          </w:tcPr>
          <w:p>
            <w:r>
              <w:t>12043</w:t>
            </w:r>
          </w:p>
        </w:tc>
        <w:tc>
          <w:tcPr>
            <w:tcW w:type="dxa" w:w="1080"/>
          </w:tcPr>
          <w:p>
            <w:r>
              <w:t>19185</w:t>
            </w:r>
          </w:p>
        </w:tc>
        <w:tc>
          <w:tcPr>
            <w:tcW w:type="dxa" w:w="1080"/>
          </w:tcPr>
          <w:p>
            <w:r>
              <w:t>2011.3</w:t>
            </w:r>
          </w:p>
        </w:tc>
        <w:tc>
          <w:tcPr>
            <w:tcW w:type="dxa" w:w="1080"/>
          </w:tcPr>
          <w:p>
            <w:r>
              <w:t>4289</w:t>
            </w:r>
          </w:p>
        </w:tc>
      </w:tr>
      <w:tr>
        <w:tc>
          <w:tcPr>
            <w:tcW w:type="dxa" w:w="1080"/>
          </w:tcPr>
          <w:p>
            <w:r>
              <w:t>Islamic</w:t>
            </w:r>
          </w:p>
        </w:tc>
        <w:tc>
          <w:tcPr>
            <w:tcW w:type="dxa" w:w="1080"/>
          </w:tcPr>
          <w:p>
            <w:r>
              <w:t>51043</w:t>
            </w:r>
          </w:p>
        </w:tc>
        <w:tc>
          <w:tcPr>
            <w:tcW w:type="dxa" w:w="1080"/>
          </w:tcPr>
          <w:p>
            <w:r>
              <w:t>387001</w:t>
            </w:r>
          </w:p>
        </w:tc>
        <w:tc>
          <w:tcPr>
            <w:tcW w:type="dxa" w:w="1080"/>
          </w:tcPr>
          <w:p>
            <w:r>
              <w:t>29703</w:t>
            </w:r>
          </w:p>
        </w:tc>
        <w:tc>
          <w:tcPr>
            <w:tcW w:type="dxa" w:w="1080"/>
          </w:tcPr>
          <w:p>
            <w:r>
              <w:t>20435</w:t>
            </w:r>
          </w:p>
        </w:tc>
        <w:tc>
          <w:tcPr>
            <w:tcW w:type="dxa" w:w="1080"/>
          </w:tcPr>
          <w:p>
            <w:r>
              <w:t>35558</w:t>
            </w:r>
          </w:p>
        </w:tc>
        <w:tc>
          <w:tcPr>
            <w:tcW w:type="dxa" w:w="1080"/>
          </w:tcPr>
          <w:p>
            <w:r>
              <w:t>2011.4</w:t>
            </w:r>
          </w:p>
        </w:tc>
        <w:tc>
          <w:tcPr>
            <w:tcW w:type="dxa" w:w="1080"/>
          </w:tcPr>
          <w:p>
            <w:r>
              <w:t>8131</w:t>
            </w:r>
          </w:p>
        </w:tc>
      </w:tr>
      <w:tr>
        <w:tc>
          <w:tcPr>
            <w:tcW w:type="dxa" w:w="1080"/>
          </w:tcPr>
          <w:p>
            <w:r>
              <w:t>Japanese</w:t>
            </w:r>
          </w:p>
        </w:tc>
        <w:tc>
          <w:tcPr>
            <w:tcW w:type="dxa" w:w="1080"/>
          </w:tcPr>
          <w:p>
            <w:r>
              <w:t>32007</w:t>
            </w:r>
          </w:p>
        </w:tc>
        <w:tc>
          <w:tcPr>
            <w:tcW w:type="dxa" w:w="1080"/>
          </w:tcPr>
          <w:p>
            <w:r>
              <w:t>293437</w:t>
            </w:r>
          </w:p>
        </w:tc>
        <w:tc>
          <w:tcPr>
            <w:tcW w:type="dxa" w:w="1080"/>
          </w:tcPr>
          <w:p>
            <w:r>
              <w:t>11846</w:t>
            </w:r>
          </w:p>
        </w:tc>
        <w:tc>
          <w:tcPr>
            <w:tcW w:type="dxa" w:w="1080"/>
          </w:tcPr>
          <w:p>
            <w:r>
              <w:t>9915</w:t>
            </w:r>
          </w:p>
        </w:tc>
        <w:tc>
          <w:tcPr>
            <w:tcW w:type="dxa" w:w="1080"/>
          </w:tcPr>
          <w:p>
            <w:r>
              <w:t>18543</w:t>
            </w:r>
          </w:p>
        </w:tc>
        <w:tc>
          <w:tcPr>
            <w:tcW w:type="dxa" w:w="1080"/>
          </w:tcPr>
          <w:p>
            <w:r>
              <w:t>2006.7</w:t>
            </w:r>
          </w:p>
        </w:tc>
        <w:tc>
          <w:tcPr>
            <w:tcW w:type="dxa" w:w="1080"/>
          </w:tcPr>
          <w:p>
            <w:r>
              <w:t>4417</w:t>
            </w:r>
          </w:p>
        </w:tc>
      </w:tr>
      <w:tr>
        <w:tc>
          <w:tcPr>
            <w:tcW w:type="dxa" w:w="1080"/>
          </w:tcPr>
          <w:p>
            <w:r>
              <w:t>Other Civilizations</w:t>
            </w:r>
          </w:p>
        </w:tc>
        <w:tc>
          <w:tcPr>
            <w:tcW w:type="dxa" w:w="1080"/>
          </w:tcPr>
          <w:p>
            <w:r>
              <w:t>50240</w:t>
            </w:r>
          </w:p>
        </w:tc>
        <w:tc>
          <w:tcPr>
            <w:tcW w:type="dxa" w:w="1080"/>
          </w:tcPr>
          <w:p>
            <w:r>
              <w:t>371952</w:t>
            </w:r>
          </w:p>
        </w:tc>
        <w:tc>
          <w:tcPr>
            <w:tcW w:type="dxa" w:w="1080"/>
          </w:tcPr>
          <w:p>
            <w:r>
              <w:t>23671</w:t>
            </w:r>
          </w:p>
        </w:tc>
        <w:tc>
          <w:tcPr>
            <w:tcW w:type="dxa" w:w="1080"/>
          </w:tcPr>
          <w:p>
            <w:r>
              <w:t>17128</w:t>
            </w:r>
          </w:p>
        </w:tc>
        <w:tc>
          <w:tcPr>
            <w:tcW w:type="dxa" w:w="1080"/>
          </w:tcPr>
          <w:p>
            <w:r>
              <w:t>32449</w:t>
            </w:r>
          </w:p>
        </w:tc>
        <w:tc>
          <w:tcPr>
            <w:tcW w:type="dxa" w:w="1080"/>
          </w:tcPr>
          <w:p>
            <w:r>
              <w:t>2009.2</w:t>
            </w:r>
          </w:p>
        </w:tc>
        <w:tc>
          <w:tcPr>
            <w:tcW w:type="dxa" w:w="1080"/>
          </w:tcPr>
          <w:p>
            <w:r>
              <w:t>9136</w:t>
            </w:r>
          </w:p>
        </w:tc>
      </w:tr>
      <w:tr>
        <w:tc>
          <w:tcPr>
            <w:tcW w:type="dxa" w:w="1080"/>
          </w:tcPr>
          <w:p>
            <w:r>
              <w:t>Other Western</w:t>
            </w:r>
          </w:p>
        </w:tc>
        <w:tc>
          <w:tcPr>
            <w:tcW w:type="dxa" w:w="1080"/>
          </w:tcPr>
          <w:p>
            <w:r>
              <w:t>4397</w:t>
            </w:r>
          </w:p>
        </w:tc>
        <w:tc>
          <w:tcPr>
            <w:tcW w:type="dxa" w:w="1080"/>
          </w:tcPr>
          <w:p>
            <w:r>
              <w:t>49748</w:t>
            </w:r>
          </w:p>
        </w:tc>
        <w:tc>
          <w:tcPr>
            <w:tcW w:type="dxa" w:w="1080"/>
          </w:tcPr>
          <w:p>
            <w:r>
              <w:t>1981</w:t>
            </w:r>
          </w:p>
        </w:tc>
        <w:tc>
          <w:tcPr>
            <w:tcW w:type="dxa" w:w="1080"/>
          </w:tcPr>
          <w:p>
            <w:r>
              <w:t>2646</w:t>
            </w:r>
          </w:p>
        </w:tc>
        <w:tc>
          <w:tcPr>
            <w:tcW w:type="dxa" w:w="1080"/>
          </w:tcPr>
          <w:p>
            <w:r>
              <w:t>2848</w:t>
            </w:r>
          </w:p>
        </w:tc>
        <w:tc>
          <w:tcPr>
            <w:tcW w:type="dxa" w:w="1080"/>
          </w:tcPr>
          <w:p>
            <w:r>
              <w:t>2007.4</w:t>
            </w:r>
          </w:p>
        </w:tc>
        <w:tc>
          <w:tcPr>
            <w:tcW w:type="dxa" w:w="1080"/>
          </w:tcPr>
          <w:p>
            <w:r>
              <w:t>1414</w:t>
            </w:r>
          </w:p>
        </w:tc>
      </w:tr>
      <w:tr>
        <w:tc>
          <w:tcPr>
            <w:tcW w:type="dxa" w:w="1080"/>
          </w:tcPr>
          <w:p>
            <w:r>
              <w:t>Sinic</w:t>
            </w:r>
          </w:p>
        </w:tc>
        <w:tc>
          <w:tcPr>
            <w:tcW w:type="dxa" w:w="1080"/>
          </w:tcPr>
          <w:p>
            <w:r>
              <w:t>190051</w:t>
            </w:r>
          </w:p>
        </w:tc>
        <w:tc>
          <w:tcPr>
            <w:tcW w:type="dxa" w:w="1080"/>
          </w:tcPr>
          <w:p>
            <w:r>
              <w:t>1589023</w:t>
            </w:r>
          </w:p>
        </w:tc>
        <w:tc>
          <w:tcPr>
            <w:tcW w:type="dxa" w:w="1080"/>
          </w:tcPr>
          <w:p>
            <w:r>
              <w:t>103673</w:t>
            </w:r>
          </w:p>
        </w:tc>
        <w:tc>
          <w:tcPr>
            <w:tcW w:type="dxa" w:w="1080"/>
          </w:tcPr>
          <w:p>
            <w:r>
              <w:t>61738</w:t>
            </w:r>
          </w:p>
        </w:tc>
        <w:tc>
          <w:tcPr>
            <w:tcW w:type="dxa" w:w="1080"/>
          </w:tcPr>
          <w:p>
            <w:r>
              <w:t>140701</w:t>
            </w:r>
          </w:p>
        </w:tc>
        <w:tc>
          <w:tcPr>
            <w:tcW w:type="dxa" w:w="1080"/>
          </w:tcPr>
          <w:p>
            <w:r>
              <w:t>2008.7</w:t>
            </w:r>
          </w:p>
        </w:tc>
        <w:tc>
          <w:tcPr>
            <w:tcW w:type="dxa" w:w="1080"/>
          </w:tcPr>
          <w:p>
            <w:r>
              <w:t>23956</w:t>
            </w:r>
          </w:p>
        </w:tc>
      </w:tr>
      <w:tr>
        <w:tc>
          <w:tcPr>
            <w:tcW w:type="dxa" w:w="1080"/>
          </w:tcPr>
          <w:p>
            <w:r>
              <w:t>United States</w:t>
            </w:r>
          </w:p>
        </w:tc>
        <w:tc>
          <w:tcPr>
            <w:tcW w:type="dxa" w:w="1080"/>
          </w:tcPr>
          <w:p>
            <w:r>
              <w:t>134807</w:t>
            </w:r>
          </w:p>
        </w:tc>
        <w:tc>
          <w:tcPr>
            <w:tcW w:type="dxa" w:w="1080"/>
          </w:tcPr>
          <w:p>
            <w:r>
              <w:t>1298250</w:t>
            </w:r>
          </w:p>
        </w:tc>
        <w:tc>
          <w:tcPr>
            <w:tcW w:type="dxa" w:w="1080"/>
          </w:tcPr>
          <w:p>
            <w:r>
              <w:t>58969</w:t>
            </w:r>
          </w:p>
        </w:tc>
        <w:tc>
          <w:tcPr>
            <w:tcW w:type="dxa" w:w="1080"/>
          </w:tcPr>
          <w:p>
            <w:r>
              <w:t>74972</w:t>
            </w:r>
          </w:p>
        </w:tc>
        <w:tc>
          <w:tcPr>
            <w:tcW w:type="dxa" w:w="1080"/>
          </w:tcPr>
          <w:p>
            <w:r>
              <w:t>91029</w:t>
            </w:r>
          </w:p>
        </w:tc>
        <w:tc>
          <w:tcPr>
            <w:tcW w:type="dxa" w:w="1080"/>
          </w:tcPr>
          <w:p>
            <w:r>
              <w:t>2007.3</w:t>
            </w:r>
          </w:p>
        </w:tc>
        <w:tc>
          <w:tcPr>
            <w:tcW w:type="dxa" w:w="1080"/>
          </w:tcPr>
          <w:p>
            <w:r>
              <w:t>27420</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where I_0 is the exogenous entry rate, r is the PI reproduction rate, and r is capped at 0.50× the stability-critical value (safety factor 0.50); the most constrained fitted group realises 0.40×.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using a Laplace pseudocount of 1 for each outcome so the smoothed proportion is (successes + 1)/(n + 2).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T reaches its coauthor threshold M, or the domestic PI pool P_D reaches k distinct last-author groups as a lower-bound PI-pool threshold,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4.6 Annual transition-rate estimation and projection</w:t>
      </w:r>
    </w:p>
    <w:p>
      <w:r>
        <w:t>The steady-state model in Sections 4.1-4.4 treats rates as constants. To test whether the same framework can be used for short-run monitoring, we reconstructed year-by-year compartment membership from the cohort data. For each author and year we inferred location as domestic if the author was in the origin civilisation and abroad otherwise. From these states we computed annual transition counts for the six compartments, applied Laplace +0.5 smoothing to empty destination cells, and derived the probabilities that map to α, β, h_D, h_A and p_D, p_A. Dropout (d) is not directly observed year-by-year in the training window because final attrition is right-censored before 2023, so we import the cohort-level per-year hazard from the full-career data and treat it as a constant annual rate for each group. Inter-civilisation flows are approximated by assigning each abroad author-year to the author's recent_group as the destination civilisation.</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Projected annual dropout was capped at 1.5 times the 90th percentile of observed annual dropout rates in the 2000-2016 training period.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root mean square error (RMSE) and mean absolute percentage error (MAPE); MAPE here is computed against count_obs + 1 to avoid division by zero and is therefore a conservative, non-standard measure.</w:t>
      </w:r>
    </w:p>
    <w:p>
      <w:pPr>
        <w:pStyle w:val="Heading2"/>
      </w:pPr>
      <w:r>
        <w:t>4.7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annual dropout rate is anchored to the cohort-level per-year hazard rather than extrapolated from year-to-year transitions, because final attrition is right-censored in the training window. The inflow apportionment pressure keeps the composition of new entrants aligned with the most recently observed recruitment pattern, rather than inventing a new distribution. Finally, the endogenous inflow is capped at a safety factor of 0.50 relative to the critical reproduction rate (the most constrained fitted group realises 0.40), which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Continental Europe,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67532</w:t>
            </w:r>
          </w:p>
        </w:tc>
        <w:tc>
          <w:tcPr>
            <w:tcW w:type="dxa" w:w="960"/>
          </w:tcPr>
          <w:p>
            <w:r>
              <w:t>3183</w:t>
            </w:r>
          </w:p>
        </w:tc>
        <w:tc>
          <w:tcPr>
            <w:tcW w:type="dxa" w:w="960"/>
          </w:tcPr>
          <w:p>
            <w:r>
              <w:t>64348</w:t>
            </w:r>
          </w:p>
        </w:tc>
        <w:tc>
          <w:tcPr>
            <w:tcW w:type="dxa" w:w="960"/>
          </w:tcPr>
          <w:p>
            <w:r>
              <w:t>1886</w:t>
            </w:r>
          </w:p>
        </w:tc>
        <w:tc>
          <w:tcPr>
            <w:tcW w:type="dxa" w:w="960"/>
          </w:tcPr>
          <w:p>
            <w:r>
              <w:t>0.06326</w:t>
            </w:r>
          </w:p>
        </w:tc>
        <w:tc>
          <w:tcPr>
            <w:tcW w:type="dxa" w:w="960"/>
          </w:tcPr>
          <w:p>
            <w:r>
              <w:t>0.08646</w:t>
            </w:r>
          </w:p>
        </w:tc>
        <w:tc>
          <w:tcPr>
            <w:tcW w:type="dxa" w:w="960"/>
          </w:tcPr>
          <w:p>
            <w:r>
              <w:t>0.12652</w:t>
            </w:r>
          </w:p>
        </w:tc>
        <w:tc>
          <w:tcPr>
            <w:tcW w:type="dxa" w:w="960"/>
          </w:tcPr>
          <w:p>
            <w:r>
              <w:t>21.21</w:t>
            </w:r>
          </w:p>
        </w:tc>
      </w:tr>
      <w:tr>
        <w:tc>
          <w:tcPr>
            <w:tcW w:type="dxa" w:w="960"/>
          </w:tcPr>
          <w:p>
            <w:r>
              <w:t>Continental Europe</w:t>
            </w:r>
          </w:p>
        </w:tc>
        <w:tc>
          <w:tcPr>
            <w:tcW w:type="dxa" w:w="960"/>
          </w:tcPr>
          <w:p>
            <w:r>
              <w:t>195095</w:t>
            </w:r>
          </w:p>
        </w:tc>
        <w:tc>
          <w:tcPr>
            <w:tcW w:type="dxa" w:w="960"/>
          </w:tcPr>
          <w:p>
            <w:r>
              <w:t>3923</w:t>
            </w:r>
          </w:p>
        </w:tc>
        <w:tc>
          <w:tcPr>
            <w:tcW w:type="dxa" w:w="960"/>
          </w:tcPr>
          <w:p>
            <w:r>
              <w:t>191172</w:t>
            </w:r>
          </w:p>
        </w:tc>
        <w:tc>
          <w:tcPr>
            <w:tcW w:type="dxa" w:w="960"/>
          </w:tcPr>
          <w:p>
            <w:r>
              <w:t>4968</w:t>
            </w:r>
          </w:p>
        </w:tc>
        <w:tc>
          <w:tcPr>
            <w:tcW w:type="dxa" w:w="960"/>
          </w:tcPr>
          <w:p>
            <w:r>
              <w:t>0.05949</w:t>
            </w:r>
          </w:p>
        </w:tc>
        <w:tc>
          <w:tcPr>
            <w:tcW w:type="dxa" w:w="960"/>
          </w:tcPr>
          <w:p>
            <w:r>
              <w:t>0.08914</w:t>
            </w:r>
          </w:p>
        </w:tc>
        <w:tc>
          <w:tcPr>
            <w:tcW w:type="dxa" w:w="960"/>
          </w:tcPr>
          <w:p>
            <w:r>
              <w:t>0.11899</w:t>
            </w:r>
          </w:p>
        </w:tc>
        <w:tc>
          <w:tcPr>
            <w:tcW w:type="dxa" w:w="960"/>
          </w:tcPr>
          <w:p>
            <w:r>
              <w:t>49.72</w:t>
            </w:r>
          </w:p>
        </w:tc>
      </w:tr>
      <w:tr>
        <w:tc>
          <w:tcPr>
            <w:tcW w:type="dxa" w:w="960"/>
          </w:tcPr>
          <w:p>
            <w:r>
              <w:t>Hindu</w:t>
            </w:r>
          </w:p>
        </w:tc>
        <w:tc>
          <w:tcPr>
            <w:tcW w:type="dxa" w:w="960"/>
          </w:tcPr>
          <w:p>
            <w:r>
              <w:t>53434</w:t>
            </w:r>
          </w:p>
        </w:tc>
        <w:tc>
          <w:tcPr>
            <w:tcW w:type="dxa" w:w="960"/>
          </w:tcPr>
          <w:p>
            <w:r>
              <w:t>2249</w:t>
            </w:r>
          </w:p>
        </w:tc>
        <w:tc>
          <w:tcPr>
            <w:tcW w:type="dxa" w:w="960"/>
          </w:tcPr>
          <w:p>
            <w:r>
              <w:t>51185</w:t>
            </w:r>
          </w:p>
        </w:tc>
        <w:tc>
          <w:tcPr>
            <w:tcW w:type="dxa" w:w="960"/>
          </w:tcPr>
          <w:p>
            <w:r>
              <w:t>826</w:t>
            </w:r>
          </w:p>
        </w:tc>
        <w:tc>
          <w:tcPr>
            <w:tcW w:type="dxa" w:w="960"/>
          </w:tcPr>
          <w:p>
            <w:r>
              <w:t>0.02729</w:t>
            </w:r>
          </w:p>
        </w:tc>
        <w:tc>
          <w:tcPr>
            <w:tcW w:type="dxa" w:w="960"/>
          </w:tcPr>
          <w:p>
            <w:r>
              <w:t>0.08606</w:t>
            </w:r>
          </w:p>
        </w:tc>
        <w:tc>
          <w:tcPr>
            <w:tcW w:type="dxa" w:w="960"/>
          </w:tcPr>
          <w:p>
            <w:r>
              <w:t>0.05457</w:t>
            </w:r>
          </w:p>
        </w:tc>
        <w:tc>
          <w:tcPr>
            <w:tcW w:type="dxa" w:w="960"/>
          </w:tcPr>
          <w:p>
            <w:r>
              <w:t>23.76</w:t>
            </w:r>
          </w:p>
        </w:tc>
      </w:tr>
      <w:tr>
        <w:tc>
          <w:tcPr>
            <w:tcW w:type="dxa" w:w="960"/>
          </w:tcPr>
          <w:p>
            <w:r>
              <w:t>Islamic</w:t>
            </w:r>
          </w:p>
        </w:tc>
        <w:tc>
          <w:tcPr>
            <w:tcW w:type="dxa" w:w="960"/>
          </w:tcPr>
          <w:p>
            <w:r>
              <w:t>88522</w:t>
            </w:r>
          </w:p>
        </w:tc>
        <w:tc>
          <w:tcPr>
            <w:tcW w:type="dxa" w:w="960"/>
          </w:tcPr>
          <w:p>
            <w:r>
              <w:t>2255</w:t>
            </w:r>
          </w:p>
        </w:tc>
        <w:tc>
          <w:tcPr>
            <w:tcW w:type="dxa" w:w="960"/>
          </w:tcPr>
          <w:p>
            <w:r>
              <w:t>86267</w:t>
            </w:r>
          </w:p>
        </w:tc>
        <w:tc>
          <w:tcPr>
            <w:tcW w:type="dxa" w:w="960"/>
          </w:tcPr>
          <w:p>
            <w:r>
              <w:t>1501</w:t>
            </w:r>
          </w:p>
        </w:tc>
        <w:tc>
          <w:tcPr>
            <w:tcW w:type="dxa" w:w="960"/>
          </w:tcPr>
          <w:p>
            <w:r>
              <w:t>0.03176</w:t>
            </w:r>
          </w:p>
        </w:tc>
        <w:tc>
          <w:tcPr>
            <w:tcW w:type="dxa" w:w="960"/>
          </w:tcPr>
          <w:p>
            <w:r>
              <w:t>0.08444</w:t>
            </w:r>
          </w:p>
        </w:tc>
        <w:tc>
          <w:tcPr>
            <w:tcW w:type="dxa" w:w="960"/>
          </w:tcPr>
          <w:p>
            <w:r>
              <w:t>0.06352</w:t>
            </w:r>
          </w:p>
        </w:tc>
        <w:tc>
          <w:tcPr>
            <w:tcW w:type="dxa" w:w="960"/>
          </w:tcPr>
          <w:p>
            <w:r>
              <w:t>39.26</w:t>
            </w:r>
          </w:p>
        </w:tc>
      </w:tr>
      <w:tr>
        <w:tc>
          <w:tcPr>
            <w:tcW w:type="dxa" w:w="960"/>
          </w:tcPr>
          <w:p>
            <w:r>
              <w:t>Japanese</w:t>
            </w:r>
          </w:p>
        </w:tc>
        <w:tc>
          <w:tcPr>
            <w:tcW w:type="dxa" w:w="960"/>
          </w:tcPr>
          <w:p>
            <w:r>
              <w:t>29332</w:t>
            </w:r>
          </w:p>
        </w:tc>
        <w:tc>
          <w:tcPr>
            <w:tcW w:type="dxa" w:w="960"/>
          </w:tcPr>
          <w:p>
            <w:r>
              <w:t>1793</w:t>
            </w:r>
          </w:p>
        </w:tc>
        <w:tc>
          <w:tcPr>
            <w:tcW w:type="dxa" w:w="960"/>
          </w:tcPr>
          <w:p>
            <w:r>
              <w:t>27539</w:t>
            </w:r>
          </w:p>
        </w:tc>
        <w:tc>
          <w:tcPr>
            <w:tcW w:type="dxa" w:w="960"/>
          </w:tcPr>
          <w:p>
            <w:r>
              <w:t>1134</w:t>
            </w:r>
          </w:p>
        </w:tc>
        <w:tc>
          <w:tcPr>
            <w:tcW w:type="dxa" w:w="960"/>
          </w:tcPr>
          <w:p>
            <w:r>
              <w:t>0.10154</w:t>
            </w:r>
          </w:p>
        </w:tc>
        <w:tc>
          <w:tcPr>
            <w:tcW w:type="dxa" w:w="960"/>
          </w:tcPr>
          <w:p>
            <w:r>
              <w:t>0.10154</w:t>
            </w:r>
          </w:p>
        </w:tc>
        <w:tc>
          <w:tcPr>
            <w:tcW w:type="dxa" w:w="960"/>
          </w:tcPr>
          <w:p>
            <w:r>
              <w:t>0.25545</w:t>
            </w:r>
          </w:p>
        </w:tc>
        <w:tc>
          <w:tcPr>
            <w:tcW w:type="dxa" w:w="960"/>
          </w:tcPr>
          <w:p>
            <w:r>
              <w:t>16.36</w:t>
            </w:r>
          </w:p>
        </w:tc>
      </w:tr>
      <w:tr>
        <w:tc>
          <w:tcPr>
            <w:tcW w:type="dxa" w:w="960"/>
          </w:tcPr>
          <w:p>
            <w:r>
              <w:t>Other Civilizations</w:t>
            </w:r>
          </w:p>
        </w:tc>
        <w:tc>
          <w:tcPr>
            <w:tcW w:type="dxa" w:w="960"/>
          </w:tcPr>
          <w:p>
            <w:r>
              <w:t>59355</w:t>
            </w:r>
          </w:p>
        </w:tc>
        <w:tc>
          <w:tcPr>
            <w:tcW w:type="dxa" w:w="960"/>
          </w:tcPr>
          <w:p>
            <w:r>
              <w:t>2069</w:t>
            </w:r>
          </w:p>
        </w:tc>
        <w:tc>
          <w:tcPr>
            <w:tcW w:type="dxa" w:w="960"/>
          </w:tcPr>
          <w:p>
            <w:r>
              <w:t>57286</w:t>
            </w:r>
          </w:p>
        </w:tc>
        <w:tc>
          <w:tcPr>
            <w:tcW w:type="dxa" w:w="960"/>
          </w:tcPr>
          <w:p>
            <w:r>
              <w:t>1478</w:t>
            </w:r>
          </w:p>
        </w:tc>
        <w:tc>
          <w:tcPr>
            <w:tcW w:type="dxa" w:w="960"/>
          </w:tcPr>
          <w:p>
            <w:r>
              <w:t>0.06620</w:t>
            </w:r>
          </w:p>
        </w:tc>
        <w:tc>
          <w:tcPr>
            <w:tcW w:type="dxa" w:w="960"/>
          </w:tcPr>
          <w:p>
            <w:r>
              <w:t>0.09108</w:t>
            </w:r>
          </w:p>
        </w:tc>
        <w:tc>
          <w:tcPr>
            <w:tcW w:type="dxa" w:w="960"/>
          </w:tcPr>
          <w:p>
            <w:r>
              <w:t>0.13240</w:t>
            </w:r>
          </w:p>
        </w:tc>
        <w:tc>
          <w:tcPr>
            <w:tcW w:type="dxa" w:w="960"/>
          </w:tcPr>
          <w:p>
            <w:r>
              <w:t>28.69</w:t>
            </w:r>
          </w:p>
        </w:tc>
      </w:tr>
      <w:tr>
        <w:tc>
          <w:tcPr>
            <w:tcW w:type="dxa" w:w="960"/>
          </w:tcPr>
          <w:p>
            <w:r>
              <w:t>Other Western</w:t>
            </w:r>
          </w:p>
        </w:tc>
        <w:tc>
          <w:tcPr>
            <w:tcW w:type="dxa" w:w="960"/>
          </w:tcPr>
          <w:p>
            <w:r>
              <w:t>4824</w:t>
            </w:r>
          </w:p>
        </w:tc>
        <w:tc>
          <w:tcPr>
            <w:tcW w:type="dxa" w:w="960"/>
          </w:tcPr>
          <w:p>
            <w:r>
              <w:t>1601</w:t>
            </w:r>
          </w:p>
        </w:tc>
        <w:tc>
          <w:tcPr>
            <w:tcW w:type="dxa" w:w="960"/>
          </w:tcPr>
          <w:p>
            <w:r>
              <w:t>3223</w:t>
            </w:r>
          </w:p>
        </w:tc>
        <w:tc>
          <w:tcPr>
            <w:tcW w:type="dxa" w:w="960"/>
          </w:tcPr>
          <w:p>
            <w:r>
              <w:t>129</w:t>
            </w:r>
          </w:p>
        </w:tc>
        <w:tc>
          <w:tcPr>
            <w:tcW w:type="dxa" w:w="960"/>
          </w:tcPr>
          <w:p>
            <w:r>
              <w:t>0.05992</w:t>
            </w:r>
          </w:p>
        </w:tc>
        <w:tc>
          <w:tcPr>
            <w:tcW w:type="dxa" w:w="960"/>
          </w:tcPr>
          <w:p>
            <w:r>
              <w:t>0.09082</w:t>
            </w:r>
          </w:p>
        </w:tc>
        <w:tc>
          <w:tcPr>
            <w:tcW w:type="dxa" w:w="960"/>
          </w:tcPr>
          <w:p>
            <w:r>
              <w:t>0.11984</w:t>
            </w:r>
          </w:p>
        </w:tc>
        <w:tc>
          <w:tcPr>
            <w:tcW w:type="dxa" w:w="960"/>
          </w:tcPr>
          <w:p>
            <w:r>
              <w:t>3.01</w:t>
            </w:r>
          </w:p>
        </w:tc>
      </w:tr>
      <w:tr>
        <w:tc>
          <w:tcPr>
            <w:tcW w:type="dxa" w:w="960"/>
          </w:tcPr>
          <w:p>
            <w:r>
              <w:t>Sinic</w:t>
            </w:r>
          </w:p>
        </w:tc>
        <w:tc>
          <w:tcPr>
            <w:tcW w:type="dxa" w:w="960"/>
          </w:tcPr>
          <w:p>
            <w:r>
              <w:t>303935</w:t>
            </w:r>
          </w:p>
        </w:tc>
        <w:tc>
          <w:tcPr>
            <w:tcW w:type="dxa" w:w="960"/>
          </w:tcPr>
          <w:p>
            <w:r>
              <w:t>3129</w:t>
            </w:r>
          </w:p>
        </w:tc>
        <w:tc>
          <w:tcPr>
            <w:tcW w:type="dxa" w:w="960"/>
          </w:tcPr>
          <w:p>
            <w:r>
              <w:t>300805</w:t>
            </w:r>
          </w:p>
        </w:tc>
        <w:tc>
          <w:tcPr>
            <w:tcW w:type="dxa" w:w="960"/>
          </w:tcPr>
          <w:p>
            <w:r>
              <w:t>5590</w:t>
            </w:r>
          </w:p>
        </w:tc>
        <w:tc>
          <w:tcPr>
            <w:tcW w:type="dxa" w:w="960"/>
          </w:tcPr>
          <w:p>
            <w:r>
              <w:t>0.04199</w:t>
            </w:r>
          </w:p>
        </w:tc>
        <w:tc>
          <w:tcPr>
            <w:tcW w:type="dxa" w:w="960"/>
          </w:tcPr>
          <w:p>
            <w:r>
              <w:t>0.07946</w:t>
            </w:r>
          </w:p>
        </w:tc>
        <w:tc>
          <w:tcPr>
            <w:tcW w:type="dxa" w:w="960"/>
          </w:tcPr>
          <w:p>
            <w:r>
              <w:t>0.08399</w:t>
            </w:r>
          </w:p>
        </w:tc>
        <w:tc>
          <w:tcPr>
            <w:tcW w:type="dxa" w:w="960"/>
          </w:tcPr>
          <w:p>
            <w:r>
              <w:t>97.12</w:t>
            </w:r>
          </w:p>
        </w:tc>
      </w:tr>
      <w:tr>
        <w:tc>
          <w:tcPr>
            <w:tcW w:type="dxa" w:w="960"/>
          </w:tcPr>
          <w:p>
            <w:r>
              <w:t>United States</w:t>
            </w:r>
          </w:p>
        </w:tc>
        <w:tc>
          <w:tcPr>
            <w:tcW w:type="dxa" w:w="960"/>
          </w:tcPr>
          <w:p>
            <w:r>
              <w:t>147067</w:t>
            </w:r>
          </w:p>
        </w:tc>
        <w:tc>
          <w:tcPr>
            <w:tcW w:type="dxa" w:w="960"/>
          </w:tcPr>
          <w:p>
            <w:r>
              <w:t>1844</w:t>
            </w:r>
          </w:p>
        </w:tc>
        <w:tc>
          <w:tcPr>
            <w:tcW w:type="dxa" w:w="960"/>
          </w:tcPr>
          <w:p>
            <w:r>
              <w:t>145223</w:t>
            </w:r>
          </w:p>
        </w:tc>
        <w:tc>
          <w:tcPr>
            <w:tcW w:type="dxa" w:w="960"/>
          </w:tcPr>
          <w:p>
            <w:r>
              <w:t>3965</w:t>
            </w:r>
          </w:p>
        </w:tc>
        <w:tc>
          <w:tcPr>
            <w:tcW w:type="dxa" w:w="960"/>
          </w:tcPr>
          <w:p>
            <w:r>
              <w:t>0.06202</w:t>
            </w:r>
          </w:p>
        </w:tc>
        <w:tc>
          <w:tcPr>
            <w:tcW w:type="dxa" w:w="960"/>
          </w:tcPr>
          <w:p>
            <w:r>
              <w:t>0.08711</w:t>
            </w:r>
          </w:p>
        </w:tc>
        <w:tc>
          <w:tcPr>
            <w:tcW w:type="dxa" w:w="960"/>
          </w:tcPr>
          <w:p>
            <w:r>
              <w:t>0.12404</w:t>
            </w:r>
          </w:p>
        </w:tc>
        <w:tc>
          <w:tcPr>
            <w:tcW w:type="dxa" w:w="960"/>
          </w:tcPr>
          <w:p>
            <w:r>
              <w:t>79.75</w:t>
            </w:r>
          </w:p>
        </w:tc>
      </w:tr>
    </w:tbl>
    <w:p>
      <w:pPr>
        <w:jc w:val="center"/>
      </w:pPr>
      <w:r>
        <w:rPr>
          <w:i/>
        </w:rPr>
        <w:t>Table 2. Equilibrium domestic active pool, minimum viable threshold, and endogenous inflow parameters.</w:t>
      </w:r>
    </w:p>
    <w:p>
      <w:r>
        <w:t>Figure 1 visualises the gap between equilibrium and threshold. The Sinic, Continental Europe,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-2.79 to -2.27.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United States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-2.68</w:t>
            </w:r>
          </w:p>
        </w:tc>
        <w:tc>
          <w:tcPr>
            <w:tcW w:type="dxa" w:w="1234"/>
          </w:tcPr>
          <w:p>
            <w:r>
              <w:t>h_D</w:t>
            </w:r>
          </w:p>
        </w:tc>
        <w:tc>
          <w:tcPr>
            <w:tcW w:type="dxa" w:w="1234"/>
          </w:tcPr>
          <w:p>
            <w:r>
              <w:t>0.47</w:t>
            </w:r>
          </w:p>
        </w:tc>
        <w:tc>
          <w:tcPr>
            <w:tcW w:type="dxa" w:w="1234"/>
          </w:tcPr>
          <w:p>
            <w:r>
              <w:t>p_D</w:t>
            </w:r>
          </w:p>
        </w:tc>
        <w:tc>
          <w:tcPr>
            <w:tcW w:type="dxa" w:w="1234"/>
          </w:tcPr>
          <w:p>
            <w:r>
              <w:t>0.34</w:t>
            </w:r>
          </w:p>
        </w:tc>
      </w:tr>
      <w:tr>
        <w:tc>
          <w:tcPr>
            <w:tcW w:type="dxa" w:w="1234"/>
          </w:tcPr>
          <w:p>
            <w:r>
              <w:t>Continental Europe</w:t>
            </w:r>
          </w:p>
        </w:tc>
        <w:tc>
          <w:tcPr>
            <w:tcW w:type="dxa" w:w="1234"/>
          </w:tcPr>
          <w:p>
            <w:r>
              <w:t>d</w:t>
            </w:r>
          </w:p>
        </w:tc>
        <w:tc>
          <w:tcPr>
            <w:tcW w:type="dxa" w:w="1234"/>
          </w:tcPr>
          <w:p>
            <w:r>
              <w:t>-2.68</w:t>
            </w:r>
          </w:p>
        </w:tc>
        <w:tc>
          <w:tcPr>
            <w:tcW w:type="dxa" w:w="1234"/>
          </w:tcPr>
          <w:p>
            <w:r>
              <w:t>h_D</w:t>
            </w:r>
          </w:p>
        </w:tc>
        <w:tc>
          <w:tcPr>
            <w:tcW w:type="dxa" w:w="1234"/>
          </w:tcPr>
          <w:p>
            <w:r>
              <w:t>0.39</w:t>
            </w:r>
          </w:p>
        </w:tc>
        <w:tc>
          <w:tcPr>
            <w:tcW w:type="dxa" w:w="1234"/>
          </w:tcPr>
          <w:p>
            <w:r>
              <w:t>p_D</w:t>
            </w:r>
          </w:p>
        </w:tc>
        <w:tc>
          <w:tcPr>
            <w:tcW w:type="dxa" w:w="1234"/>
          </w:tcPr>
          <w:p>
            <w:r>
              <w:t>0.35</w:t>
            </w:r>
          </w:p>
        </w:tc>
      </w:tr>
      <w:tr>
        <w:tc>
          <w:tcPr>
            <w:tcW w:type="dxa" w:w="1234"/>
          </w:tcPr>
          <w:p>
            <w:r>
              <w:t>Hindu</w:t>
            </w:r>
          </w:p>
        </w:tc>
        <w:tc>
          <w:tcPr>
            <w:tcW w:type="dxa" w:w="1234"/>
          </w:tcPr>
          <w:p>
            <w:r>
              <w:t>d</w:t>
            </w:r>
          </w:p>
        </w:tc>
        <w:tc>
          <w:tcPr>
            <w:tcW w:type="dxa" w:w="1234"/>
          </w:tcPr>
          <w:p>
            <w:r>
              <w:t>-2.54</w:t>
            </w:r>
          </w:p>
        </w:tc>
        <w:tc>
          <w:tcPr>
            <w:tcW w:type="dxa" w:w="1234"/>
          </w:tcPr>
          <w:p>
            <w:r>
              <w:t>h_D</w:t>
            </w:r>
          </w:p>
        </w:tc>
        <w:tc>
          <w:tcPr>
            <w:tcW w:type="dxa" w:w="1234"/>
          </w:tcPr>
          <w:p>
            <w:r>
              <w:t>0.34</w:t>
            </w:r>
          </w:p>
        </w:tc>
        <w:tc>
          <w:tcPr>
            <w:tcW w:type="dxa" w:w="1234"/>
          </w:tcPr>
          <w:p>
            <w:r>
              <w:t>p_D</w:t>
            </w:r>
          </w:p>
        </w:tc>
        <w:tc>
          <w:tcPr>
            <w:tcW w:type="dxa" w:w="1234"/>
          </w:tcPr>
          <w:p>
            <w:r>
              <w:t>0.21</w:t>
            </w:r>
          </w:p>
        </w:tc>
      </w:tr>
      <w:tr>
        <w:tc>
          <w:tcPr>
            <w:tcW w:type="dxa" w:w="1234"/>
          </w:tcPr>
          <w:p>
            <w:r>
              <w:t>Islamic</w:t>
            </w:r>
          </w:p>
        </w:tc>
        <w:tc>
          <w:tcPr>
            <w:tcW w:type="dxa" w:w="1234"/>
          </w:tcPr>
          <w:p>
            <w:r>
              <w:t>d</w:t>
            </w:r>
          </w:p>
        </w:tc>
        <w:tc>
          <w:tcPr>
            <w:tcW w:type="dxa" w:w="1234"/>
          </w:tcPr>
          <w:p>
            <w:r>
              <w:t>-2.58</w:t>
            </w:r>
          </w:p>
        </w:tc>
        <w:tc>
          <w:tcPr>
            <w:tcW w:type="dxa" w:w="1234"/>
          </w:tcPr>
          <w:p>
            <w:r>
              <w:t>h_D</w:t>
            </w:r>
          </w:p>
        </w:tc>
        <w:tc>
          <w:tcPr>
            <w:tcW w:type="dxa" w:w="1234"/>
          </w:tcPr>
          <w:p>
            <w:r>
              <w:t>0.37</w:t>
            </w:r>
          </w:p>
        </w:tc>
        <w:tc>
          <w:tcPr>
            <w:tcW w:type="dxa" w:w="1234"/>
          </w:tcPr>
          <w:p>
            <w:r>
              <w:t>p_D</w:t>
            </w:r>
          </w:p>
        </w:tc>
        <w:tc>
          <w:tcPr>
            <w:tcW w:type="dxa" w:w="1234"/>
          </w:tcPr>
          <w:p>
            <w:r>
              <w:t>0.22</w:t>
            </w:r>
          </w:p>
        </w:tc>
      </w:tr>
      <w:tr>
        <w:tc>
          <w:tcPr>
            <w:tcW w:type="dxa" w:w="1234"/>
          </w:tcPr>
          <w:p>
            <w:r>
              <w:t>Japanese</w:t>
            </w:r>
          </w:p>
        </w:tc>
        <w:tc>
          <w:tcPr>
            <w:tcW w:type="dxa" w:w="1234"/>
          </w:tcPr>
          <w:p>
            <w:r>
              <w:t>d</w:t>
            </w:r>
          </w:p>
        </w:tc>
        <w:tc>
          <w:tcPr>
            <w:tcW w:type="dxa" w:w="1234"/>
          </w:tcPr>
          <w:p>
            <w:r>
              <w:t>-2.27</w:t>
            </w:r>
          </w:p>
        </w:tc>
        <w:tc>
          <w:tcPr>
            <w:tcW w:type="dxa" w:w="1234"/>
          </w:tcPr>
          <w:p>
            <w:r>
              <w:t>h_D</w:t>
            </w:r>
          </w:p>
        </w:tc>
        <w:tc>
          <w:tcPr>
            <w:tcW w:type="dxa" w:w="1234"/>
          </w:tcPr>
          <w:p>
            <w:r>
              <w:t>0.39</w:t>
            </w:r>
          </w:p>
        </w:tc>
        <w:tc>
          <w:tcPr>
            <w:tcW w:type="dxa" w:w="1234"/>
          </w:tcPr>
          <w:p>
            <w:r>
              <w:t>p_D</w:t>
            </w:r>
          </w:p>
        </w:tc>
        <w:tc>
          <w:tcPr>
            <w:tcW w:type="dxa" w:w="1234"/>
          </w:tcPr>
          <w:p>
            <w:r>
              <w:t>0.27</w:t>
            </w:r>
          </w:p>
        </w:tc>
      </w:tr>
      <w:tr>
        <w:tc>
          <w:tcPr>
            <w:tcW w:type="dxa" w:w="1234"/>
          </w:tcPr>
          <w:p>
            <w:r>
              <w:t>Other Civilizations</w:t>
            </w:r>
          </w:p>
        </w:tc>
        <w:tc>
          <w:tcPr>
            <w:tcW w:type="dxa" w:w="1234"/>
          </w:tcPr>
          <w:p>
            <w:r>
              <w:t>d</w:t>
            </w:r>
          </w:p>
        </w:tc>
        <w:tc>
          <w:tcPr>
            <w:tcW w:type="dxa" w:w="1234"/>
          </w:tcPr>
          <w:p>
            <w:r>
              <w:t>-2.79</w:t>
            </w:r>
          </w:p>
        </w:tc>
        <w:tc>
          <w:tcPr>
            <w:tcW w:type="dxa" w:w="1234"/>
          </w:tcPr>
          <w:p>
            <w:r>
              <w:t>h_D</w:t>
            </w:r>
          </w:p>
        </w:tc>
        <w:tc>
          <w:tcPr>
            <w:tcW w:type="dxa" w:w="1234"/>
          </w:tcPr>
          <w:p>
            <w:r>
              <w:t>0.49</w:t>
            </w:r>
          </w:p>
        </w:tc>
        <w:tc>
          <w:tcPr>
            <w:tcW w:type="dxa" w:w="1234"/>
          </w:tcPr>
          <w:p>
            <w:r>
              <w:t>p_D</w:t>
            </w:r>
          </w:p>
        </w:tc>
        <w:tc>
          <w:tcPr>
            <w:tcW w:type="dxa" w:w="1234"/>
          </w:tcPr>
          <w:p>
            <w:r>
              <w:t>0.31</w:t>
            </w:r>
          </w:p>
        </w:tc>
      </w:tr>
      <w:tr>
        <w:tc>
          <w:tcPr>
            <w:tcW w:type="dxa" w:w="1234"/>
          </w:tcPr>
          <w:p>
            <w:r>
              <w:t>Other Western</w:t>
            </w:r>
          </w:p>
        </w:tc>
        <w:tc>
          <w:tcPr>
            <w:tcW w:type="dxa" w:w="1234"/>
          </w:tcPr>
          <w:p>
            <w:r>
              <w:t>d</w:t>
            </w:r>
          </w:p>
        </w:tc>
        <w:tc>
          <w:tcPr>
            <w:tcW w:type="dxa" w:w="1234"/>
          </w:tcPr>
          <w:p>
            <w:r>
              <w:t>-2.74</w:t>
            </w:r>
          </w:p>
        </w:tc>
        <w:tc>
          <w:tcPr>
            <w:tcW w:type="dxa" w:w="1234"/>
          </w:tcPr>
          <w:p>
            <w:r>
              <w:t>h_D</w:t>
            </w:r>
          </w:p>
        </w:tc>
        <w:tc>
          <w:tcPr>
            <w:tcW w:type="dxa" w:w="1234"/>
          </w:tcPr>
          <w:p>
            <w:r>
              <w:t>0.37</w:t>
            </w:r>
          </w:p>
        </w:tc>
        <w:tc>
          <w:tcPr>
            <w:tcW w:type="dxa" w:w="1234"/>
          </w:tcPr>
          <w:p>
            <w:r>
              <w:t>p_D</w:t>
            </w:r>
          </w:p>
        </w:tc>
        <w:tc>
          <w:tcPr>
            <w:tcW w:type="dxa" w:w="1234"/>
          </w:tcPr>
          <w:p>
            <w:r>
              <w:t>0.35</w:t>
            </w:r>
          </w:p>
        </w:tc>
      </w:tr>
      <w:tr>
        <w:tc>
          <w:tcPr>
            <w:tcW w:type="dxa" w:w="1234"/>
          </w:tcPr>
          <w:p>
            <w:r>
              <w:t>Sinic</w:t>
            </w:r>
          </w:p>
        </w:tc>
        <w:tc>
          <w:tcPr>
            <w:tcW w:type="dxa" w:w="1234"/>
          </w:tcPr>
          <w:p>
            <w:r>
              <w:t>d</w:t>
            </w:r>
          </w:p>
        </w:tc>
        <w:tc>
          <w:tcPr>
            <w:tcW w:type="dxa" w:w="1234"/>
          </w:tcPr>
          <w:p>
            <w:r>
              <w:t>-2.69</w:t>
            </w:r>
          </w:p>
        </w:tc>
        <w:tc>
          <w:tcPr>
            <w:tcW w:type="dxa" w:w="1234"/>
          </w:tcPr>
          <w:p>
            <w:r>
              <w:t>h_D</w:t>
            </w:r>
          </w:p>
        </w:tc>
        <w:tc>
          <w:tcPr>
            <w:tcW w:type="dxa" w:w="1234"/>
          </w:tcPr>
          <w:p>
            <w:r>
              <w:t>0.40</w:t>
            </w:r>
          </w:p>
        </w:tc>
        <w:tc>
          <w:tcPr>
            <w:tcW w:type="dxa" w:w="1234"/>
          </w:tcPr>
          <w:p>
            <w:r>
              <w:t>p_D</w:t>
            </w:r>
          </w:p>
        </w:tc>
        <w:tc>
          <w:tcPr>
            <w:tcW w:type="dxa" w:w="1234"/>
          </w:tcPr>
          <w:p>
            <w:r>
              <w:t>0.26</w:t>
            </w:r>
          </w:p>
        </w:tc>
      </w:tr>
      <w:tr>
        <w:tc>
          <w:tcPr>
            <w:tcW w:type="dxa" w:w="1234"/>
          </w:tcPr>
          <w:p>
            <w:r>
              <w:t>United States</w:t>
            </w:r>
          </w:p>
        </w:tc>
        <w:tc>
          <w:tcPr>
            <w:tcW w:type="dxa" w:w="1234"/>
          </w:tcPr>
          <w:p>
            <w:r>
              <w:t>d</w:t>
            </w:r>
          </w:p>
        </w:tc>
        <w:tc>
          <w:tcPr>
            <w:tcW w:type="dxa" w:w="1234"/>
          </w:tcPr>
          <w:p>
            <w:r>
              <w:t>-2.67</w:t>
            </w:r>
          </w:p>
        </w:tc>
        <w:tc>
          <w:tcPr>
            <w:tcW w:type="dxa" w:w="1234"/>
          </w:tcPr>
          <w:p>
            <w:r>
              <w:t>h_D</w:t>
            </w:r>
          </w:p>
        </w:tc>
        <w:tc>
          <w:tcPr>
            <w:tcW w:type="dxa" w:w="1234"/>
          </w:tcPr>
          <w:p>
            <w:r>
              <w:t>0.45</w:t>
            </w:r>
          </w:p>
        </w:tc>
        <w:tc>
          <w:tcPr>
            <w:tcW w:type="dxa" w:w="1234"/>
          </w:tcPr>
          <w:p>
            <w:r>
              <w:t>p_D</w:t>
            </w:r>
          </w:p>
        </w:tc>
        <w:tc>
          <w:tcPr>
            <w:tcW w:type="dxa" w:w="1234"/>
          </w:tcPr>
          <w:p>
            <w:r>
              <w:t>0.36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0.332× its current value (equivalent to a 67%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129.3235</w:t>
            </w:r>
          </w:p>
        </w:tc>
        <w:tc>
          <w:tcPr>
            <w:tcW w:type="dxa" w:w="1440"/>
          </w:tcPr>
          <w:p>
            <w:r>
              <w:t>0.332</w:t>
            </w:r>
          </w:p>
        </w:tc>
        <w:tc>
          <w:tcPr>
            <w:tcW w:type="dxa" w:w="1440"/>
          </w:tcPr>
          <w:p>
            <w:r>
              <w:t>0.668</w:t>
            </w:r>
          </w:p>
        </w:tc>
      </w:tr>
      <w:tr>
        <w:tc>
          <w:tcPr>
            <w:tcW w:type="dxa" w:w="1440"/>
          </w:tcPr>
          <w:p>
            <w:r>
              <w:t>Japanese</w:t>
            </w:r>
          </w:p>
        </w:tc>
        <w:tc>
          <w:tcPr>
            <w:tcW w:type="dxa" w:w="1440"/>
          </w:tcPr>
          <w:p>
            <w:r>
              <w:t>domestic_active</w:t>
            </w:r>
          </w:p>
        </w:tc>
        <w:tc>
          <w:tcPr>
            <w:tcW w:type="dxa" w:w="1440"/>
          </w:tcPr>
          <w:p>
            <w:r>
              <w:t>I0</w:t>
            </w:r>
          </w:p>
        </w:tc>
        <w:tc>
          <w:tcPr>
            <w:tcW w:type="dxa" w:w="1440"/>
          </w:tcPr>
          <w:p>
            <w:r>
              <w:t>1134.4064</w:t>
            </w:r>
          </w:p>
        </w:tc>
        <w:tc>
          <w:tcPr>
            <w:tcW w:type="dxa" w:w="1440"/>
          </w:tcPr>
          <w:p>
            <w:r>
              <w:t>0.061</w:t>
            </w:r>
          </w:p>
        </w:tc>
        <w:tc>
          <w:tcPr>
            <w:tcW w:type="dxa" w:w="1440"/>
          </w:tcPr>
          <w:p>
            <w:r>
              <w:t>0.939</w:t>
            </w:r>
          </w:p>
        </w:tc>
      </w:tr>
      <w:tr>
        <w:tc>
          <w:tcPr>
            <w:tcW w:type="dxa" w:w="1440"/>
          </w:tcPr>
          <w:p>
            <w:r>
              <w:t>Anglosphere ex-US</w:t>
            </w:r>
          </w:p>
        </w:tc>
        <w:tc>
          <w:tcPr>
            <w:tcW w:type="dxa" w:w="1440"/>
          </w:tcPr>
          <w:p>
            <w:r>
              <w:t>domestic_active</w:t>
            </w:r>
          </w:p>
        </w:tc>
        <w:tc>
          <w:tcPr>
            <w:tcW w:type="dxa" w:w="1440"/>
          </w:tcPr>
          <w:p>
            <w:r>
              <w:t>I0</w:t>
            </w:r>
          </w:p>
        </w:tc>
        <w:tc>
          <w:tcPr>
            <w:tcW w:type="dxa" w:w="1440"/>
          </w:tcPr>
          <w:p>
            <w:r>
              <w:t>1885.9412</w:t>
            </w:r>
          </w:p>
        </w:tc>
        <w:tc>
          <w:tcPr>
            <w:tcW w:type="dxa" w:w="1440"/>
          </w:tcPr>
          <w:p>
            <w:r>
              <w:t>0.047</w:t>
            </w:r>
          </w:p>
        </w:tc>
        <w:tc>
          <w:tcPr>
            <w:tcW w:type="dxa" w:w="1440"/>
          </w:tcPr>
          <w:p>
            <w:r>
              <w:t>0.953</w:t>
            </w:r>
          </w:p>
        </w:tc>
      </w:tr>
      <w:tr>
        <w:tc>
          <w:tcPr>
            <w:tcW w:type="dxa" w:w="1440"/>
          </w:tcPr>
          <w:p>
            <w:r>
              <w:t>Hindu</w:t>
            </w:r>
          </w:p>
        </w:tc>
        <w:tc>
          <w:tcPr>
            <w:tcW w:type="dxa" w:w="1440"/>
          </w:tcPr>
          <w:p>
            <w:r>
              <w:t>domestic_active</w:t>
            </w:r>
          </w:p>
        </w:tc>
        <w:tc>
          <w:tcPr>
            <w:tcW w:type="dxa" w:w="1440"/>
          </w:tcPr>
          <w:p>
            <w:r>
              <w:t>I0</w:t>
            </w:r>
          </w:p>
        </w:tc>
        <w:tc>
          <w:tcPr>
            <w:tcW w:type="dxa" w:w="1440"/>
          </w:tcPr>
          <w:p>
            <w:r>
              <w:t>825.5588</w:t>
            </w:r>
          </w:p>
        </w:tc>
        <w:tc>
          <w:tcPr>
            <w:tcW w:type="dxa" w:w="1440"/>
          </w:tcPr>
          <w:p>
            <w:r>
              <w:t>0.042</w:t>
            </w:r>
          </w:p>
        </w:tc>
        <w:tc>
          <w:tcPr>
            <w:tcW w:type="dxa" w:w="1440"/>
          </w:tcPr>
          <w:p>
            <w:r>
              <w:t>0.958</w:t>
            </w:r>
          </w:p>
        </w:tc>
      </w:tr>
      <w:tr>
        <w:tc>
          <w:tcPr>
            <w:tcW w:type="dxa" w:w="1440"/>
          </w:tcPr>
          <w:p>
            <w:r>
              <w:t>Other Civilizations</w:t>
            </w:r>
          </w:p>
        </w:tc>
        <w:tc>
          <w:tcPr>
            <w:tcW w:type="dxa" w:w="1440"/>
          </w:tcPr>
          <w:p>
            <w:r>
              <w:t>domestic_active</w:t>
            </w:r>
          </w:p>
        </w:tc>
        <w:tc>
          <w:tcPr>
            <w:tcW w:type="dxa" w:w="1440"/>
          </w:tcPr>
          <w:p>
            <w:r>
              <w:t>I0</w:t>
            </w:r>
          </w:p>
        </w:tc>
        <w:tc>
          <w:tcPr>
            <w:tcW w:type="dxa" w:w="1440"/>
          </w:tcPr>
          <w:p>
            <w:r>
              <w:t>1477.6471</w:t>
            </w:r>
          </w:p>
        </w:tc>
        <w:tc>
          <w:tcPr>
            <w:tcW w:type="dxa" w:w="1440"/>
          </w:tcPr>
          <w:p>
            <w:r>
              <w:t>0.035</w:t>
            </w:r>
          </w:p>
        </w:tc>
        <w:tc>
          <w:tcPr>
            <w:tcW w:type="dxa" w:w="1440"/>
          </w:tcPr>
          <w:p>
            <w:r>
              <w:t>0.965</w:t>
            </w:r>
          </w:p>
        </w:tc>
      </w:tr>
      <w:tr>
        <w:tc>
          <w:tcPr>
            <w:tcW w:type="dxa" w:w="1440"/>
          </w:tcPr>
          <w:p>
            <w:r>
              <w:t>Islamic</w:t>
            </w:r>
          </w:p>
        </w:tc>
        <w:tc>
          <w:tcPr>
            <w:tcW w:type="dxa" w:w="1440"/>
          </w:tcPr>
          <w:p>
            <w:r>
              <w:t>domestic_active</w:t>
            </w:r>
          </w:p>
        </w:tc>
        <w:tc>
          <w:tcPr>
            <w:tcW w:type="dxa" w:w="1440"/>
          </w:tcPr>
          <w:p>
            <w:r>
              <w:t>I0</w:t>
            </w:r>
          </w:p>
        </w:tc>
        <w:tc>
          <w:tcPr>
            <w:tcW w:type="dxa" w:w="1440"/>
          </w:tcPr>
          <w:p>
            <w:r>
              <w:t>1501.2647</w:t>
            </w:r>
          </w:p>
        </w:tc>
        <w:tc>
          <w:tcPr>
            <w:tcW w:type="dxa" w:w="1440"/>
          </w:tcPr>
          <w:p>
            <w:r>
              <w:t>0.025</w:t>
            </w:r>
          </w:p>
        </w:tc>
        <w:tc>
          <w:tcPr>
            <w:tcW w:type="dxa" w:w="1440"/>
          </w:tcPr>
          <w:p>
            <w:r>
              <w:t>0.975</w:t>
            </w:r>
          </w:p>
        </w:tc>
      </w:tr>
      <w:tr>
        <w:tc>
          <w:tcPr>
            <w:tcW w:type="dxa" w:w="1440"/>
          </w:tcPr>
          <w:p>
            <w:r>
              <w:t>Continental Europe</w:t>
            </w:r>
          </w:p>
        </w:tc>
        <w:tc>
          <w:tcPr>
            <w:tcW w:type="dxa" w:w="1440"/>
          </w:tcPr>
          <w:p>
            <w:r>
              <w:t>domestic_active</w:t>
            </w:r>
          </w:p>
        </w:tc>
        <w:tc>
          <w:tcPr>
            <w:tcW w:type="dxa" w:w="1440"/>
          </w:tcPr>
          <w:p>
            <w:r>
              <w:t>I0</w:t>
            </w:r>
          </w:p>
        </w:tc>
        <w:tc>
          <w:tcPr>
            <w:tcW w:type="dxa" w:w="1440"/>
          </w:tcPr>
          <w:p>
            <w:r>
              <w:t>4967.9706</w:t>
            </w:r>
          </w:p>
        </w:tc>
        <w:tc>
          <w:tcPr>
            <w:tcW w:type="dxa" w:w="1440"/>
          </w:tcPr>
          <w:p>
            <w:r>
              <w:t>0.020</w:t>
            </w:r>
          </w:p>
        </w:tc>
        <w:tc>
          <w:tcPr>
            <w:tcW w:type="dxa" w:w="1440"/>
          </w:tcPr>
          <w:p>
            <w:r>
              <w:t>0.980</w:t>
            </w:r>
          </w:p>
        </w:tc>
      </w:tr>
      <w:tr>
        <w:tc>
          <w:tcPr>
            <w:tcW w:type="dxa" w:w="1440"/>
          </w:tcPr>
          <w:p>
            <w:r>
              <w:t>United States</w:t>
            </w:r>
          </w:p>
        </w:tc>
        <w:tc>
          <w:tcPr>
            <w:tcW w:type="dxa" w:w="1440"/>
          </w:tcPr>
          <w:p>
            <w:r>
              <w:t>domestic_active</w:t>
            </w:r>
          </w:p>
        </w:tc>
        <w:tc>
          <w:tcPr>
            <w:tcW w:type="dxa" w:w="1440"/>
          </w:tcPr>
          <w:p>
            <w:r>
              <w:t>I0</w:t>
            </w:r>
          </w:p>
        </w:tc>
        <w:tc>
          <w:tcPr>
            <w:tcW w:type="dxa" w:w="1440"/>
          </w:tcPr>
          <w:p>
            <w:r>
              <w:t>3964.9118</w:t>
            </w:r>
          </w:p>
        </w:tc>
        <w:tc>
          <w:tcPr>
            <w:tcW w:type="dxa" w:w="1440"/>
          </w:tcPr>
          <w:p>
            <w:r>
              <w:t>0.013</w:t>
            </w:r>
          </w:p>
        </w:tc>
        <w:tc>
          <w:tcPr>
            <w:tcW w:type="dxa" w:w="1440"/>
          </w:tcPr>
          <w:p>
            <w:r>
              <w:t>0.987</w:t>
            </w:r>
          </w:p>
        </w:tc>
      </w:tr>
      <w:tr>
        <w:tc>
          <w:tcPr>
            <w:tcW w:type="dxa" w:w="1440"/>
          </w:tcPr>
          <w:p>
            <w:r>
              <w:t>Sinic</w:t>
            </w:r>
          </w:p>
        </w:tc>
        <w:tc>
          <w:tcPr>
            <w:tcW w:type="dxa" w:w="1440"/>
          </w:tcPr>
          <w:p>
            <w:r>
              <w:t>domestic_active</w:t>
            </w:r>
          </w:p>
        </w:tc>
        <w:tc>
          <w:tcPr>
            <w:tcW w:type="dxa" w:w="1440"/>
          </w:tcPr>
          <w:p>
            <w:r>
              <w:t>I0</w:t>
            </w:r>
          </w:p>
        </w:tc>
        <w:tc>
          <w:tcPr>
            <w:tcW w:type="dxa" w:w="1440"/>
          </w:tcPr>
          <w:p>
            <w:r>
              <w:t>5589.7353</w:t>
            </w:r>
          </w:p>
        </w:tc>
        <w:tc>
          <w:tcPr>
            <w:tcW w:type="dxa" w:w="1440"/>
          </w:tcPr>
          <w:p>
            <w:r>
              <w:t>0.010</w:t>
            </w:r>
          </w:p>
        </w:tc>
        <w:tc>
          <w:tcPr>
            <w:tcW w:type="dxa" w:w="1440"/>
          </w:tcPr>
          <w:p>
            <w:r>
              <w:t>0.990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We also test a saturating recruitment function in which each additional PI adds fewer entrants. With the capacity parameter calibrated to observed PI stocks, the saturating equilibrium is below 0.001% for every group at the displayed precision, so the linear safety-factor bound remains the operative constraint. Table 5 reports the fitted epsilon values; the near-zero differences show that the results are not driven by unbounded linear growth, but they do not rule out stronger saturation at higher PI densities.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67532</w:t>
            </w:r>
          </w:p>
        </w:tc>
        <w:tc>
          <w:tcPr>
            <w:tcW w:type="dxa" w:w="2160"/>
          </w:tcPr>
          <w:p>
            <w:r>
              <w:t>67532</w:t>
            </w:r>
          </w:p>
        </w:tc>
        <w:tc>
          <w:tcPr>
            <w:tcW w:type="dxa" w:w="2160"/>
          </w:tcPr>
          <w:p>
            <w:r>
              <w:t>0.00000</w:t>
            </w:r>
          </w:p>
        </w:tc>
      </w:tr>
      <w:tr>
        <w:tc>
          <w:tcPr>
            <w:tcW w:type="dxa" w:w="2160"/>
          </w:tcPr>
          <w:p>
            <w:r>
              <w:t>Continental Europe</w:t>
            </w:r>
          </w:p>
        </w:tc>
        <w:tc>
          <w:tcPr>
            <w:tcW w:type="dxa" w:w="2160"/>
          </w:tcPr>
          <w:p>
            <w:r>
              <w:t>195095</w:t>
            </w:r>
          </w:p>
        </w:tc>
        <w:tc>
          <w:tcPr>
            <w:tcW w:type="dxa" w:w="2160"/>
          </w:tcPr>
          <w:p>
            <w:r>
              <w:t>195095</w:t>
            </w:r>
          </w:p>
        </w:tc>
        <w:tc>
          <w:tcPr>
            <w:tcW w:type="dxa" w:w="2160"/>
          </w:tcPr>
          <w:p>
            <w:r>
              <w:t>0.00000</w:t>
            </w:r>
          </w:p>
        </w:tc>
      </w:tr>
      <w:tr>
        <w:tc>
          <w:tcPr>
            <w:tcW w:type="dxa" w:w="2160"/>
          </w:tcPr>
          <w:p>
            <w:r>
              <w:t>Hindu</w:t>
            </w:r>
          </w:p>
        </w:tc>
        <w:tc>
          <w:tcPr>
            <w:tcW w:type="dxa" w:w="2160"/>
          </w:tcPr>
          <w:p>
            <w:r>
              <w:t>53434</w:t>
            </w:r>
          </w:p>
        </w:tc>
        <w:tc>
          <w:tcPr>
            <w:tcW w:type="dxa" w:w="2160"/>
          </w:tcPr>
          <w:p>
            <w:r>
              <w:t>53434</w:t>
            </w:r>
          </w:p>
        </w:tc>
        <w:tc>
          <w:tcPr>
            <w:tcW w:type="dxa" w:w="2160"/>
          </w:tcPr>
          <w:p>
            <w:r>
              <w:t>0.00001</w:t>
            </w:r>
          </w:p>
        </w:tc>
      </w:tr>
      <w:tr>
        <w:tc>
          <w:tcPr>
            <w:tcW w:type="dxa" w:w="2160"/>
          </w:tcPr>
          <w:p>
            <w:r>
              <w:t>Islamic</w:t>
            </w:r>
          </w:p>
        </w:tc>
        <w:tc>
          <w:tcPr>
            <w:tcW w:type="dxa" w:w="2160"/>
          </w:tcPr>
          <w:p>
            <w:r>
              <w:t>88522</w:t>
            </w:r>
          </w:p>
        </w:tc>
        <w:tc>
          <w:tcPr>
            <w:tcW w:type="dxa" w:w="2160"/>
          </w:tcPr>
          <w:p>
            <w:r>
              <w:t>88522</w:t>
            </w:r>
          </w:p>
        </w:tc>
        <w:tc>
          <w:tcPr>
            <w:tcW w:type="dxa" w:w="2160"/>
          </w:tcPr>
          <w:p>
            <w:r>
              <w:t>0.00001</w:t>
            </w:r>
          </w:p>
        </w:tc>
      </w:tr>
      <w:tr>
        <w:tc>
          <w:tcPr>
            <w:tcW w:type="dxa" w:w="2160"/>
          </w:tcPr>
          <w:p>
            <w:r>
              <w:t>Japanese</w:t>
            </w:r>
          </w:p>
        </w:tc>
        <w:tc>
          <w:tcPr>
            <w:tcW w:type="dxa" w:w="2160"/>
          </w:tcPr>
          <w:p>
            <w:r>
              <w:t>29332</w:t>
            </w:r>
          </w:p>
        </w:tc>
        <w:tc>
          <w:tcPr>
            <w:tcW w:type="dxa" w:w="2160"/>
          </w:tcPr>
          <w:p>
            <w:r>
              <w:t>29332</w:t>
            </w:r>
          </w:p>
        </w:tc>
        <w:tc>
          <w:tcPr>
            <w:tcW w:type="dxa" w:w="2160"/>
          </w:tcPr>
          <w:p>
            <w:r>
              <w:t>0.00001</w:t>
            </w:r>
          </w:p>
        </w:tc>
      </w:tr>
      <w:tr>
        <w:tc>
          <w:tcPr>
            <w:tcW w:type="dxa" w:w="2160"/>
          </w:tcPr>
          <w:p>
            <w:r>
              <w:t>Other Civilizations</w:t>
            </w:r>
          </w:p>
        </w:tc>
        <w:tc>
          <w:tcPr>
            <w:tcW w:type="dxa" w:w="2160"/>
          </w:tcPr>
          <w:p>
            <w:r>
              <w:t>59355</w:t>
            </w:r>
          </w:p>
        </w:tc>
        <w:tc>
          <w:tcPr>
            <w:tcW w:type="dxa" w:w="2160"/>
          </w:tcPr>
          <w:p>
            <w:r>
              <w:t>59355</w:t>
            </w:r>
          </w:p>
        </w:tc>
        <w:tc>
          <w:tcPr>
            <w:tcW w:type="dxa" w:w="2160"/>
          </w:tcPr>
          <w:p>
            <w:r>
              <w:t>0.00001</w:t>
            </w:r>
          </w:p>
        </w:tc>
      </w:tr>
      <w:tr>
        <w:tc>
          <w:tcPr>
            <w:tcW w:type="dxa" w:w="2160"/>
          </w:tcPr>
          <w:p>
            <w:r>
              <w:t>Other Western</w:t>
            </w:r>
          </w:p>
        </w:tc>
        <w:tc>
          <w:tcPr>
            <w:tcW w:type="dxa" w:w="2160"/>
          </w:tcPr>
          <w:p>
            <w:r>
              <w:t>4824</w:t>
            </w:r>
          </w:p>
        </w:tc>
        <w:tc>
          <w:tcPr>
            <w:tcW w:type="dxa" w:w="2160"/>
          </w:tcPr>
          <w:p>
            <w:r>
              <w:t>4824</w:t>
            </w:r>
          </w:p>
        </w:tc>
        <w:tc>
          <w:tcPr>
            <w:tcW w:type="dxa" w:w="2160"/>
          </w:tcPr>
          <w:p>
            <w:r>
              <w:t>0.00007</w:t>
            </w:r>
          </w:p>
        </w:tc>
      </w:tr>
      <w:tr>
        <w:tc>
          <w:tcPr>
            <w:tcW w:type="dxa" w:w="2160"/>
          </w:tcPr>
          <w:p>
            <w:r>
              <w:t>Sinic</w:t>
            </w:r>
          </w:p>
        </w:tc>
        <w:tc>
          <w:tcPr>
            <w:tcW w:type="dxa" w:w="2160"/>
          </w:tcPr>
          <w:p>
            <w:r>
              <w:t>303935</w:t>
            </w:r>
          </w:p>
        </w:tc>
        <w:tc>
          <w:tcPr>
            <w:tcW w:type="dxa" w:w="2160"/>
          </w:tcPr>
          <w:p>
            <w:r>
              <w:t>303935</w:t>
            </w:r>
          </w:p>
        </w:tc>
        <w:tc>
          <w:tcPr>
            <w:tcW w:type="dxa" w:w="2160"/>
          </w:tcPr>
          <w:p>
            <w:r>
              <w:t>0.00000</w:t>
            </w:r>
          </w:p>
        </w:tc>
      </w:tr>
      <w:tr>
        <w:tc>
          <w:tcPr>
            <w:tcW w:type="dxa" w:w="2160"/>
          </w:tcPr>
          <w:p>
            <w:r>
              <w:t>United States</w:t>
            </w:r>
          </w:p>
        </w:tc>
        <w:tc>
          <w:tcPr>
            <w:tcW w:type="dxa" w:w="2160"/>
          </w:tcPr>
          <w:p>
            <w:r>
              <w:t>147067</w:t>
            </w:r>
          </w:p>
        </w:tc>
        <w:tc>
          <w:tcPr>
            <w:tcW w:type="dxa" w:w="2160"/>
          </w:tcPr>
          <w:p>
            <w:r>
              <w:t>147067</w:t>
            </w:r>
          </w:p>
        </w:tc>
        <w:tc>
          <w:tcPr>
            <w:tcW w:type="dxa" w:w="2160"/>
          </w:tcPr>
          <w:p>
            <w:r>
              <w:t>0.00000</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Japanese. Groups that would see larger safety margins under late-window rates: Islamic, Hindu, Sinic, Continental Europe, Other Civilizations, United States, Anglosphere ex-US, Other Western.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64779</w:t>
            </w:r>
          </w:p>
        </w:tc>
        <w:tc>
          <w:tcPr>
            <w:tcW w:type="dxa" w:w="1234"/>
          </w:tcPr>
          <w:p>
            <w:r>
              <w:t>75245</w:t>
            </w:r>
          </w:p>
        </w:tc>
        <w:tc>
          <w:tcPr>
            <w:tcW w:type="dxa" w:w="1234"/>
          </w:tcPr>
          <w:p>
            <w:r>
              <w:t>16.2</w:t>
            </w:r>
          </w:p>
        </w:tc>
        <w:tc>
          <w:tcPr>
            <w:tcW w:type="dxa" w:w="1234"/>
          </w:tcPr>
          <w:p>
            <w:r>
              <w:t>61596</w:t>
            </w:r>
          </w:p>
        </w:tc>
        <w:tc>
          <w:tcPr>
            <w:tcW w:type="dxa" w:w="1234"/>
          </w:tcPr>
          <w:p>
            <w:r>
              <w:t>72062</w:t>
            </w:r>
          </w:p>
        </w:tc>
        <w:tc>
          <w:tcPr>
            <w:tcW w:type="dxa" w:w="1234"/>
          </w:tcPr>
          <w:p>
            <w:r>
              <w:t>10466.2</w:t>
            </w:r>
          </w:p>
        </w:tc>
      </w:tr>
      <w:tr>
        <w:tc>
          <w:tcPr>
            <w:tcW w:type="dxa" w:w="1234"/>
          </w:tcPr>
          <w:p>
            <w:r>
              <w:t>Continental Europe</w:t>
            </w:r>
          </w:p>
        </w:tc>
        <w:tc>
          <w:tcPr>
            <w:tcW w:type="dxa" w:w="1234"/>
          </w:tcPr>
          <w:p>
            <w:r>
              <w:t>177460</w:t>
            </w:r>
          </w:p>
        </w:tc>
        <w:tc>
          <w:tcPr>
            <w:tcW w:type="dxa" w:w="1234"/>
          </w:tcPr>
          <w:p>
            <w:r>
              <w:t>231958</w:t>
            </w:r>
          </w:p>
        </w:tc>
        <w:tc>
          <w:tcPr>
            <w:tcW w:type="dxa" w:w="1234"/>
          </w:tcPr>
          <w:p>
            <w:r>
              <w:t>30.7</w:t>
            </w:r>
          </w:p>
        </w:tc>
        <w:tc>
          <w:tcPr>
            <w:tcW w:type="dxa" w:w="1234"/>
          </w:tcPr>
          <w:p>
            <w:r>
              <w:t>173536</w:t>
            </w:r>
          </w:p>
        </w:tc>
        <w:tc>
          <w:tcPr>
            <w:tcW w:type="dxa" w:w="1234"/>
          </w:tcPr>
          <w:p>
            <w:r>
              <w:t>228035</w:t>
            </w:r>
          </w:p>
        </w:tc>
        <w:tc>
          <w:tcPr>
            <w:tcW w:type="dxa" w:w="1234"/>
          </w:tcPr>
          <w:p>
            <w:r>
              <w:t>54498.4</w:t>
            </w:r>
          </w:p>
        </w:tc>
      </w:tr>
      <w:tr>
        <w:tc>
          <w:tcPr>
            <w:tcW w:type="dxa" w:w="1234"/>
          </w:tcPr>
          <w:p>
            <w:r>
              <w:t>Hindu</w:t>
            </w:r>
          </w:p>
        </w:tc>
        <w:tc>
          <w:tcPr>
            <w:tcW w:type="dxa" w:w="1234"/>
          </w:tcPr>
          <w:p>
            <w:r>
              <w:t>23397</w:t>
            </w:r>
          </w:p>
        </w:tc>
        <w:tc>
          <w:tcPr>
            <w:tcW w:type="dxa" w:w="1234"/>
          </w:tcPr>
          <w:p>
            <w:r>
              <w:t>110377</w:t>
            </w:r>
          </w:p>
        </w:tc>
        <w:tc>
          <w:tcPr>
            <w:tcW w:type="dxa" w:w="1234"/>
          </w:tcPr>
          <w:p>
            <w:r>
              <w:t>371.8</w:t>
            </w:r>
          </w:p>
        </w:tc>
        <w:tc>
          <w:tcPr>
            <w:tcW w:type="dxa" w:w="1234"/>
          </w:tcPr>
          <w:p>
            <w:r>
              <w:t>21148</w:t>
            </w:r>
          </w:p>
        </w:tc>
        <w:tc>
          <w:tcPr>
            <w:tcW w:type="dxa" w:w="1234"/>
          </w:tcPr>
          <w:p>
            <w:r>
              <w:t>108128</w:t>
            </w:r>
          </w:p>
        </w:tc>
        <w:tc>
          <w:tcPr>
            <w:tcW w:type="dxa" w:w="1234"/>
          </w:tcPr>
          <w:p>
            <w:r>
              <w:t>86979.8</w:t>
            </w:r>
          </w:p>
        </w:tc>
      </w:tr>
      <w:tr>
        <w:tc>
          <w:tcPr>
            <w:tcW w:type="dxa" w:w="1234"/>
          </w:tcPr>
          <w:p>
            <w:r>
              <w:t>Islamic</w:t>
            </w:r>
          </w:p>
        </w:tc>
        <w:tc>
          <w:tcPr>
            <w:tcW w:type="dxa" w:w="1234"/>
          </w:tcPr>
          <w:p>
            <w:r>
              <w:t>37899</w:t>
            </w:r>
          </w:p>
        </w:tc>
        <w:tc>
          <w:tcPr>
            <w:tcW w:type="dxa" w:w="1234"/>
          </w:tcPr>
          <w:p>
            <w:r>
              <w:t>186245</w:t>
            </w:r>
          </w:p>
        </w:tc>
        <w:tc>
          <w:tcPr>
            <w:tcW w:type="dxa" w:w="1234"/>
          </w:tcPr>
          <w:p>
            <w:r>
              <w:t>391.4</w:t>
            </w:r>
          </w:p>
        </w:tc>
        <w:tc>
          <w:tcPr>
            <w:tcW w:type="dxa" w:w="1234"/>
          </w:tcPr>
          <w:p>
            <w:r>
              <w:t>35644</w:t>
            </w:r>
          </w:p>
        </w:tc>
        <w:tc>
          <w:tcPr>
            <w:tcW w:type="dxa" w:w="1234"/>
          </w:tcPr>
          <w:p>
            <w:r>
              <w:t>183990</w:t>
            </w:r>
          </w:p>
        </w:tc>
        <w:tc>
          <w:tcPr>
            <w:tcW w:type="dxa" w:w="1234"/>
          </w:tcPr>
          <w:p>
            <w:r>
              <w:t>148346.1</w:t>
            </w:r>
          </w:p>
        </w:tc>
      </w:tr>
      <w:tr>
        <w:tc>
          <w:tcPr>
            <w:tcW w:type="dxa" w:w="1234"/>
          </w:tcPr>
          <w:p>
            <w:r>
              <w:t>Japanese</w:t>
            </w:r>
          </w:p>
        </w:tc>
        <w:tc>
          <w:tcPr>
            <w:tcW w:type="dxa" w:w="1234"/>
          </w:tcPr>
          <w:p>
            <w:r>
              <w:t>31781</w:t>
            </w:r>
          </w:p>
        </w:tc>
        <w:tc>
          <w:tcPr>
            <w:tcW w:type="dxa" w:w="1234"/>
          </w:tcPr>
          <w:p>
            <w:r>
              <w:t>25052</w:t>
            </w:r>
          </w:p>
        </w:tc>
        <w:tc>
          <w:tcPr>
            <w:tcW w:type="dxa" w:w="1234"/>
          </w:tcPr>
          <w:p>
            <w:r>
              <w:t>-21.2</w:t>
            </w:r>
          </w:p>
        </w:tc>
        <w:tc>
          <w:tcPr>
            <w:tcW w:type="dxa" w:w="1234"/>
          </w:tcPr>
          <w:p>
            <w:r>
              <w:t>29989</w:t>
            </w:r>
          </w:p>
        </w:tc>
        <w:tc>
          <w:tcPr>
            <w:tcW w:type="dxa" w:w="1234"/>
          </w:tcPr>
          <w:p>
            <w:r>
              <w:t>23259</w:t>
            </w:r>
          </w:p>
        </w:tc>
        <w:tc>
          <w:tcPr>
            <w:tcW w:type="dxa" w:w="1234"/>
          </w:tcPr>
          <w:p>
            <w:r>
              <w:t>-6729.5</w:t>
            </w:r>
          </w:p>
        </w:tc>
      </w:tr>
      <w:tr>
        <w:tc>
          <w:tcPr>
            <w:tcW w:type="dxa" w:w="1234"/>
          </w:tcPr>
          <w:p>
            <w:r>
              <w:t>Other Civilizations</w:t>
            </w:r>
          </w:p>
        </w:tc>
        <w:tc>
          <w:tcPr>
            <w:tcW w:type="dxa" w:w="1234"/>
          </w:tcPr>
          <w:p>
            <w:r>
              <w:t>42881</w:t>
            </w:r>
          </w:p>
        </w:tc>
        <w:tc>
          <w:tcPr>
            <w:tcW w:type="dxa" w:w="1234"/>
          </w:tcPr>
          <w:p>
            <w:r>
              <w:t>91930</w:t>
            </w:r>
          </w:p>
        </w:tc>
        <w:tc>
          <w:tcPr>
            <w:tcW w:type="dxa" w:w="1234"/>
          </w:tcPr>
          <w:p>
            <w:r>
              <w:t>114.4</w:t>
            </w:r>
          </w:p>
        </w:tc>
        <w:tc>
          <w:tcPr>
            <w:tcW w:type="dxa" w:w="1234"/>
          </w:tcPr>
          <w:p>
            <w:r>
              <w:t>40812</w:t>
            </w:r>
          </w:p>
        </w:tc>
        <w:tc>
          <w:tcPr>
            <w:tcW w:type="dxa" w:w="1234"/>
          </w:tcPr>
          <w:p>
            <w:r>
              <w:t>89861</w:t>
            </w:r>
          </w:p>
        </w:tc>
        <w:tc>
          <w:tcPr>
            <w:tcW w:type="dxa" w:w="1234"/>
          </w:tcPr>
          <w:p>
            <w:r>
              <w:t>49049.3</w:t>
            </w:r>
          </w:p>
        </w:tc>
      </w:tr>
      <w:tr>
        <w:tc>
          <w:tcPr>
            <w:tcW w:type="dxa" w:w="1234"/>
          </w:tcPr>
          <w:p>
            <w:r>
              <w:t>Other Western</w:t>
            </w:r>
          </w:p>
        </w:tc>
        <w:tc>
          <w:tcPr>
            <w:tcW w:type="dxa" w:w="1234"/>
          </w:tcPr>
          <w:p>
            <w:r>
              <w:t>4450</w:t>
            </w:r>
          </w:p>
        </w:tc>
        <w:tc>
          <w:tcPr>
            <w:tcW w:type="dxa" w:w="1234"/>
          </w:tcPr>
          <w:p>
            <w:r>
              <w:t>5731</w:t>
            </w:r>
          </w:p>
        </w:tc>
        <w:tc>
          <w:tcPr>
            <w:tcW w:type="dxa" w:w="1234"/>
          </w:tcPr>
          <w:p>
            <w:r>
              <w:t>28.8</w:t>
            </w:r>
          </w:p>
        </w:tc>
        <w:tc>
          <w:tcPr>
            <w:tcW w:type="dxa" w:w="1234"/>
          </w:tcPr>
          <w:p>
            <w:r>
              <w:t>2849</w:t>
            </w:r>
          </w:p>
        </w:tc>
        <w:tc>
          <w:tcPr>
            <w:tcW w:type="dxa" w:w="1234"/>
          </w:tcPr>
          <w:p>
            <w:r>
              <w:t>4129</w:t>
            </w:r>
          </w:p>
        </w:tc>
        <w:tc>
          <w:tcPr>
            <w:tcW w:type="dxa" w:w="1234"/>
          </w:tcPr>
          <w:p>
            <w:r>
              <w:t>1280.2</w:t>
            </w:r>
          </w:p>
        </w:tc>
      </w:tr>
      <w:tr>
        <w:tc>
          <w:tcPr>
            <w:tcW w:type="dxa" w:w="1234"/>
          </w:tcPr>
          <w:p>
            <w:r>
              <w:t>Sinic</w:t>
            </w:r>
          </w:p>
        </w:tc>
        <w:tc>
          <w:tcPr>
            <w:tcW w:type="dxa" w:w="1234"/>
          </w:tcPr>
          <w:p>
            <w:r>
              <w:t>278159</w:t>
            </w:r>
          </w:p>
        </w:tc>
        <w:tc>
          <w:tcPr>
            <w:tcW w:type="dxa" w:w="1234"/>
          </w:tcPr>
          <w:p>
            <w:r>
              <w:t>360991</w:t>
            </w:r>
          </w:p>
        </w:tc>
        <w:tc>
          <w:tcPr>
            <w:tcW w:type="dxa" w:w="1234"/>
          </w:tcPr>
          <w:p>
            <w:r>
              <w:t>29.8</w:t>
            </w:r>
          </w:p>
        </w:tc>
        <w:tc>
          <w:tcPr>
            <w:tcW w:type="dxa" w:w="1234"/>
          </w:tcPr>
          <w:p>
            <w:r>
              <w:t>275030</w:t>
            </w:r>
          </w:p>
        </w:tc>
        <w:tc>
          <w:tcPr>
            <w:tcW w:type="dxa" w:w="1234"/>
          </w:tcPr>
          <w:p>
            <w:r>
              <w:t>357861</w:t>
            </w:r>
          </w:p>
        </w:tc>
        <w:tc>
          <w:tcPr>
            <w:tcW w:type="dxa" w:w="1234"/>
          </w:tcPr>
          <w:p>
            <w:r>
              <w:t>82831.4</w:t>
            </w:r>
          </w:p>
        </w:tc>
      </w:tr>
      <w:tr>
        <w:tc>
          <w:tcPr>
            <w:tcW w:type="dxa" w:w="1234"/>
          </w:tcPr>
          <w:p>
            <w:r>
              <w:t>United States</w:t>
            </w:r>
          </w:p>
        </w:tc>
        <w:tc>
          <w:tcPr>
            <w:tcW w:type="dxa" w:w="1234"/>
          </w:tcPr>
          <w:p>
            <w:r>
              <w:t>139401</w:t>
            </w:r>
          </w:p>
        </w:tc>
        <w:tc>
          <w:tcPr>
            <w:tcW w:type="dxa" w:w="1234"/>
          </w:tcPr>
          <w:p>
            <w:r>
              <w:t>169788</w:t>
            </w:r>
          </w:p>
        </w:tc>
        <w:tc>
          <w:tcPr>
            <w:tcW w:type="dxa" w:w="1234"/>
          </w:tcPr>
          <w:p>
            <w:r>
              <w:t>21.8</w:t>
            </w:r>
          </w:p>
        </w:tc>
        <w:tc>
          <w:tcPr>
            <w:tcW w:type="dxa" w:w="1234"/>
          </w:tcPr>
          <w:p>
            <w:r>
              <w:t>137557</w:t>
            </w:r>
          </w:p>
        </w:tc>
        <w:tc>
          <w:tcPr>
            <w:tcW w:type="dxa" w:w="1234"/>
          </w:tcPr>
          <w:p>
            <w:r>
              <w:t>167943</w:t>
            </w:r>
          </w:p>
        </w:tc>
        <w:tc>
          <w:tcPr>
            <w:tcW w:type="dxa" w:w="1234"/>
          </w:tcPr>
          <w:p>
            <w:r>
              <w:t>30386.5</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567 additional active researchers for the Other Western group to about 34739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7660</w:t>
            </w:r>
          </w:p>
        </w:tc>
        <w:tc>
          <w:tcPr>
            <w:tcW w:type="dxa" w:w="1440"/>
          </w:tcPr>
          <w:p>
            <w:r>
              <w:t>7659.7</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22093</w:t>
            </w:r>
          </w:p>
        </w:tc>
        <w:tc>
          <w:tcPr>
            <w:tcW w:type="dxa" w:w="1440"/>
          </w:tcPr>
          <w:p>
            <w:r>
              <w:t>22093.1</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6184</w:t>
            </w:r>
          </w:p>
        </w:tc>
        <w:tc>
          <w:tcPr>
            <w:tcW w:type="dxa" w:w="1440"/>
          </w:tcPr>
          <w:p>
            <w:r>
              <w:t>6184.2</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10239</w:t>
            </w:r>
          </w:p>
        </w:tc>
        <w:tc>
          <w:tcPr>
            <w:tcW w:type="dxa" w:w="1440"/>
          </w:tcPr>
          <w:p>
            <w:r>
              <w:t>10238.9</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3194</w:t>
            </w:r>
          </w:p>
        </w:tc>
        <w:tc>
          <w:tcPr>
            <w:tcW w:type="dxa" w:w="1440"/>
          </w:tcPr>
          <w:p>
            <w:r>
              <w:t>3193.8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6723</w:t>
            </w:r>
          </w:p>
        </w:tc>
        <w:tc>
          <w:tcPr>
            <w:tcW w:type="dxa" w:w="1440"/>
          </w:tcPr>
          <w:p>
            <w:r>
              <w:t>6723.1</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567</w:t>
            </w:r>
          </w:p>
        </w:tc>
        <w:tc>
          <w:tcPr>
            <w:tcW w:type="dxa" w:w="1440"/>
          </w:tcPr>
          <w:p>
            <w:r>
              <w:t>567.3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34739</w:t>
            </w:r>
          </w:p>
        </w:tc>
        <w:tc>
          <w:tcPr>
            <w:tcW w:type="dxa" w:w="1440"/>
          </w:tcPr>
          <w:p>
            <w:r>
              <w:t>34739.2</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16560</w:t>
            </w:r>
          </w:p>
        </w:tc>
        <w:tc>
          <w:tcPr>
            <w:tcW w:type="dxa" w:w="1440"/>
          </w:tcPr>
          <w:p>
            <w:r>
              <w:t>16560.4</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(retention: +616 active researchers); Japanese (return_plus_retention: +3369 active researchers); Hindu (retention: +6536 active researchers). These packages combine dropout reduction with return or PI-pipeline levers, showing that the framework can compare multi-lever interventions as well as single-rate perturbations.</w:t>
      </w:r>
    </w:p>
    <w:p>
      <w:pPr>
        <w:pStyle w:val="Heading2"/>
      </w:pPr>
      <w:r>
        <w:t>5.4 Uncertainty</w:t>
      </w:r>
    </w:p>
    <w:p>
      <w:r>
        <w:t>Table 8 reports bootstrap 95% confidence intervals for the equilibrium active pool T and the domestic PI pool P_D. The intervals are wide, reflecting the model-implied cohort scale and the extrapolation from observed author-career exposure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67546</w:t>
            </w:r>
          </w:p>
        </w:tc>
        <w:tc>
          <w:tcPr>
            <w:tcW w:type="dxa" w:w="1728"/>
          </w:tcPr>
          <w:p>
            <w:r>
              <w:t>[66728, 68334]</w:t>
            </w:r>
          </w:p>
        </w:tc>
        <w:tc>
          <w:tcPr>
            <w:tcW w:type="dxa" w:w="1728"/>
          </w:tcPr>
          <w:p>
            <w:r>
              <w:t>29814</w:t>
            </w:r>
          </w:p>
        </w:tc>
        <w:tc>
          <w:tcPr>
            <w:tcW w:type="dxa" w:w="1728"/>
          </w:tcPr>
          <w:p>
            <w:r>
              <w:t>[29158, 30486]</w:t>
            </w:r>
          </w:p>
        </w:tc>
      </w:tr>
      <w:tr>
        <w:tc>
          <w:tcPr>
            <w:tcW w:type="dxa" w:w="1728"/>
          </w:tcPr>
          <w:p>
            <w:r>
              <w:t>Continental Europe</w:t>
            </w:r>
          </w:p>
        </w:tc>
        <w:tc>
          <w:tcPr>
            <w:tcW w:type="dxa" w:w="1728"/>
          </w:tcPr>
          <w:p>
            <w:r>
              <w:t>195077</w:t>
            </w:r>
          </w:p>
        </w:tc>
        <w:tc>
          <w:tcPr>
            <w:tcW w:type="dxa" w:w="1728"/>
          </w:tcPr>
          <w:p>
            <w:r>
              <w:t>[193718, 196316]</w:t>
            </w:r>
          </w:p>
        </w:tc>
        <w:tc>
          <w:tcPr>
            <w:tcW w:type="dxa" w:w="1728"/>
          </w:tcPr>
          <w:p>
            <w:r>
              <w:t>83476</w:t>
            </w:r>
          </w:p>
        </w:tc>
        <w:tc>
          <w:tcPr>
            <w:tcW w:type="dxa" w:w="1728"/>
          </w:tcPr>
          <w:p>
            <w:r>
              <w:t>[82421, 84527]</w:t>
            </w:r>
          </w:p>
        </w:tc>
      </w:tr>
      <w:tr>
        <w:tc>
          <w:tcPr>
            <w:tcW w:type="dxa" w:w="1728"/>
          </w:tcPr>
          <w:p>
            <w:r>
              <w:t>Hindu</w:t>
            </w:r>
          </w:p>
        </w:tc>
        <w:tc>
          <w:tcPr>
            <w:tcW w:type="dxa" w:w="1728"/>
          </w:tcPr>
          <w:p>
            <w:r>
              <w:t>53407</w:t>
            </w:r>
          </w:p>
        </w:tc>
        <w:tc>
          <w:tcPr>
            <w:tcW w:type="dxa" w:w="1728"/>
          </w:tcPr>
          <w:p>
            <w:r>
              <w:t>[52402, 54515]</w:t>
            </w:r>
          </w:p>
        </w:tc>
        <w:tc>
          <w:tcPr>
            <w:tcW w:type="dxa" w:w="1728"/>
          </w:tcPr>
          <w:p>
            <w:r>
              <w:t>30277</w:t>
            </w:r>
          </w:p>
        </w:tc>
        <w:tc>
          <w:tcPr>
            <w:tcW w:type="dxa" w:w="1728"/>
          </w:tcPr>
          <w:p>
            <w:r>
              <w:t>[29348, 31258]</w:t>
            </w:r>
          </w:p>
        </w:tc>
      </w:tr>
      <w:tr>
        <w:tc>
          <w:tcPr>
            <w:tcW w:type="dxa" w:w="1728"/>
          </w:tcPr>
          <w:p>
            <w:r>
              <w:t>Islamic</w:t>
            </w:r>
          </w:p>
        </w:tc>
        <w:tc>
          <w:tcPr>
            <w:tcW w:type="dxa" w:w="1728"/>
          </w:tcPr>
          <w:p>
            <w:r>
              <w:t>88428</w:t>
            </w:r>
          </w:p>
        </w:tc>
        <w:tc>
          <w:tcPr>
            <w:tcW w:type="dxa" w:w="1728"/>
          </w:tcPr>
          <w:p>
            <w:r>
              <w:t>[87356, 89880]</w:t>
            </w:r>
          </w:p>
        </w:tc>
        <w:tc>
          <w:tcPr>
            <w:tcW w:type="dxa" w:w="1728"/>
          </w:tcPr>
          <w:p>
            <w:r>
              <w:t>47264</w:t>
            </w:r>
          </w:p>
        </w:tc>
        <w:tc>
          <w:tcPr>
            <w:tcW w:type="dxa" w:w="1728"/>
          </w:tcPr>
          <w:p>
            <w:r>
              <w:t>[46155, 48511]</w:t>
            </w:r>
          </w:p>
        </w:tc>
      </w:tr>
      <w:tr>
        <w:tc>
          <w:tcPr>
            <w:tcW w:type="dxa" w:w="1728"/>
          </w:tcPr>
          <w:p>
            <w:r>
              <w:t>Japanese</w:t>
            </w:r>
          </w:p>
        </w:tc>
        <w:tc>
          <w:tcPr>
            <w:tcW w:type="dxa" w:w="1728"/>
          </w:tcPr>
          <w:p>
            <w:r>
              <w:t>29372</w:t>
            </w:r>
          </w:p>
        </w:tc>
        <w:tc>
          <w:tcPr>
            <w:tcW w:type="dxa" w:w="1728"/>
          </w:tcPr>
          <w:p>
            <w:r>
              <w:t>[28932, 29757]</w:t>
            </w:r>
          </w:p>
        </w:tc>
        <w:tc>
          <w:tcPr>
            <w:tcW w:type="dxa" w:w="1728"/>
          </w:tcPr>
          <w:p>
            <w:r>
              <w:t>7387</w:t>
            </w:r>
          </w:p>
        </w:tc>
        <w:tc>
          <w:tcPr>
            <w:tcW w:type="dxa" w:w="1728"/>
          </w:tcPr>
          <w:p>
            <w:r>
              <w:t>[7128, 7662]</w:t>
            </w:r>
          </w:p>
        </w:tc>
      </w:tr>
      <w:tr>
        <w:tc>
          <w:tcPr>
            <w:tcW w:type="dxa" w:w="1728"/>
          </w:tcPr>
          <w:p>
            <w:r>
              <w:t>Other Civilizations</w:t>
            </w:r>
          </w:p>
        </w:tc>
        <w:tc>
          <w:tcPr>
            <w:tcW w:type="dxa" w:w="1728"/>
          </w:tcPr>
          <w:p>
            <w:r>
              <w:t>59396</w:t>
            </w:r>
          </w:p>
        </w:tc>
        <w:tc>
          <w:tcPr>
            <w:tcW w:type="dxa" w:w="1728"/>
          </w:tcPr>
          <w:p>
            <w:r>
              <w:t>[58590, 60178]</w:t>
            </w:r>
          </w:p>
        </w:tc>
        <w:tc>
          <w:tcPr>
            <w:tcW w:type="dxa" w:w="1728"/>
          </w:tcPr>
          <w:p>
            <w:r>
              <w:t>22326</w:t>
            </w:r>
          </w:p>
        </w:tc>
        <w:tc>
          <w:tcPr>
            <w:tcW w:type="dxa" w:w="1728"/>
          </w:tcPr>
          <w:p>
            <w:r>
              <w:t>[21715, 22975]</w:t>
            </w:r>
          </w:p>
        </w:tc>
      </w:tr>
      <w:tr>
        <w:tc>
          <w:tcPr>
            <w:tcW w:type="dxa" w:w="1728"/>
          </w:tcPr>
          <w:p>
            <w:r>
              <w:t>Other Western</w:t>
            </w:r>
          </w:p>
        </w:tc>
        <w:tc>
          <w:tcPr>
            <w:tcW w:type="dxa" w:w="1728"/>
          </w:tcPr>
          <w:p>
            <w:r>
              <w:t>4829</w:t>
            </w:r>
          </w:p>
        </w:tc>
        <w:tc>
          <w:tcPr>
            <w:tcW w:type="dxa" w:w="1728"/>
          </w:tcPr>
          <w:p>
            <w:r>
              <w:t>[4602, 5077]</w:t>
            </w:r>
          </w:p>
        </w:tc>
        <w:tc>
          <w:tcPr>
            <w:tcW w:type="dxa" w:w="1728"/>
          </w:tcPr>
          <w:p>
            <w:r>
              <w:t>2163</w:t>
            </w:r>
          </w:p>
        </w:tc>
        <w:tc>
          <w:tcPr>
            <w:tcW w:type="dxa" w:w="1728"/>
          </w:tcPr>
          <w:p>
            <w:r>
              <w:t>[1981, 2370]</w:t>
            </w:r>
          </w:p>
        </w:tc>
      </w:tr>
      <w:tr>
        <w:tc>
          <w:tcPr>
            <w:tcW w:type="dxa" w:w="1728"/>
          </w:tcPr>
          <w:p>
            <w:r>
              <w:t>Sinic</w:t>
            </w:r>
          </w:p>
        </w:tc>
        <w:tc>
          <w:tcPr>
            <w:tcW w:type="dxa" w:w="1728"/>
          </w:tcPr>
          <w:p>
            <w:r>
              <w:t>303843</w:t>
            </w:r>
          </w:p>
        </w:tc>
        <w:tc>
          <w:tcPr>
            <w:tcW w:type="dxa" w:w="1728"/>
          </w:tcPr>
          <w:p>
            <w:r>
              <w:t>[301809, 305720]</w:t>
            </w:r>
          </w:p>
        </w:tc>
        <w:tc>
          <w:tcPr>
            <w:tcW w:type="dxa" w:w="1728"/>
          </w:tcPr>
          <w:p>
            <w:r>
              <w:t>133015</w:t>
            </w:r>
          </w:p>
        </w:tc>
        <w:tc>
          <w:tcPr>
            <w:tcW w:type="dxa" w:w="1728"/>
          </w:tcPr>
          <w:p>
            <w:r>
              <w:t>[131418, 134567]</w:t>
            </w:r>
          </w:p>
        </w:tc>
      </w:tr>
      <w:tr>
        <w:tc>
          <w:tcPr>
            <w:tcW w:type="dxa" w:w="1728"/>
          </w:tcPr>
          <w:p>
            <w:r>
              <w:t>United States</w:t>
            </w:r>
          </w:p>
        </w:tc>
        <w:tc>
          <w:tcPr>
            <w:tcW w:type="dxa" w:w="1728"/>
          </w:tcPr>
          <w:p>
            <w:r>
              <w:t>146991</w:t>
            </w:r>
          </w:p>
        </w:tc>
        <w:tc>
          <w:tcPr>
            <w:tcW w:type="dxa" w:w="1728"/>
          </w:tcPr>
          <w:p>
            <w:r>
              <w:t>[145947, 148235]</w:t>
            </w:r>
          </w:p>
        </w:tc>
        <w:tc>
          <w:tcPr>
            <w:tcW w:type="dxa" w:w="1728"/>
          </w:tcPr>
          <w:p>
            <w:r>
              <w:t>63906</w:t>
            </w:r>
          </w:p>
        </w:tc>
        <w:tc>
          <w:tcPr>
            <w:tcW w:type="dxa" w:w="1728"/>
          </w:tcPr>
          <w:p>
            <w:r>
              <w:t>[62994, 64906]</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4.7,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The mean observed annual transition rates by group between 2000 and 2016, distinguishing early-career outflow (α), return (β), domestic and abroad hit generation (h_D, h_A), PI promotion (p_D), dropout (d), and total inflow (I_total), are provided in Supplementary Table 3. Similarly, the cross-origin-destination pairs with the largest accumulation of abroad author-years are listed in Supplementary Table 4. These supplementary tables keep the main text focused on the PNR and policy conclusions while preserving the empirical detail needed for replication and extension.</w:t>
      </w:r>
    </w:p>
    <w:p>
      <w:r>
        <w:t>Figure 6 shows the cross-civilisation accumulation of abroad author-years. Rows represent the origin civilisation and columns represent the destination civilisation, approximated by the author's recent_group while abroad. Origin-destination cells with the same civilisation and destinations labelled Unknown are excluded because the reconstruction cannot observe the actual host civilisation. The remaining cells are a lower-bound proxy for the true inter-civilisation pipelines.</w:t>
      </w:r>
    </w:p>
    <w:p>
      <w:r>
        <w:drawing>
          <wp:inline xmlns:a="http://schemas.openxmlformats.org/drawingml/2006/main" xmlns:pic="http://schemas.openxmlformats.org/drawingml/2006/picture">
            <wp:extent cx="5303520" cy="4311272"/>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311272"/>
                    </a:xfrm>
                    <a:prstGeom prst="rect"/>
                  </pic:spPr>
                </pic:pic>
              </a:graphicData>
            </a:graphic>
          </wp:inline>
        </w:drawing>
      </w:r>
    </w:p>
    <w:p>
      <w:pPr>
        <w:jc w:val="center"/>
      </w:pPr>
      <w:r>
        <w:rPr>
          <w:i/>
        </w:rPr>
        <w:t>Figure 6. Cross-civilisation abroad author-year accumulation by origin (rows) and destination (columns) (same-civilisation cells and Unknown destinations excluded; lower-bound proxy).</w:t>
      </w:r>
    </w:p>
    <w:p>
      <w:pPr>
        <w:pStyle w:val="Heading2"/>
      </w:pPr>
      <w:r>
        <w:t>5.7 Out-of-sample projection, 2017-2023</w:t>
      </w:r>
    </w:p>
    <w:p>
      <w:r>
        <w:t>The 2017-2023 projection is compared with observed annual stocks in Figure 7. Overall accuracy is RMSE 10187.43 and MAPE 130.4%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Other Western and the highest RMSE is for Sinic; the highest MAPE is for Islamic. The largest errors occur in small compartments and in groups with sparse transition counts, which is expected because the annual model does not borrow information across civilisations.</w:t>
      </w:r>
    </w:p>
    <w:p>
      <w:r>
        <w:t xml:space="preserve">Direction and threshold-alarm diagnostics support this interpretation. </w:t>
      </w:r>
      <w:r>
        <w:t xml:space="preserve">Year-to-year direction agreement between projected and observed compartment counts is 21.6%, ranging from Hindu to Japanese. </w:t>
      </w:r>
      <w:r>
        <w:t xml:space="preserve">For the active pool T = D + H_D + P_D, the projection correctly classifies whether T is below the minimum viable threshold M in 92.1% of group-years (sensitivity 0.0%, specificity 100.0%). The model identifies 5 observed threshold-crossing group-years, mostly in the smallest civilisations. </w:t>
      </w:r>
      <w:r>
        <w:t>These metrics confirm that the annual layer is useful for directional and threshold-crossing surveillance, not for precise population counts.</w:t>
      </w:r>
    </w:p>
    <w:p>
      <w:r>
        <w:drawing>
          <wp:inline xmlns:a="http://schemas.openxmlformats.org/drawingml/2006/main" xmlns:pic="http://schemas.openxmlformats.org/drawingml/2006/picture">
            <wp:extent cx="5486400" cy="3499291"/>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499291"/>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Detailed projection accuracy by civilisation and by compartment is reported in Supplementary Material (Supplementary Tables 1 and 2). Among compartments, the lowest RMSE is for H_A, while the highest RMSE is for D and the highest MAPE is for D. P_D and H_D show larger errors because small changes in PI and hit rates are amplified by the endogenous inflow term.</w:t>
      </w:r>
    </w:p>
    <w:p>
      <w:pPr>
        <w:pStyle w:val="Heading2"/>
      </w:pPr>
      <w:r>
        <w:t>5.8 Japan-specific compartment and transition-rate ladder</w:t>
      </w:r>
    </w:p>
    <w:p>
      <w:r>
        <w:t>Figure 8 places the Japanese AI/ML research community in the compartment model. The fitted equilibrium is T=29332 active researchers (D=16248, H_D=5714, P_D=7370) against a minimum viable threshold of M=1793, so the safety ratio T/M is 16.36. The right-hand ladder compares Japan's six transition rates with those of the other civilisations. Japan's closest PNR is the exogenous entry rate I0: if I0 were reduced to 6.1% of its current level, the active pool would reach the minimum viable threshold. In the fitted rates, early-career outflow (α=0.025) and domestic PI promotion (p_D=0.064) are comparatively low, while return from abroad (β=0.029) and domestic hit generation (h_D=0.040)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5.9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-2.79 to -2.27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United States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Japanese. Groups that would see larger safety margins under late-window rates: Islamic, Hindu, Sinic, Continental Europe, Other Civilizations, United States, Anglosphere ex-US, Other Western.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endogenous inflow is capped at a safety factor of 0.50 relative to the critical reproduction rate (the most constrained fitted group realises 0.40),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[17]</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used as an illustrative case, not because it is the only group of interest, but because it combines a small absolute margin with rich data and a distinctive institutional lineage that makes the policy translation concrete. It is the clearest example among the large civilisations. Its fitted active-pool margin is T=29332 researchers, with M=1793 (T/M=16.36). As Figure 8 shows, Japan's closest PNR is the exogenous entry rate I0: if I0 fell to 6.1% of its current level, the active pool would reach the minimum viable threshold. The same figure shows that Japan's early-career outflow α (0.025) and domestic PI promotion p_D (0.064) are comparatively low, while return from abroad β (0.029) and domestic hit generation h_D (0.040)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pPr>
        <w:pStyle w:val="Heading2"/>
      </w:pPr>
      <w:r>
        <w:t>6.3 Policy and management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[18]</w:t>
      </w:r>
      <w:r>
        <w:t>, in which the central question is not only who wins the current round but whether the global system retains enough diversity for future rounds</w:t>
      </w:r>
      <w:r>
        <w:rPr>
          <w:vertAlign w:val="superscript"/>
        </w:rPr>
        <w:t xml:space="preserve"> [19]</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w:t>
      </w:r>
    </w:p>
    <w:p>
      <w:r>
        <w:t>Table 9 maps the most sensitive transition levers to policy instruments and to the management actions that determine them. Policy instruments set incentives, while management actions determine how those incentives are implemented within institutions. Both are needed because a policy without a corresponding management process rarely changes transition rates.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Lever</w:t>
            </w:r>
          </w:p>
        </w:tc>
        <w:tc>
          <w:tcPr>
            <w:tcW w:type="dxa" w:w="2880"/>
          </w:tcPr>
          <w:p>
            <w:r>
              <w:rPr>
                <w:b/>
              </w:rPr>
              <w:t>Policy instrument</w:t>
            </w:r>
          </w:p>
        </w:tc>
        <w:tc>
          <w:tcPr>
            <w:tcW w:type="dxa" w:w="2880"/>
          </w:tcPr>
          <w:p>
            <w:r>
              <w:rPr>
                <w:b/>
              </w:rPr>
              <w:t>Management action</w:t>
            </w:r>
          </w:p>
        </w:tc>
      </w:tr>
      <w:tr>
        <w:tc>
          <w:tcPr>
            <w:tcW w:type="dxa" w:w="2880"/>
          </w:tcPr>
          <w:p>
            <w:r>
              <w:t>Dropout (d)</w:t>
            </w:r>
          </w:p>
        </w:tc>
        <w:tc>
          <w:tcPr>
            <w:tcW w:type="dxa" w:w="2880"/>
          </w:tcPr>
          <w:p>
            <w:r>
              <w:t>Early-career fellowships, childcare and dual-career support, stable non-tenure tracks</w:t>
            </w:r>
          </w:p>
        </w:tc>
        <w:tc>
          <w:tcPr>
            <w:tcW w:type="dxa" w:w="2880"/>
          </w:tcPr>
          <w:p>
            <w:r>
              <w:t>Retain researchers in the domestic pipeline beyond the first career years</w:t>
            </w:r>
          </w:p>
        </w:tc>
      </w:tr>
      <w:tr>
        <w:tc>
          <w:tcPr>
            <w:tcW w:type="dxa" w:w="2880"/>
          </w:tcPr>
          <w:p>
            <w:r>
              <w:t>Exogenous entry (I0)</w:t>
            </w:r>
          </w:p>
        </w:tc>
        <w:tc>
          <w:tcPr>
            <w:tcW w:type="dxa" w:w="2880"/>
          </w:tcPr>
          <w:p>
            <w:r>
              <w:t>Research-master and undergraduate pipelines, doctoral fellowships, recruitment visas</w:t>
            </w:r>
          </w:p>
        </w:tc>
        <w:tc>
          <w:tcPr>
            <w:tcW w:type="dxa" w:w="2880"/>
          </w:tcPr>
          <w:p>
            <w:r>
              <w:t>Widen the base of incoming researchers before they select a field or location</w:t>
            </w:r>
          </w:p>
        </w:tc>
      </w:tr>
      <w:tr>
        <w:tc>
          <w:tcPr>
            <w:tcW w:type="dxa" w:w="2880"/>
          </w:tcPr>
          <w:p>
            <w:r>
              <w:t>Return from abroad (β)</w:t>
            </w:r>
          </w:p>
        </w:tc>
        <w:tc>
          <w:tcPr>
            <w:tcW w:type="dxa" w:w="2880"/>
          </w:tcPr>
          <w:p>
            <w:r>
              <w:t>Return grants, diaspora networks, dual appointments, overseas-experience recognition</w:t>
            </w:r>
          </w:p>
        </w:tc>
        <w:tc>
          <w:tcPr>
            <w:tcW w:type="dxa" w:w="2880"/>
          </w:tcPr>
          <w:p>
            <w:r>
              <w:t>Encourage mobile researchers to re-establish domestic research groups</w:t>
            </w:r>
          </w:p>
        </w:tc>
      </w:tr>
      <w:tr>
        <w:tc>
          <w:tcPr>
            <w:tcW w:type="dxa" w:w="2880"/>
          </w:tcPr>
          <w:p>
            <w:r>
              <w:t>Domestic hit generation (h_D)</w:t>
            </w:r>
          </w:p>
        </w:tc>
        <w:tc>
          <w:tcPr>
            <w:tcW w:type="dxa" w:w="2880"/>
          </w:tcPr>
          <w:p>
            <w:r>
              <w:t>Independent-lab programmes (e.g. SPREAD-style), doctoral/postdoctoral training, compute access</w:t>
            </w:r>
          </w:p>
        </w:tc>
        <w:tc>
          <w:tcPr>
            <w:tcW w:type="dxa" w:w="2880"/>
          </w:tcPr>
          <w:p>
            <w:r>
              <w:t>Translate junior capacity into visible, high-impact work and independent research lines</w:t>
            </w:r>
          </w:p>
        </w:tc>
      </w:tr>
      <w:tr>
        <w:tc>
          <w:tcPr>
            <w:tcW w:type="dxa" w:w="2880"/>
          </w:tcPr>
          <w:p>
            <w:r>
              <w:t>PI promotion (p_D)</w:t>
            </w:r>
          </w:p>
        </w:tc>
        <w:tc>
          <w:tcPr>
            <w:tcW w:type="dxa" w:w="2880"/>
          </w:tcPr>
          <w:p>
            <w:r>
              <w:t>Tenure-track conversion, startup packages, project-based PI status</w:t>
            </w:r>
          </w:p>
        </w:tc>
        <w:tc>
          <w:tcPr>
            <w:tcW w:type="dxa" w:w="2880"/>
          </w:tcPr>
          <w:p>
            <w:r>
              <w:t>Create durable principal-investigator positions that train the next cohort</w:t>
            </w:r>
          </w:p>
        </w:tc>
      </w:tr>
    </w:tbl>
    <w:p>
      <w:pPr>
        <w:jc w:val="center"/>
      </w:pPr>
      <w:r>
        <w:rPr>
          <w:i/>
        </w:rPr>
        <w:t>Table 9. Transition levers, policy instruments, and management actions.</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r>
        <w:t>Table 9 distinguishes the policy instruments that governments, funding agencies and international organisations control from the management actions that universities and research institutes must take. Policymakers set incentives—doctoral quotas, fellowships, visas, independent-lab schemes, and dual-career support—but those incentives change transition rates only if institutions translate them into hiring, promotion, and retention practices. University leadership and department heads therefore own the management levers in the right-hand column: tenure-track conversion, startup packages, mentoring pipelines, and stable non-tenure research tracks. The model's value for management is to rank which local transition rates most urgently need intervention and to estimate the proportional change required to restore a safety margin.</w:t>
      </w:r>
    </w:p>
    <w:p>
      <w:pPr>
        <w:pStyle w:val="Heading2"/>
      </w:pPr>
      <w:r>
        <w:t>6.4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endogenous inflow is capped at a safety factor of 0.50 relative to the critical reproduction rate (the most constrained fitted group realises 0.40), so the model prevents over-optimism about this substitution effect; more ambitious domestic growth would require corresponding evidence that the extra PIs can be absorbed without simply raising dropout.</w:t>
      </w:r>
    </w:p>
    <w:p>
      <w:pPr>
        <w:pStyle w:val="Heading2"/>
      </w:pPr>
      <w:r>
        <w:t>6.5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6.6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 The cohort is a model-implied sample extracted from OpenAlex; absolute equilibrium numbers should be interpreted as model-implied stocks rather than census counts. Authors with many publications are over-weighted relative to less prolific authors, so rate estimates reflect author-publication exposure rather than a uniformly representative sample of individuals. The endogenous inflow is capped at a safety factor of 0.50 relative to the critical reproduction rate (the most constrained fitted group realises 0.40);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treats mobility as an aggregate transition process and asks when a community becomes unable to reproduce itself, without modelling deliberate recruitment campaigns, technology transfer, or strategic denial. Future work could add a strategic layer by distinguishing civilian from defence-relevant AI/ML pipelines, or by modelling targeted recruitment in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-2.79 to -2.27),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Nelson R R, Winter S G. An Evolutionary Theory of Economic Change. Cambridge, MA: Harvard University Press, 1982.</w:t>
      </w:r>
    </w:p>
    <w:p>
      <w:r>
        <w:t>14. Dosi G. Technological paradigms and technological trajectories: a suggested interpretation of the determinants and directions of technical change. Res Policy. 1982;11(3):147-162.</w:t>
      </w:r>
    </w:p>
    <w:p>
      <w:r>
        <w:t>15. Lundvall B-Å. National Systems of Innovation: Toward a Theory of Innovation and Interactive Learning. London: Anthem Press, 1992.</w:t>
      </w:r>
    </w:p>
    <w:p>
      <w:r>
        <w:t>16. Malerba F. Sectoral systems of innovation and production. Res Policy. 2002;31(2):247-264.</w:t>
      </w:r>
    </w:p>
    <w:p>
      <w:r>
        <w:t>17. Freeman R B, Huang W. Collaboration: Strength in diversity. Nature. 2014;513(7518):305. https://doi.org/10.1038/513305a</w:t>
      </w:r>
    </w:p>
    <w:p>
      <w:r>
        <w:t>18. Shachar A. The Race for Talent: Highly Skilled Migrants and Competitive Immigration Regimes. NYU Law Rev. 2006;81(1):148-206.</w:t>
      </w:r>
    </w:p>
    <w:p>
      <w:r>
        <w:t>19.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