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 xml:space="preserve">Table 1. </w:t>
      </w:r>
      <w:r>
        <w:rPr>
          <w:sz w:val="20"/>
        </w:rPr>
        <w:t>Regional summary of inpatient analgesic prescribing per surgery across nine regional blocks. Values are analgesic-per-surgery index (mean ± SD). Kruskal–Wallis P = &lt; 0.001.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Region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N prefectures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Range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Hokkaido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46.12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46.12–46.12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Tohoku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39.97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3.53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35.18–44.51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Kanto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33.00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2.09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29.82–35.36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Hokuriku-Koshinetsu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35.38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3.54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31.17–40.04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Tokai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27.62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2.18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25.20–30.07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Kinki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30.02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2.03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27.92–32.78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Chugoku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35.73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4.18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30.99–40.19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Shikoku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36.33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3.27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33.49–41.02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Kyushu-Okinawa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42.26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4.33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35.81–49.75</w:t>
            </w:r>
          </w:p>
        </w:tc>
      </w:tr>
      <w:tr>
        <w:tc>
          <w:tcPr>
            <w:tcW w:type="dxa" w:w="1805"/>
          </w:tcPr>
          <w:p>
            <w:r>
              <w:rPr>
                <w:b/>
                <w:sz w:val="18"/>
              </w:rPr>
              <w:t>National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47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35.78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5.69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25.20–49.75</w:t>
            </w:r>
          </w:p>
        </w:tc>
      </w:tr>
    </w:tbl>
    <w:p>
      <w:r>
        <w:br w:type="page"/>
      </w:r>
    </w:p>
    <w:p>
      <w:r>
        <w:rPr>
          <w:b/>
          <w:sz w:val="20"/>
        </w:rPr>
        <w:t xml:space="preserve">Table 2. </w:t>
      </w:r>
      <w:r>
        <w:rPr>
          <w:sz w:val="20"/>
        </w:rPr>
        <w:t>Regression models for outpatient neuropathic pain prescribing with Tohoku indicator and confounder adjustment.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Dependent variable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Tohoku coefficient / effect size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P value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Significance</w:t>
            </w:r>
          </w:p>
        </w:tc>
      </w:tr>
      <w:tr>
        <w:tc>
          <w:tcPr>
            <w:tcW w:type="dxa" w:w="1805"/>
          </w:tcPr>
          <w:p>
            <w:r>
              <w:rPr>
                <w:b/>
                <w:sz w:val="18"/>
              </w:rPr>
              <w:t>Model 1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Unadjusted t-test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d = 2.806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&lt; 0.001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***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Model 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Neuropathic pain drugs / surgery (fully adjusted)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32.6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0.150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Model 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Core neuropathic drugs (PGB+MGB) (fully adjusted)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15.7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0.229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Model 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Nerve blocks / surgery (fully adjusted)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0.08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0.863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Model 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Neuropathic pain drugs (acute + confounder adj.)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31.5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0.149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Adj CPSP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Confounder-removed residual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d = 0.437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0.323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</w:tbl>
    <w:p>
      <w:pPr>
        <w:spacing w:before="80"/>
      </w:pPr>
      <w:r>
        <w:rPr>
          <w:i/>
          <w:sz w:val="16"/>
        </w:rPr>
        <w:t>*** P &lt; 0.001; ns = not significant. Models 2–5: multiple linear regression with Tohoku indicator (binary) and confounder disease proxies. Adj CPSP: adjusted CPSP index derived as residuals from regressing neuropathic pain prescribing on four confounder proxies.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