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</w:rPr>
        <w:t>Table 11. Discrete-time survival logit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Coefficient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160"/>
          </w:tcPr>
          <w:p>
            <w:r>
              <w:t>const</w:t>
            </w:r>
          </w:p>
        </w:tc>
        <w:tc>
          <w:tcPr>
            <w:tcW w:type="dxa" w:w="2160"/>
          </w:tcPr>
          <w:p>
            <w:r>
              <w:t>1.409</w:t>
            </w:r>
          </w:p>
        </w:tc>
        <w:tc>
          <w:tcPr>
            <w:tcW w:type="dxa" w:w="2160"/>
          </w:tcPr>
          <w:p>
            <w:r>
              <w:t>4.09</w:t>
            </w:r>
          </w:p>
        </w:tc>
        <w:tc>
          <w:tcPr>
            <w:tcW w:type="dxa" w:w="2160"/>
          </w:tcPr>
          <w:p>
            <w:r>
              <w:t>0.404</w:t>
            </w:r>
          </w:p>
        </w:tc>
      </w:tr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0.214</w:t>
            </w:r>
          </w:p>
        </w:tc>
        <w:tc>
          <w:tcPr>
            <w:tcW w:type="dxa" w:w="2160"/>
          </w:tcPr>
          <w:p>
            <w:r>
              <w:t>1.239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geo_barrier</w:t>
            </w:r>
          </w:p>
        </w:tc>
        <w:tc>
          <w:tcPr>
            <w:tcW w:type="dxa" w:w="2160"/>
          </w:tcPr>
          <w:p>
            <w:r>
              <w:t>-1.775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0.122</w:t>
            </w:r>
          </w:p>
        </w:tc>
      </w:tr>
      <w:tr>
        <w:tc>
          <w:tcPr>
            <w:tcW w:type="dxa" w:w="2160"/>
          </w:tcPr>
          <w:p>
            <w:r>
              <w:t>external_threat</w:t>
            </w:r>
          </w:p>
        </w:tc>
        <w:tc>
          <w:tcPr>
            <w:tcW w:type="dxa" w:w="2160"/>
          </w:tcPr>
          <w:p>
            <w:r>
              <w:t>-1.291</w:t>
            </w:r>
          </w:p>
        </w:tc>
        <w:tc>
          <w:tcPr>
            <w:tcW w:type="dxa" w:w="2160"/>
          </w:tcPr>
          <w:p>
            <w:r>
              <w:t>0.275</w:t>
            </w:r>
          </w:p>
        </w:tc>
        <w:tc>
          <w:tcPr>
            <w:tcW w:type="dxa" w:w="2160"/>
          </w:tcPr>
          <w:p>
            <w:r>
              <w:t>0.158</w:t>
            </w:r>
          </w:p>
        </w:tc>
      </w:tr>
      <w:tr>
        <w:tc>
          <w:tcPr>
            <w:tcW w:type="dxa" w:w="2160"/>
          </w:tcPr>
          <w:p>
            <w:r>
              <w:t>relative_pop</w:t>
            </w:r>
          </w:p>
        </w:tc>
        <w:tc>
          <w:tcPr>
            <w:tcW w:type="dxa" w:w="2160"/>
          </w:tcPr>
          <w:p>
            <w:r>
              <w:t>0.276</w:t>
            </w:r>
          </w:p>
        </w:tc>
        <w:tc>
          <w:tcPr>
            <w:tcW w:type="dxa" w:w="2160"/>
          </w:tcPr>
          <w:p>
            <w:r>
              <w:t>1.317</w:t>
            </w:r>
          </w:p>
        </w:tc>
        <w:tc>
          <w:tcPr>
            <w:tcW w:type="dxa" w:w="2160"/>
          </w:tcPr>
          <w:p>
            <w:r>
              <w:t>0.585</w:t>
            </w:r>
          </w:p>
        </w:tc>
      </w:tr>
      <w:tr>
        <w:tc>
          <w:tcPr>
            <w:tcW w:type="dxa" w:w="2160"/>
          </w:tcPr>
          <w:p>
            <w:r>
              <w:t>has_external_patron</w:t>
            </w:r>
          </w:p>
        </w:tc>
        <w:tc>
          <w:tcPr>
            <w:tcW w:type="dxa" w:w="2160"/>
          </w:tcPr>
          <w:p>
            <w:r>
              <w:t>0.435</w:t>
            </w:r>
          </w:p>
        </w:tc>
        <w:tc>
          <w:tcPr>
            <w:tcW w:type="dxa" w:w="2160"/>
          </w:tcPr>
          <w:p>
            <w:r>
              <w:t>1.545</w:t>
            </w:r>
          </w:p>
        </w:tc>
        <w:tc>
          <w:tcPr>
            <w:tcW w:type="dxa" w:w="2160"/>
          </w:tcPr>
          <w:p>
            <w:r>
              <w:t>0.786</w:t>
            </w:r>
          </w:p>
        </w:tc>
      </w:tr>
      <w:tr>
        <w:tc>
          <w:tcPr>
            <w:tcW w:type="dxa" w:w="2160"/>
          </w:tcPr>
          <w:p>
            <w:r>
              <w:t>closure_bloc</w:t>
            </w:r>
          </w:p>
        </w:tc>
        <w:tc>
          <w:tcPr>
            <w:tcW w:type="dxa" w:w="2160"/>
          </w:tcPr>
          <w:p>
            <w:r>
              <w:t>2.599</w:t>
            </w:r>
          </w:p>
        </w:tc>
        <w:tc>
          <w:tcPr>
            <w:tcW w:type="dxa" w:w="2160"/>
          </w:tcPr>
          <w:p>
            <w:r>
              <w:t>13.453</w:t>
            </w:r>
          </w:p>
        </w:tc>
        <w:tc>
          <w:tcPr>
            <w:tcW w:type="dxa" w:w="2160"/>
          </w:tcPr>
          <w:p>
            <w:r>
              <w:t>0.018</w:t>
            </w:r>
          </w:p>
        </w:tc>
      </w:tr>
      <w:tr>
        <w:tc>
          <w:tcPr>
            <w:tcW w:type="dxa" w:w="2160"/>
          </w:tcPr>
          <w:p>
            <w:r>
              <w:t>closure_land_isolation</w:t>
            </w:r>
          </w:p>
        </w:tc>
        <w:tc>
          <w:tcPr>
            <w:tcW w:type="dxa" w:w="2160"/>
          </w:tcPr>
          <w:p>
            <w:r>
              <w:t>0.347</w:t>
            </w:r>
          </w:p>
        </w:tc>
        <w:tc>
          <w:tcPr>
            <w:tcW w:type="dxa" w:w="2160"/>
          </w:tcPr>
          <w:p>
            <w:r>
              <w:t>1.414</w:t>
            </w:r>
          </w:p>
        </w:tc>
        <w:tc>
          <w:tcPr>
            <w:tcW w:type="dxa" w:w="2160"/>
          </w:tcPr>
          <w:p>
            <w:r>
              <w:t>0.669</w:t>
            </w:r>
          </w:p>
        </w:tc>
      </w:tr>
      <w:tr>
        <w:tc>
          <w:tcPr>
            <w:tcW w:type="dxa" w:w="2160"/>
          </w:tcPr>
          <w:p>
            <w:r>
              <w:t>closure_maritime_ban</w:t>
            </w:r>
          </w:p>
        </w:tc>
        <w:tc>
          <w:tcPr>
            <w:tcW w:type="dxa" w:w="2160"/>
          </w:tcPr>
          <w:p>
            <w:r>
              <w:t>-0.354</w:t>
            </w:r>
          </w:p>
        </w:tc>
        <w:tc>
          <w:tcPr>
            <w:tcW w:type="dxa" w:w="2160"/>
          </w:tcPr>
          <w:p>
            <w:r>
              <w:t>0.702</w:t>
            </w:r>
          </w:p>
        </w:tc>
        <w:tc>
          <w:tcPr>
            <w:tcW w:type="dxa" w:w="2160"/>
          </w:tcPr>
          <w:p>
            <w:r>
              <w:t>0.555</w:t>
            </w:r>
          </w:p>
        </w:tc>
      </w:tr>
      <w:tr>
        <w:tc>
          <w:tcPr>
            <w:tcW w:type="dxa" w:w="2160"/>
          </w:tcPr>
          <w:p>
            <w:r>
              <w:t>closure_patron_open</w:t>
            </w:r>
          </w:p>
        </w:tc>
        <w:tc>
          <w:tcPr>
            <w:tcW w:type="dxa" w:w="2160"/>
          </w:tcPr>
          <w:p>
            <w:r>
              <w:t>0.314</w:t>
            </w:r>
          </w:p>
        </w:tc>
        <w:tc>
          <w:tcPr>
            <w:tcW w:type="dxa" w:w="2160"/>
          </w:tcPr>
          <w:p>
            <w:r>
              <w:t>1.368</w:t>
            </w:r>
          </w:p>
        </w:tc>
        <w:tc>
          <w:tcPr>
            <w:tcW w:type="dxa" w:w="2160"/>
          </w:tcPr>
          <w:p>
            <w:r>
              <w:t>0.856</w:t>
            </w:r>
          </w:p>
        </w:tc>
      </w:tr>
      <w:tr>
        <w:tc>
          <w:tcPr>
            <w:tcW w:type="dxa" w:w="2160"/>
          </w:tcPr>
          <w:p>
            <w:r>
              <w:t>closure_tech_network_exclusion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1.116</w:t>
            </w:r>
          </w:p>
        </w:tc>
        <w:tc>
          <w:tcPr>
            <w:tcW w:type="dxa" w:w="2160"/>
          </w:tcPr>
          <w:p>
            <w:r>
              <w:t>0.809</w:t>
            </w:r>
          </w:p>
        </w:tc>
      </w:tr>
      <w:tr>
        <w:tc>
          <w:tcPr>
            <w:tcW w:type="dxa" w:w="2160"/>
          </w:tcPr>
          <w:p>
            <w:r>
              <w:t>era_ancient</w:t>
            </w:r>
          </w:p>
        </w:tc>
        <w:tc>
          <w:tcPr>
            <w:tcW w:type="dxa" w:w="2160"/>
          </w:tcPr>
          <w:p>
            <w:r>
              <w:t>-2.661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  <w:tc>
          <w:tcPr>
            <w:tcW w:type="dxa" w:w="2160"/>
          </w:tcPr>
          <w:p>
            <w:r>
              <w:t>0.033</w:t>
            </w:r>
          </w:p>
        </w:tc>
      </w:tr>
      <w:tr>
        <w:tc>
          <w:tcPr>
            <w:tcW w:type="dxa" w:w="2160"/>
          </w:tcPr>
          <w:p>
            <w:r>
              <w:t>era_early_modern</w:t>
            </w:r>
          </w:p>
        </w:tc>
        <w:tc>
          <w:tcPr>
            <w:tcW w:type="dxa" w:w="2160"/>
          </w:tcPr>
          <w:p>
            <w:r>
              <w:t>-1.439</w:t>
            </w:r>
          </w:p>
        </w:tc>
        <w:tc>
          <w:tcPr>
            <w:tcW w:type="dxa" w:w="2160"/>
          </w:tcPr>
          <w:p>
            <w:r>
              <w:t>0.237</w:t>
            </w:r>
          </w:p>
        </w:tc>
        <w:tc>
          <w:tcPr>
            <w:tcW w:type="dxa" w:w="2160"/>
          </w:tcPr>
          <w:p>
            <w:r>
              <w:t>0.228</w:t>
            </w:r>
          </w:p>
        </w:tc>
      </w:tr>
      <w:tr>
        <w:tc>
          <w:tcPr>
            <w:tcW w:type="dxa" w:w="2160"/>
          </w:tcPr>
          <w:p>
            <w:r>
              <w:t>era_medieval</w:t>
            </w:r>
          </w:p>
        </w:tc>
        <w:tc>
          <w:tcPr>
            <w:tcW w:type="dxa" w:w="2160"/>
          </w:tcPr>
          <w:p>
            <w:r>
              <w:t>-3.108</w:t>
            </w:r>
          </w:p>
        </w:tc>
        <w:tc>
          <w:tcPr>
            <w:tcW w:type="dxa" w:w="2160"/>
          </w:tcPr>
          <w:p>
            <w:r>
              <w:t>0.045</w:t>
            </w:r>
          </w:p>
        </w:tc>
        <w:tc>
          <w:tcPr>
            <w:tcW w:type="dxa" w:w="2160"/>
          </w:tcPr>
          <w:p>
            <w:r>
              <w:t>0.015</w:t>
            </w:r>
          </w:p>
        </w:tc>
      </w:tr>
      <w:tr>
        <w:tc>
          <w:tcPr>
            <w:tcW w:type="dxa" w:w="2160"/>
          </w:tcPr>
          <w:p>
            <w:r>
              <w:t>era_modern</w:t>
            </w:r>
          </w:p>
        </w:tc>
        <w:tc>
          <w:tcPr>
            <w:tcW w:type="dxa" w:w="2160"/>
          </w:tcPr>
          <w:p>
            <w:r>
              <w:t>-0.894</w:t>
            </w:r>
          </w:p>
        </w:tc>
        <w:tc>
          <w:tcPr>
            <w:tcW w:type="dxa" w:w="2160"/>
          </w:tcPr>
          <w:p>
            <w:r>
              <w:t>0.409</w:t>
            </w:r>
          </w:p>
        </w:tc>
        <w:tc>
          <w:tcPr>
            <w:tcW w:type="dxa" w:w="2160"/>
          </w:tcPr>
          <w:p>
            <w:r>
              <w:t>0.445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