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5. Variance inflation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VIF</w:t>
            </w:r>
          </w:p>
        </w:tc>
      </w:tr>
      <w:tr>
        <w:tc>
          <w:tcPr>
            <w:tcW w:type="dxa" w:w="4320"/>
          </w:tcPr>
          <w:p>
            <w:r>
              <w:t>geo_barrier</w:t>
            </w:r>
          </w:p>
        </w:tc>
        <w:tc>
          <w:tcPr>
            <w:tcW w:type="dxa" w:w="4320"/>
          </w:tcPr>
          <w:p>
            <w:r>
              <w:t>8.257</w:t>
            </w:r>
          </w:p>
        </w:tc>
      </w:tr>
      <w:tr>
        <w:tc>
          <w:tcPr>
            <w:tcW w:type="dxa" w:w="4320"/>
          </w:tcPr>
          <w:p>
            <w:r>
              <w:t>external_threat</w:t>
            </w:r>
          </w:p>
        </w:tc>
        <w:tc>
          <w:tcPr>
            <w:tcW w:type="dxa" w:w="4320"/>
          </w:tcPr>
          <w:p>
            <w:r>
              <w:t>6.035</w:t>
            </w:r>
          </w:p>
        </w:tc>
      </w:tr>
      <w:tr>
        <w:tc>
          <w:tcPr>
            <w:tcW w:type="dxa" w:w="4320"/>
          </w:tcPr>
          <w:p>
            <w:r>
              <w:t>relative_pop</w:t>
            </w:r>
          </w:p>
        </w:tc>
        <w:tc>
          <w:tcPr>
            <w:tcW w:type="dxa" w:w="4320"/>
          </w:tcPr>
          <w:p>
            <w:r>
              <w:t>2.042</w:t>
            </w:r>
          </w:p>
        </w:tc>
      </w:tr>
      <w:tr>
        <w:tc>
          <w:tcPr>
            <w:tcW w:type="dxa" w:w="4320"/>
          </w:tcPr>
          <w:p>
            <w:r>
              <w:t>regime_duration_yrs</w:t>
            </w:r>
          </w:p>
        </w:tc>
        <w:tc>
          <w:tcPr>
            <w:tcW w:type="dxa" w:w="4320"/>
          </w:tcPr>
          <w:p>
            <w:r>
              <w:t>2.562</w:t>
            </w:r>
          </w:p>
        </w:tc>
      </w:tr>
      <w:tr>
        <w:tc>
          <w:tcPr>
            <w:tcW w:type="dxa" w:w="4320"/>
          </w:tcPr>
          <w:p>
            <w:r>
              <w:t>has_external_patron</w:t>
            </w:r>
          </w:p>
        </w:tc>
        <w:tc>
          <w:tcPr>
            <w:tcW w:type="dxa" w:w="4320"/>
          </w:tcPr>
          <w:p>
            <w:r>
              <w:t>1.365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