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Paper II — draft protocols and preparation supplement</w:t>
      </w:r>
    </w:p>
    <w:p>
      <w:r>
        <w:t>PREPARATION DRAFT — NOT SUBMISSION READY</w:t>
      </w:r>
    </w:p>
    <w:p>
      <w:r>
        <w:t>Table S1 gives analytic precision planning at assumed proportions. These values are not observed outcomes and do not replace design-based intervals.</w:t>
      </w:r>
    </w:p>
    <w:p>
      <w:pPr>
        <w:keepNext/>
        <w:spacing w:before="280" w:after="160"/>
      </w:pPr>
      <w:r>
        <w:rPr>
          <w:i/>
        </w:rPr>
        <w:t>Table S1. Wilson planning intervals (unweighted binomial reference).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Planned n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Assumed p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95% lower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95% upper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Half-width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100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0.2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0.133366933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0.288829166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0.077731116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100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0.3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0.218948853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0.395848546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0.088449847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100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0.5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0.403831530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0.596168470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0.096168470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100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0.604151454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0.781051147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0.088449847</w:t>
            </w:r>
          </w:p>
        </w:tc>
      </w:tr>
      <w:tr>
        <w:tc>
          <w:tcPr>
            <w:tcW w:type="dxa" w:w="2016"/>
          </w:tcPr>
          <w:p>
            <w:pPr>
              <w:keepNext w:val="0"/>
            </w:pPr>
            <w:r>
              <w:rPr>
                <w:sz w:val="18"/>
              </w:rPr>
              <w:t>100</w:t>
            </w:r>
          </w:p>
        </w:tc>
        <w:tc>
          <w:tcPr>
            <w:tcW w:type="dxa" w:w="2016"/>
          </w:tcPr>
          <w:p>
            <w:pPr>
              <w:keepNext w:val="0"/>
            </w:pPr>
            <w:r>
              <w:rPr>
                <w:sz w:val="18"/>
              </w:rPr>
              <w:t>0.8</w:t>
            </w:r>
          </w:p>
        </w:tc>
        <w:tc>
          <w:tcPr>
            <w:tcW w:type="dxa" w:w="2016"/>
          </w:tcPr>
          <w:p>
            <w:pPr>
              <w:keepNext w:val="0"/>
            </w:pPr>
            <w:r>
              <w:rPr>
                <w:sz w:val="18"/>
              </w:rPr>
              <w:t>0.711170834</w:t>
            </w:r>
          </w:p>
        </w:tc>
        <w:tc>
          <w:tcPr>
            <w:tcW w:type="dxa" w:w="2016"/>
          </w:tcPr>
          <w:p>
            <w:pPr>
              <w:keepNext w:val="0"/>
            </w:pPr>
            <w:r>
              <w:rPr>
                <w:sz w:val="18"/>
              </w:rPr>
              <w:t>0.866633067</w:t>
            </w:r>
          </w:p>
        </w:tc>
        <w:tc>
          <w:tcPr>
            <w:tcW w:type="dxa" w:w="2016"/>
          </w:tcPr>
          <w:p>
            <w:pPr>
              <w:keepNext w:val="0"/>
            </w:pPr>
            <w:r>
              <w:rPr>
                <w:sz w:val="18"/>
              </w:rPr>
              <w:t>0.077731116</w:t>
            </w:r>
          </w:p>
        </w:tc>
      </w:tr>
    </w:tbl>
    <w:p>
      <w:r>
        <w:br w:type="page"/>
      </w:r>
    </w:p>
    <w:p>
      <w:pPr>
        <w:pStyle w:val="Heading1"/>
      </w:pPr>
      <w:r>
        <w:t>Agent reconstruction protocol</w:t>
      </w:r>
    </w:p>
    <w:p>
      <w:r>
        <w:t>DRAFT — NOT FROZEN. No authorized main-run configuration exists yet.</w:t>
      </w:r>
    </w:p>
    <w:p>
      <w:pPr>
        <w:pStyle w:val="Heading2"/>
      </w:pPr>
      <w:r>
        <w:t>Proposed pilot envelope</w:t>
      </w:r>
    </w:p>
    <w:p>
      <w:r>
        <w:t>Per slot: four vCPU, 16 GiB RAM, 100 GiB scratch, no GPU, 120 active wall minutes,</w:t>
      </w:r>
    </w:p>
    <w:p>
      <w:r>
        <w:t>250,000 provider-accounted input+output tokens, and 1,000 tool calls. These are</w:t>
      </w:r>
    </w:p>
    <w:p>
      <w:r>
        <w:t>planning ceilings, not measured usage or demonstrated available platform settings.</w:t>
      </w:r>
    </w:p>
    <w:p>
      <w:r>
        <w:t>Pilot must verify enforcement, provider accounting, total-elapsed cap, outage</w:t>
      </w:r>
    </w:p>
    <w:p>
      <w:r>
        <w:t>clock policy, maximum monetary cost and availability of the same model/version.</w:t>
      </w:r>
    </w:p>
    <w:p>
      <w:r>
        <w:t>An unverifiable model version is recorded as unknown and limits the claim.</w:t>
      </w:r>
    </w:p>
    <w:p>
      <w:r>
        <w:t>No main run starts with null budget/stop rules in the harness contract.</w:t>
      </w:r>
    </w:p>
    <w:p>
      <w:r>
        <w:t>Use three fixed slots, same target, package hash, prompt, permissions, dependency</w:t>
      </w:r>
    </w:p>
    <w:p>
      <w:r>
        <w:t>policy, Internet access boundary and resource tier. If a second tier is essential,</w:t>
      </w:r>
    </w:p>
    <w:p>
      <w:r>
        <w:t>assign it prospectively by paper inputs and use it identically within that paper.</w:t>
      </w:r>
    </w:p>
    <w:p>
      <w:r>
        <w:t>The preparation audit agents are not experiment slots.</w:t>
      </w:r>
    </w:p>
    <w:p>
      <w:pPr>
        <w:pStyle w:val="Heading2"/>
      </w:pPr>
      <w:r>
        <w:t>Solver instructions to freeze verbatim after pilot</w:t>
      </w:r>
    </w:p>
    <w:p>
      <w:r>
        <w:t>1. Inspect permitted publication and target; record observable ambiguities with</w:t>
      </w:r>
    </w:p>
    <w:p>
      <w:r>
        <w:t xml:space="preserve">   source locations, not private reasoning traces.</w:t>
      </w:r>
    </w:p>
    <w:p>
      <w:r>
        <w:t>2. Produce an independent implementation faithful to the single reported method.</w:t>
      </w:r>
    </w:p>
    <w:p>
      <w:r>
        <w:t xml:space="preserve">   Do not consult the original implementation, other runs or forbidden tools.</w:t>
      </w:r>
    </w:p>
    <w:p>
      <w:r>
        <w:t>3. Install only broker-approved general dependencies. Record exact versions.</w:t>
      </w:r>
    </w:p>
    <w:p>
      <w:r>
        <w:t>4. Execute and debug code within the fixed budget. Fix coding/environment errors;</w:t>
      </w:r>
    </w:p>
    <w:p>
      <w:r>
        <w:t xml:space="preserve">   do not vary analytical specifications, models, seeds or defaults to improve</w:t>
      </w:r>
    </w:p>
    <w:p>
      <w:r>
        <w:t xml:space="preserve">   target agreement. Record each attempt and implementation revision.</w:t>
      </w:r>
    </w:p>
    <w:p>
      <w:r>
        <w:t>5. Generate the target once the declared procedure works. Use only the frozen</w:t>
      </w:r>
    </w:p>
    <w:p>
      <w:r>
        <w:t xml:space="preserve">   comparison criterion. Record absolute/component errors and the target-linked</w:t>
      </w:r>
    </w:p>
    <w:p>
      <w:r>
        <w:t xml:space="preserve">   conclusion separately.</w:t>
      </w:r>
    </w:p>
    <w:p>
      <w:r>
        <w:t>6. Stop at completed assessment, verified unavoidable barrier, budget limit,</w:t>
      </w:r>
    </w:p>
    <w:p>
      <w:r>
        <w:t xml:space="preserve">   suspected contamination or controller stop. Do not silently restart.</w:t>
      </w:r>
    </w:p>
    <w:p>
      <w:r>
        <w:t>7. Submit code, permitted outputs, execution records, assumptions, ambiguities,</w:t>
      </w:r>
    </w:p>
    <w:p>
      <w:r>
        <w:t xml:space="preserve">   failure evidence and structured outcomes. Missing usage is unknown, never zero.</w:t>
      </w:r>
    </w:p>
    <w:p>
      <w:pPr>
        <w:pStyle w:val="Heading2"/>
      </w:pPr>
      <w:r>
        <w:t>Required records</w:t>
      </w:r>
    </w:p>
    <w:p>
      <w:r>
        <w:t>Run IDs and paper IDs; model/version/mode and exposed settings; protocol/prompt/</w:t>
      </w:r>
    </w:p>
    <w:p>
      <w:r>
        <w:t>package/context/tool-registry/image hashes; exact UTC start/stop; stop reason;</w:t>
      </w:r>
    </w:p>
    <w:p>
      <w:r>
        <w:t>L1–L5; failure and attribution evidence; attempts/revisions/dependencies;</w:t>
      </w:r>
    </w:p>
    <w:p>
      <w:r>
        <w:t>elapsed time, tokens and costs; access events and contamination status.</w:t>
      </w:r>
    </w:p>
    <w:p>
      <w:r>
        <w:t>Implementation is observed executable code, not a persuasive report. Execution</w:t>
      </w:r>
    </w:p>
    <w:p>
      <w:r>
        <w:t>requires saved stdout/stderr/status/output artifacts. Success requires an</w:t>
      </w:r>
    </w:p>
    <w:p>
      <w:r>
        <w:t>independently verifiable comparison; conclusion agreement does not substitute for</w:t>
      </w:r>
    </w:p>
    <w:p>
      <w:r>
        <w:t>numerical agreement. An independent blinded adjudicator resolves ambiguous scores</w:t>
      </w:r>
    </w:p>
    <w:p>
      <w:r>
        <w:t>before blind freeze, without inspecting original author code.</w:t>
      </w:r>
    </w:p>
    <w:p>
      <w:r>
        <w:br w:type="page"/>
      </w:r>
    </w:p>
    <w:p>
      <w:pPr>
        <w:pStyle w:val="Heading1"/>
      </w:pPr>
      <w:r>
        <w:t>Protocol amendment AMEND-2026-09-24-03: deposited-data eligibility criterion</w:t>
      </w:r>
    </w:p>
    <w:p>
      <w:r>
        <w:t>Status: author-instructed amendment, hash-frozen before any candidate is</w:t>
      </w:r>
    </w:p>
    <w:p>
      <w:r>
        <w:t>screened under it. Applies to every candidate selected after the freeze.</w:t>
      </w:r>
    </w:p>
    <w:p>
      <w:pPr>
        <w:pStyle w:val="Heading2"/>
      </w:pPr>
      <w:r>
        <w:t>Basis</w:t>
      </w:r>
    </w:p>
    <w:p>
      <w:r>
        <w:t>The provisional pilot (`DEV-2026-09-24-02`) reached no reconstruction attempt:</w:t>
      </w:r>
    </w:p>
    <w:p>
      <w:r>
        <w:t>none of the seven provisional papers had study inputs that a third party could</w:t>
      </w:r>
    </w:p>
    <w:p>
      <w:r>
        <w:t>obtain lawfully and immediately. On 2026-09-24 the author instructed that the</w:t>
      </w:r>
    </w:p>
    <w:p>
      <w:r>
        <w:t>main analysis of publication-grounded reconstruction be restricted to papers</w:t>
      </w:r>
    </w:p>
    <w:p>
      <w:r>
        <w:t>whose deposited analysis data are lawfully and immediately obtainable by a</w:t>
      </w:r>
    </w:p>
    <w:p>
      <w:r>
        <w:t>third party, that every excluded paper be retained with its exclusion reason,</w:t>
      </w:r>
    </w:p>
    <w:p>
      <w:r>
        <w:t>and that the seven provisional papers be moved to a separate accessibility</w:t>
      </w:r>
    </w:p>
    <w:p>
      <w:r>
        <w:t>layer without any reconstruction success or failure rate.</w:t>
      </w:r>
    </w:p>
    <w:p>
      <w:pPr>
        <w:pStyle w:val="Heading2"/>
      </w:pPr>
      <w:r>
        <w:t>Amended eligibility (replaces the G3-as-outcome rule for the main sample)</w:t>
      </w:r>
    </w:p>
    <w:p>
      <w:r>
        <w:t>A paper is eligible for the main reconstruction sample only if, in addition to</w:t>
      </w:r>
    </w:p>
    <w:p>
      <w:r>
        <w:t>lawfully retained article text, primary G1 = yes and G2 != no, all of the</w:t>
      </w:r>
    </w:p>
    <w:p>
      <w:r>
        <w:t>following hold at screening time and are recorded with retained evidence:</w:t>
      </w:r>
    </w:p>
    <w:p>
      <w:r>
        <w:t>1. **Deposited analysis data are named in the article.** The article or its</w:t>
      </w:r>
    </w:p>
    <w:p>
      <w:r>
        <w:t xml:space="preserve">   open supplement names a repository accession, persistent identifier or</w:t>
      </w:r>
    </w:p>
    <w:p>
      <w:r>
        <w:t xml:space="preserve">   supplementary data file that holds the data consumed by the target</w:t>
      </w:r>
    </w:p>
    <w:p>
      <w:r>
        <w:t xml:space="preserve">   computation (not only the outputs of that computation).</w:t>
      </w:r>
    </w:p>
    <w:p>
      <w:r>
        <w:t>2. **Third-party lawful access is immediate.** The listing endpoint of the</w:t>
      </w:r>
    </w:p>
    <w:p>
      <w:r>
        <w:t xml:space="preserve">   deposit answers an anonymous request with a machine-readable file list.</w:t>
      </w:r>
    </w:p>
    <w:p>
      <w:r>
        <w:t xml:space="preserve">   No account approval, data-access committee, data-use agreement, author</w:t>
      </w:r>
    </w:p>
    <w:p>
      <w:r>
        <w:t xml:space="preserve">   contact, institutional licence or payment may stand between a third party</w:t>
      </w:r>
    </w:p>
    <w:p>
      <w:r>
        <w:t xml:space="preserve">   and the bytes. Free registration that is granted automatically is</w:t>
      </w:r>
    </w:p>
    <w:p>
      <w:r>
        <w:t xml:space="preserve">   acceptable only if the file list itself is anonymous.</w:t>
      </w:r>
    </w:p>
    <w:p>
      <w:r>
        <w:t>3. **The deposit is practically retrievable.** Every file needed for the</w:t>
      </w:r>
    </w:p>
    <w:p>
      <w:r>
        <w:t xml:space="preserve">   target computation has an announced size, each file is at most</w:t>
      </w:r>
    </w:p>
    <w:p>
      <w:r>
        <w:t xml:space="preserve">   `FILE_CAP = 2 GiB`, and the needed files total at most `TOTAL_CAP = 8 GiB`.</w:t>
      </w:r>
    </w:p>
    <w:p>
      <w:r>
        <w:t xml:space="preserve">   Deposits that announce no sizes, or whose needed files exceed either cap,</w:t>
      </w:r>
    </w:p>
    <w:p>
      <w:r>
        <w:t xml:space="preserve">   are excluded as practically unretrievable.</w:t>
      </w:r>
    </w:p>
    <w:p>
      <w:r>
        <w:t>4. **The deposit is not outcome leakage.** Files that directly contain the</w:t>
      </w:r>
    </w:p>
    <w:p>
      <w:r>
        <w:t xml:space="preserve">   target value (figure source tables, result tables) do not qualify as</w:t>
      </w:r>
    </w:p>
    <w:p>
      <w:r>
        <w:t xml:space="preserve">   analysis data; they are withheld from every solver and held for</w:t>
      </w:r>
    </w:p>
    <w:p>
      <w:r>
        <w:t xml:space="preserve">   post-reveal validation.</w:t>
      </w:r>
    </w:p>
    <w:p>
      <w:pPr>
        <w:pStyle w:val="Heading2"/>
      </w:pPr>
      <w:r>
        <w:t>Exclusion classes (retained, never silently dropped)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class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`no lawful text retained`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article text not lawfully retained; unadjudicated, not negative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`no deposit named`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no accession, persistent identifier or data file detected in the retained text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`author request only`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data stated as available on request or from the corresponding author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`application required`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controlled-access repository or consortium (e.g. ADNI, dbGaP, EGA, UK Biobank)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`institutional licence`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access depends on an institutional contract or licence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`listing unavailable`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named route returned no anonymous machine-readable file list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`size unannounced`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route lists files without sizes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`above cap`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needed files exceed `FILE CAP` or `TOTAL CAP`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`deposited output only`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the only deposited files are the target outputs (outcome leakage)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`code only deposit`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the only named deposit is source code (blocked by the firewall)</w:t>
            </w:r>
          </w:p>
        </w:tc>
      </w:tr>
      <w:tr>
        <w:tc>
          <w:tcPr>
            <w:tcW w:type="dxa" w:w="5040"/>
          </w:tcPr>
          <w:p>
            <w:pPr>
              <w:keepNext w:val="0"/>
            </w:pPr>
            <w:r>
              <w:rPr>
                <w:sz w:val="18"/>
              </w:rPr>
              <w:t>`primary G1 no` / `primary G2 no`</w:t>
            </w:r>
          </w:p>
        </w:tc>
        <w:tc>
          <w:tcPr>
            <w:tcW w:type="dxa" w:w="5040"/>
          </w:tcPr>
          <w:p>
            <w:pPr>
              <w:keepNext w:val="0"/>
            </w:pPr>
            <w:r>
              <w:rPr>
                <w:sz w:val="18"/>
              </w:rPr>
              <w:t>fails the unchanged computational gates</w:t>
            </w:r>
          </w:p>
        </w:tc>
      </w:tr>
    </w:tbl>
    <w:p>
      <w:r>
        <w:t>Exclusion under this amendment is a **sampling frame restriction**, not a G3</w:t>
      </w:r>
    </w:p>
    <w:p>
      <w:r>
        <w:t>study outcome. The main-sample estimand therefore becomes reconstruction</w:t>
      </w:r>
    </w:p>
    <w:p>
      <w:r>
        <w:t>success among computational papers with immediately obtainable deposited</w:t>
      </w:r>
    </w:p>
    <w:p>
      <w:r>
        <w:t>analysis data, and every manuscript statement of the estimand must say so.</w:t>
      </w:r>
    </w:p>
    <w:p>
      <w:pPr>
        <w:pStyle w:val="Heading2"/>
      </w:pPr>
      <w:r>
        <w:t>Accessibility layer</w:t>
      </w:r>
    </w:p>
    <w:p>
      <w:r>
        <w:t>Papers excluded for access reasons after G1 = yes and G2 != no are retained in</w:t>
      </w:r>
    </w:p>
    <w:p>
      <w:r>
        <w:t>`data/adjudication/accessibility_gate_failed_*.json` with class, route</w:t>
      </w:r>
    </w:p>
    <w:p>
      <w:r>
        <w:t>evidence and the deposit statement segment IDs. The seven provisional pilot</w:t>
      </w:r>
    </w:p>
    <w:p>
      <w:r>
        <w:t>papers are the first members of this layer (`ACCESSIBILITY_GATE_FAILED`). This</w:t>
      </w:r>
    </w:p>
    <w:p>
      <w:r>
        <w:t>layer is an audit sample of pre-reproducibility access barriers for an</w:t>
      </w:r>
    </w:p>
    <w:p>
      <w:r>
        <w:t>auxiliary analysis or a separate paper. **No reconstruction success or failure</w:t>
      </w:r>
    </w:p>
    <w:p>
      <w:r>
        <w:t>rate may be computed from it**, because no member reached a reconstruction</w:t>
      </w:r>
    </w:p>
    <w:p>
      <w:r>
        <w:t>attempt; the validation code rejects any rate field in the layer record.</w:t>
      </w:r>
    </w:p>
    <w:p>
      <w:pPr>
        <w:pStyle w:val="Heading2"/>
      </w:pPr>
      <w:r>
        <w:t>Sequence</w:t>
      </w:r>
    </w:p>
    <w:p>
      <w:r>
        <w:t>1. Freeze this amendment (SHA-256 + RFC 3161 receipt) before any screening.</w:t>
      </w:r>
    </w:p>
    <w:p>
      <w:r>
        <w:t>2. Screen candidates in the unchanged deterministic order per stratum,</w:t>
      </w:r>
    </w:p>
    <w:p>
      <w:r>
        <w:t xml:space="preserve">   retaining every listing response and every exclusion reason.</w:t>
      </w:r>
    </w:p>
    <w:p>
      <w:r>
        <w:t>3. Record primary G1–G5 for the first deposit-eligible candidate per stratum</w:t>
      </w:r>
    </w:p>
    <w:p>
      <w:r>
        <w:t xml:space="preserve">   as a delegated assessment pending author verification.</w:t>
      </w:r>
    </w:p>
    <w:p>
      <w:r>
        <w:t>4. Only then freeze pilot selection under the amended criterion.</w:t>
      </w:r>
    </w:p>
    <w:p>
      <w:r>
        <w:br w:type="page"/>
      </w:r>
    </w:p>
    <w:p>
      <w:pPr>
        <w:pStyle w:val="Heading1"/>
      </w:pPr>
      <w:r>
        <w:t>Protocol amendment AMEND-2026-09-25-04: pilot role, investigator verification and prospective target freeze</w:t>
      </w:r>
    </w:p>
    <w:p>
      <w:r>
        <w:t>Status: investigator-instructed amendment, hash-frozen before any candidate</w:t>
      </w:r>
    </w:p>
    <w:p>
      <w:r>
        <w:t>selected under AMEND-2026-09-24-03 is verified, frozen or reconstructed.</w:t>
      </w:r>
    </w:p>
    <w:p>
      <w:r>
        <w:t>Applies to every pilot and main-study record written after the freeze.</w:t>
      </w:r>
    </w:p>
    <w:p>
      <w:pPr>
        <w:pStyle w:val="Heading2"/>
      </w:pPr>
      <w:r>
        <w:t>Basis</w:t>
      </w:r>
    </w:p>
    <w:p>
      <w:r>
        <w:t>On 2026-09-25 the principal investigator instructed that (1) the seven</w:t>
      </w:r>
    </w:p>
    <w:p>
      <w:r>
        <w:t>candidates selected under AMEND-2026-09-24-03 are a prospective pilot /</w:t>
      </w:r>
    </w:p>
    <w:p>
      <w:r>
        <w:t>pipeline-validation set and not the main analysis sample; (2) G1–G5</w:t>
      </w:r>
    </w:p>
    <w:p>
      <w:r>
        <w:t>verification and a prospective target specification must be complete for all</w:t>
      </w:r>
    </w:p>
    <w:p>
      <w:r>
        <w:t>seven before any blind reconstruction begins; (3) the verifier is the</w:t>
      </w:r>
    </w:p>
    <w:p>
      <w:r>
        <w:t>research team, so records must say "investigator verification" or "human</w:t>
      </w:r>
    </w:p>
    <w:p>
      <w:r>
        <w:t>adjudication", not "author verification", and original authors are not</w:t>
      </w:r>
    </w:p>
    <w:p>
      <w:r>
        <w:t>contacted for the primary reconstruction protocol; (4) accessibility and</w:t>
      </w:r>
    </w:p>
    <w:p>
      <w:r>
        <w:t>screening failures stay in the full-corpus attrition layer with</w:t>
      </w:r>
    </w:p>
    <w:p>
      <w:r>
        <w:t>machine-readable reasons; (5)–(6) the deposited-data and leakage rules of</w:t>
      </w:r>
    </w:p>
    <w:p>
      <w:r>
        <w:t>AMEND-2026-09-24-03 remain in force; (7) ten fields are frozen per pilot paper</w:t>
      </w:r>
    </w:p>
    <w:p>
      <w:r>
        <w:t>before reconstruction; (9) pilot results are used only to find procedural</w:t>
      </w:r>
    </w:p>
    <w:p>
      <w:r>
        <w:t>defects, never to raise the observed success rate; (12) no Paper III analysis</w:t>
      </w:r>
    </w:p>
    <w:p>
      <w:r>
        <w:t>is performed.</w:t>
      </w:r>
    </w:p>
    <w:p>
      <w:pPr>
        <w:pStyle w:val="Heading2"/>
      </w:pPr>
      <w:r>
        <w:t>1. Terminology</w:t>
      </w:r>
    </w:p>
    <w:p>
      <w:r>
        <w:t>`investigator_verification` replaces `author_verification` as the key and</w:t>
      </w:r>
    </w:p>
    <w:p>
      <w:r>
        <w:t>phrase for the research team's review of delegated (Devin) G1–G5 gates.</w:t>
      </w:r>
    </w:p>
    <w:p>
      <w:r>
        <w:t>Records written before this amendment keep their original key; readers accept</w:t>
      </w:r>
    </w:p>
    <w:p>
      <w:r>
        <w:t>both. "Author" is reserved for the original study authors and for the</w:t>
      </w:r>
    </w:p>
    <w:p>
      <w:r>
        <w:t>investigators' own authorship of this study. The primary reconstruction</w:t>
      </w:r>
    </w:p>
    <w:p>
      <w:r>
        <w:t>protocol never contacts original authors; author clarification is not an</w:t>
      </w:r>
    </w:p>
    <w:p>
      <w:r>
        <w:t>allowed resource.</w:t>
      </w:r>
    </w:p>
    <w:p>
      <w:pPr>
        <w:pStyle w:val="Heading2"/>
      </w:pPr>
      <w:r>
        <w:t>2. Role of the seven AMEND-2026-09-24-03 candidates</w:t>
      </w:r>
    </w:p>
    <w:p>
      <w:r>
        <w:t>The candidates selected under AMEND-2026-09-24-03 form the</w:t>
      </w:r>
    </w:p>
    <w:p>
      <w:r>
        <w:t>`PROSPECTIVE_PILOT` set: `main_sample_membership =</w:t>
      </w:r>
    </w:p>
    <w:p>
      <w:r>
        <w:t>excluded_from_primary_denominator`. Their outcomes validate the pipeline</w:t>
      </w:r>
    </w:p>
    <w:p>
      <w:r>
        <w:t>(target rules, tolerance rules, failure taxonomy, logging schema, resource</w:t>
      </w:r>
    </w:p>
    <w:p>
      <w:r>
        <w:t>ceilings) and are reported descriptively. They enter no primary</w:t>
      </w:r>
    </w:p>
    <w:p>
      <w:r>
        <w:t>reconstruction-rate numerator or denominator. The main cohort is drawn after</w:t>
      </w:r>
    </w:p>
    <w:p>
      <w:r>
        <w:t>the post-pilot protocol freeze from the full eligible population by the SAP's</w:t>
      </w:r>
    </w:p>
    <w:p>
      <w:r>
        <w:t>precision calculation and stratified random sampling (target N ≈ 100), with</w:t>
      </w:r>
    </w:p>
    <w:p>
      <w:r>
        <w:t>pilot papers removed from the sampling frame.</w:t>
      </w:r>
    </w:p>
    <w:p>
      <w:pPr>
        <w:pStyle w:val="Heading2"/>
      </w:pPr>
      <w:r>
        <w:t>3. Additional exclusion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class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40"/>
          </w:tcPr>
          <w:p>
            <w:pPr>
              <w:keepNext w:val="0"/>
            </w:pPr>
            <w:r>
              <w:rPr>
                <w:sz w:val="18"/>
              </w:rPr>
              <w:t>`deposited input mismatch`</w:t>
            </w:r>
          </w:p>
        </w:tc>
        <w:tc>
          <w:tcPr>
            <w:tcW w:type="dxa" w:w="5040"/>
          </w:tcPr>
          <w:p>
            <w:pPr>
              <w:keepNext w:val="0"/>
            </w:pPr>
            <w:r>
              <w:rPr>
                <w:sz w:val="18"/>
              </w:rPr>
              <w:t>the named deposit resolves anonymously but its listed samples/files are not the datasets the article reports analysing (identifier sets disjoint or incomplete); the target inputs are therefore not deposited under the named route</w:t>
            </w:r>
          </w:p>
        </w:tc>
      </w:tr>
    </w:tbl>
    <w:p>
      <w:r>
        <w:t>The class is recorded with the article's own identifiers and the deposit's</w:t>
      </w:r>
    </w:p>
    <w:p>
      <w:r>
        <w:t>listed identifiers as evidence. It is a sampling-frame restriction like every</w:t>
      </w:r>
    </w:p>
    <w:p>
      <w:r>
        <w:t>AMEND-2026-09-24-03 class, not a reconstruction outcome, and the deterministic</w:t>
      </w:r>
    </w:p>
    <w:p>
      <w:r>
        <w:t>per-stratum chain resumes at the next rank.</w:t>
      </w:r>
    </w:p>
    <w:p>
      <w:pPr>
        <w:pStyle w:val="Heading2"/>
      </w:pPr>
      <w:r>
        <w:t>4. Prospective freeze fields (per pilot and per main-study paper)</w:t>
      </w:r>
    </w:p>
    <w:p>
      <w:r>
        <w:t>Before any slot is opened, the target manifest records, and the freeze hashes:</w:t>
      </w:r>
    </w:p>
    <w:p>
      <w:r>
        <w:t>1. `exact_target` — the numerical value(s) exactly as published, with units</w:t>
      </w:r>
    </w:p>
    <w:p>
      <w:r>
        <w:t xml:space="preserve">   and reporting precision;</w:t>
      </w:r>
    </w:p>
    <w:p>
      <w:r>
        <w:t>2. `target_location` — section, table, figure or sentence, with the retained</w:t>
      </w:r>
    </w:p>
    <w:p>
      <w:r>
        <w:t xml:space="preserve">   segment ID and verbatim quote;</w:t>
      </w:r>
    </w:p>
    <w:p>
      <w:r>
        <w:t>3. `required_inputs` — repository, accession, file names, versions or</w:t>
      </w:r>
    </w:p>
    <w:p>
      <w:r>
        <w:t xml:space="preserve">   run/sample identifiers, bytes and SHA-256 where retained;</w:t>
      </w:r>
    </w:p>
    <w:p>
      <w:r>
        <w:t>4. `allowed_resources` — free software, public references and the package</w:t>
      </w:r>
    </w:p>
    <w:p>
      <w:r>
        <w:t xml:space="preserve">   contents served to every slot;</w:t>
      </w:r>
    </w:p>
    <w:p>
      <w:r>
        <w:t>5. `blocked_original_artifacts` — original code, repositories, notebooks,</w:t>
      </w:r>
    </w:p>
    <w:p>
      <w:r>
        <w:t xml:space="preserve">   containers, processed result files and author clarification, all withheld;</w:t>
      </w:r>
    </w:p>
    <w:p>
      <w:r>
        <w:t>6. `comparison_metric` — the TOLERANCE_RULES scorer applied;</w:t>
      </w:r>
    </w:p>
    <w:p>
      <w:r>
        <w:t>7. `numerical_agreement_criterion` — the prospective numeric rule with</w:t>
      </w:r>
    </w:p>
    <w:p>
      <w:r>
        <w:t xml:space="preserve">   reporting precision;</w:t>
      </w:r>
    </w:p>
    <w:p>
      <w:r>
        <w:t>8. `conclusion_criterion` — the minimal target-linked claim and how agreement</w:t>
      </w:r>
    </w:p>
    <w:p>
      <w:r>
        <w:t xml:space="preserve">   or disagreement with it is decided;</w:t>
      </w:r>
    </w:p>
    <w:p>
      <w:r>
        <w:t>9. `resource_ceiling` — wall-clock, model-call, token and byte ceilings per</w:t>
      </w:r>
    </w:p>
    <w:p>
      <w:r>
        <w:t xml:space="preserve">   slot;</w:t>
      </w:r>
    </w:p>
    <w:p>
      <w:r>
        <w:t>10. `stopping_rule` — what ends a slot (report, ceiling, unresolved input,</w:t>
      </w:r>
    </w:p>
    <w:p>
      <w:r>
        <w:t xml:space="preserve">    specification gap) and how each end state is labelled.</w:t>
      </w:r>
    </w:p>
    <w:p>
      <w:r>
        <w:t>Known specification gaps (for example an undisclosed train/test split) are</w:t>
      </w:r>
    </w:p>
    <w:p>
      <w:r>
        <w:t>written into the manifest before the slot opens; a gap is a recorded</w:t>
      </w:r>
    </w:p>
    <w:p>
      <w:r>
        <w:t>`specification_insufficient` state, never a reason to substitute an easier</w:t>
      </w:r>
    </w:p>
    <w:p>
      <w:r>
        <w:t>target after the run.</w:t>
      </w:r>
    </w:p>
    <w:p>
      <w:pPr>
        <w:pStyle w:val="Heading2"/>
      </w:pPr>
      <w:r>
        <w:t>5. Investigator verification record</w:t>
      </w:r>
    </w:p>
    <w:p>
      <w:r>
        <w:t>For every pilot paper the investigator team records, gate by gate, `confirm`</w:t>
      </w:r>
    </w:p>
    <w:p>
      <w:r>
        <w:t>or `overturn` of the delegated value with a reason, after re-reading the cited</w:t>
      </w:r>
    </w:p>
    <w:p>
      <w:r>
        <w:t>retained segments and re-checking every quote verbatim. Overturns are kept</w:t>
      </w:r>
    </w:p>
    <w:p>
      <w:r>
        <w:t>alongside the delegated value. The record is validated against the retained</w:t>
      </w:r>
    </w:p>
    <w:p>
      <w:r>
        <w:t>text and the amended record before the target freeze may reference it.</w:t>
      </w:r>
    </w:p>
    <w:p>
      <w:pPr>
        <w:pStyle w:val="Heading2"/>
      </w:pPr>
      <w:r>
        <w:t>6. Paper III boundary</w:t>
      </w:r>
    </w:p>
    <w:p>
      <w:r>
        <w:t>No multiverse analysis, no deliberate alternative reasonable implementation,</w:t>
      </w:r>
    </w:p>
    <w:p>
      <w:r>
        <w:t>no robustness perturbation and no test of whether an undocumented</w:t>
      </w:r>
    </w:p>
    <w:p>
      <w:r>
        <w:t>implementation choice changes a conclusion is performed in Paper II. The</w:t>
      </w:r>
    </w:p>
    <w:p>
      <w:r>
        <w:t>original-code reveal after the blind freeze is descriptive only.</w:t>
      </w:r>
    </w:p>
    <w:p>
      <w:pPr>
        <w:pStyle w:val="Heading2"/>
      </w:pPr>
      <w:r>
        <w:t>Sequence</w:t>
      </w:r>
    </w:p>
    <w:p>
      <w:r>
        <w:t>1. Freeze this amendment (SHA-256 + RFC 3161 receipt).</w:t>
      </w:r>
    </w:p>
    <w:p>
      <w:r>
        <w:t>2. Complete deposit inspection, investigator G1–G5 verification and the ten</w:t>
      </w:r>
    </w:p>
    <w:p>
      <w:r>
        <w:t xml:space="preserve">   freeze fields for all seven pilot candidates; resume a stratum's chain</w:t>
      </w:r>
    </w:p>
    <w:p>
      <w:r>
        <w:t xml:space="preserve">   where a candidate is excluded.</w:t>
      </w:r>
    </w:p>
    <w:p>
      <w:r>
        <w:t>3. Freeze the pilot target manifest (SHA-256 + RFC 3161), then run three</w:t>
      </w:r>
    </w:p>
    <w:p>
      <w:r>
        <w:t xml:space="preserve">   independent blind slots per paper.</w:t>
      </w:r>
    </w:p>
    <w:p>
      <w:r>
        <w:t>4. Pilot review; freeze the final protocol and SAP; select the main cohort.</w:t>
      </w:r>
    </w:p>
    <w:p>
      <w:r>
        <w:br w:type="page"/>
      </w:r>
    </w:p>
    <w:p>
      <w:pPr>
        <w:pStyle w:val="Heading1"/>
      </w:pPr>
      <w:r>
        <w:t>Protocol amendment AMEND-2026-09-25-05: post-pilot final protocol freeze</w:t>
      </w:r>
    </w:p>
    <w:p>
      <w:r>
        <w:t>Status: written after the seven-paper prospective pilot was executed and</w:t>
      </w:r>
    </w:p>
    <w:p>
      <w:r>
        <w:t>sealed (blind outcome SHA-256</w:t>
      </w:r>
    </w:p>
    <w:p>
      <w:r>
        <w:t>`485967ff8a1caf85c1d9b1bc102ada617219e3636ea22b7dcbbc5337bb81f3db`) and</w:t>
      </w:r>
    </w:p>
    <w:p>
      <w:r>
        <w:t>after the prespecified procedural review `PILOT-REVIEW-2026-09-25`, before any</w:t>
      </w:r>
    </w:p>
    <w:p>
      <w:r>
        <w:t>pilot value was adjudicated, before any original implementation was revealed,</w:t>
      </w:r>
    </w:p>
    <w:p>
      <w:r>
        <w:t>and before any main-study paper was selected. It freezes the reconstruction</w:t>
      </w:r>
    </w:p>
    <w:p>
      <w:r>
        <w:t>protocol, target rules, tolerance rules, failure taxonomy, logging schema and</w:t>
      </w:r>
    </w:p>
    <w:p>
      <w:r>
        <w:t>resource ceilings for the main study. Hashes of every frozen document are in</w:t>
      </w:r>
    </w:p>
    <w:p>
      <w:r>
        <w:t>`data/adjudication/protocol_freeze_20260925.json`, RFC 3161 timestamped under</w:t>
      </w:r>
    </w:p>
    <w:p>
      <w:r>
        <w:t>`data/raw/protocol-freeze-20260925/`.</w:t>
      </w:r>
    </w:p>
    <w:p>
      <w:pPr>
        <w:pStyle w:val="Heading2"/>
      </w:pPr>
      <w:r>
        <w:t>Basis</w:t>
      </w:r>
    </w:p>
    <w:p>
      <w:r>
        <w:t>The procedural review (data/adjudication/pilot_procedural_review_20260925.json)</w:t>
      </w:r>
    </w:p>
    <w:p>
      <w:r>
        <w:t>examined only harness behaviour: stop reasons, ceilings, journal completeness,</w:t>
      </w:r>
    </w:p>
    <w:p>
      <w:r>
        <w:t>report schema and value provenance. It computed no success or failure rate and</w:t>
      </w:r>
    </w:p>
    <w:p>
      <w:r>
        <w:t>compared no observed value with a publication. Its findings and the rule each</w:t>
      </w:r>
    </w:p>
    <w:p>
      <w:r>
        <w:t>receives are below. No target, tolerance or conclusion rule changes; nothing</w:t>
      </w:r>
    </w:p>
    <w:p>
      <w:r>
        <w:t>below can raise or lower the observed success rate of any pilot slot, because</w:t>
      </w:r>
    </w:p>
    <w:p>
      <w:r>
        <w:t>pilot slots are not re-run and remain outside the primary denominator.</w:t>
      </w:r>
    </w:p>
    <w:p>
      <w:pPr>
        <w:pStyle w:val="Heading2"/>
      </w:pPr>
      <w:r>
        <w:t>1. PD-01 — resource ceilings made internally consistent</w:t>
      </w:r>
    </w:p>
    <w:p>
      <w:r>
        <w:t>Sixteen of twenty-one pilot slots stopped at the cumulative provider-token</w:t>
      </w:r>
    </w:p>
    <w:p>
      <w:r>
        <w:t>ceiling (400,000 tokens) after a median of 23.5 tool calls and at most 139 s of</w:t>
      </w:r>
    </w:p>
    <w:p>
      <w:r>
        <w:t>a 14,400 s wall ceiling; no slot reached the 40-call ceiling and no slot ran a</w:t>
      </w:r>
    </w:p>
    <w:p>
      <w:r>
        <w:t>heavy computation. The token ceiling therefore silently overrode the tool-call</w:t>
      </w:r>
    </w:p>
    <w:p>
      <w:r>
        <w:t>and wall ceilings the protocol described as binding. The final ceiling sets the</w:t>
      </w:r>
    </w:p>
    <w:p>
      <w:r>
        <w:t>cumulative provider-token ceiling to **1,500,000 tokens per slot**, the value</w:t>
      </w:r>
    </w:p>
    <w:p>
      <w:r>
        <w:t>that makes the 40-call ceiling attainable at the 95th-percentile observed</w:t>
      </w:r>
    </w:p>
    <w:p>
      <w:r>
        <w:t>context size (31,844 prompt tokens × 40 = 1,273,760, rounded up to the next</w:t>
      </w:r>
    </w:p>
    <w:p>
      <w:r>
        <w:t>500,000). Wall (14,400 s), step (3,600 s), tool-call (40), completion (8,192),</w:t>
      </w:r>
    </w:p>
    <w:p>
      <w:r>
        <w:t>memory (3 GiB), single CPU, no network and the 64 MiB artifact export cap are</w:t>
      </w:r>
    </w:p>
    <w:p>
      <w:r>
        <w:t>unchanged. The ceiling is a harness consistency correction and is applied to</w:t>
      </w:r>
    </w:p>
    <w:p>
      <w:r>
        <w:t>all main-study slots identically; it is never adjusted per paper.</w:t>
      </w:r>
    </w:p>
    <w:p>
      <w:pPr>
        <w:pStyle w:val="Heading2"/>
      </w:pPr>
      <w:r>
        <w:t>2. PD-02 — failure codes are taxonomy identifiers</w:t>
      </w:r>
    </w:p>
    <w:p>
      <w:r>
        <w:t>Reports carried free-text tokens (`NO_ANALYSIS_EXECUTED`,</w:t>
      </w:r>
    </w:p>
    <w:p>
      <w:r>
        <w:t>`RUN_TERMINATED_LENGTH_LIMIT`, `TARGET_NOT_OBSERVED`) in `failure_codes`.</w:t>
      </w:r>
    </w:p>
    <w:p>
      <w:r>
        <w:t>Final rule: `failure_codes` must be identifiers `F01`–`F20` or `F99` from</w:t>
      </w:r>
    </w:p>
    <w:p>
      <w:r>
        <w:t>FAILURE_TAXONOMY.md. Any other token is retained verbatim in the sealed report,</w:t>
      </w:r>
    </w:p>
    <w:p>
      <w:r>
        <w:t>mapped to `F99` for tabulation, and adjudicated as *unclassified*. No code is</w:t>
      </w:r>
    </w:p>
    <w:p>
      <w:r>
        <w:t>added to the taxonomy after this freeze.</w:t>
      </w:r>
    </w:p>
    <w:p>
      <w:pPr>
        <w:pStyle w:val="Heading2"/>
      </w:pPr>
      <w:r>
        <w:t>3. PD-03 — final report without any execution</w:t>
      </w:r>
    </w:p>
    <w:p>
      <w:r>
        <w:t>One report was submitted before any worker execution and asserted a harness</w:t>
      </w:r>
    </w:p>
    <w:p>
      <w:r>
        <w:t>termination that the journal does not show. Final rule: a final report with</w:t>
      </w:r>
    </w:p>
    <w:p>
      <w:r>
        <w:t>zero journaled executions is classified `no_execution_report`. The slot counts</w:t>
      </w:r>
    </w:p>
    <w:p>
      <w:r>
        <w:t>as attempted; L2 and L3 are `not_reached`; any `observed_value` is void; any</w:t>
      </w:r>
    </w:p>
    <w:p>
      <w:r>
        <w:t>procedural statement in a report is checked against the journal and never</w:t>
      </w:r>
    </w:p>
    <w:p>
      <w:r>
        <w:t>accepted from the report alone.</w:t>
      </w:r>
    </w:p>
    <w:p>
      <w:pPr>
        <w:pStyle w:val="Heading2"/>
      </w:pPr>
      <w:r>
        <w:t>4. PD-04 — value provenance is required for L3 and L4</w:t>
      </w:r>
    </w:p>
    <w:p>
      <w:r>
        <w:t>The served publication text displays the target value, so a value transcribed</w:t>
      </w:r>
    </w:p>
    <w:p>
      <w:r>
        <w:t>from the article is indistinguishable, in the report alone, from a computed</w:t>
      </w:r>
    </w:p>
    <w:p>
      <w:r>
        <w:t>one. Final rule: for L3 (`execution_successful`) and L4</w:t>
      </w:r>
    </w:p>
    <w:p>
      <w:r>
        <w:t>(`numerical_target_reproduced`) the adjudicator must locate the observed value</w:t>
      </w:r>
    </w:p>
    <w:p>
      <w:r>
        <w:t>(to the reported precision) in a journaled execution output produced by</w:t>
      </w:r>
    </w:p>
    <w:p>
      <w:r>
        <w:t>journaled code that reads served inputs. If it cannot be located, L3 and L4 are</w:t>
      </w:r>
    </w:p>
    <w:p>
      <w:r>
        <w:t>`not_established` and the slot is recorded with `F15` if code exists or</w:t>
      </w:r>
    </w:p>
    <w:p>
      <w:r>
        <w:t>`no_execution_report` otherwise. The blind is a blind to the original</w:t>
      </w:r>
    </w:p>
    <w:p>
      <w:r>
        <w:t>implementation and its outputs, not to the publication; the manuscript states</w:t>
      </w:r>
    </w:p>
    <w:p>
      <w:r>
        <w:t>this and reports the provenance check explicitly.</w:t>
      </w:r>
    </w:p>
    <w:p>
      <w:pPr>
        <w:pStyle w:val="Heading2"/>
      </w:pPr>
      <w:r>
        <w:t>5. Frozen documents</w:t>
      </w:r>
    </w:p>
    <w:p>
      <w:r>
        <w:t>PROTOCOL.md, SAP.md, TOLERANCE_RULES.md, FAILURE_TAXONOMY.md,</w:t>
      </w:r>
    </w:p>
    <w:p>
      <w:r>
        <w:t>TARGET_SELECTION_RULES.md, INFORMATION_FIREWALL.md, REVEAL_PROTOCOL.md, this</w:t>
      </w:r>
    </w:p>
    <w:p>
      <w:r>
        <w:t>amendment and its predecessors, the logging schema (journal event kinds and the</w:t>
      </w:r>
    </w:p>
    <w:p>
      <w:r>
        <w:t>report schema in `src/paper2/controller.py` and `src/paper2/isolation.py`) and</w:t>
      </w:r>
    </w:p>
    <w:p>
      <w:r>
        <w:t>the final ceiling in `src/paper2/protocol_freeze.py`. Their SHA-256 values are</w:t>
      </w:r>
    </w:p>
    <w:p>
      <w:r>
        <w:t>listed in the freeze record. After the freeze, any change to these documents</w:t>
      </w:r>
    </w:p>
    <w:p>
      <w:r>
        <w:t>requires a new numbered amendment, and any change made after a main-study slot</w:t>
      </w:r>
    </w:p>
    <w:p>
      <w:r>
        <w:t>has opened is reported as a deviation.</w:t>
      </w:r>
    </w:p>
    <w:p>
      <w:pPr>
        <w:pStyle w:val="Heading2"/>
      </w:pPr>
      <w:r>
        <w:t>6. Main study sampling frame</w:t>
      </w:r>
    </w:p>
    <w:p>
      <w:r>
        <w:t>The eligible reconstruction population is every unique-PMID paper for which</w:t>
      </w:r>
    </w:p>
    <w:p>
      <w:r>
        <w:t>Stage A (deposit statement in lawfully retained text) and exhaustive Stage B</w:t>
      </w:r>
    </w:p>
    <w:p>
      <w:r>
        <w:t>(anonymous listing resolved, within caps, not implementation-only) record a</w:t>
      </w:r>
    </w:p>
    <w:p>
      <w:r>
        <w:t>verified open deposit route, minus (a) the seven `PROSPECTIVE_PILOT` papers,</w:t>
      </w:r>
    </w:p>
    <w:p>
      <w:r>
        <w:t>(b) the seven `ACCESSIBILITY_GATE_FAILED` papers, (c) every paper carrying a</w:t>
      </w:r>
    </w:p>
    <w:p>
      <w:r>
        <w:t>machine-readable exclusion class, and (d) every paper whose retained text was</w:t>
      </w:r>
    </w:p>
    <w:p>
      <w:r>
        <w:t>inspected for any earlier candidate review. The SAP allocation (one place per</w:t>
      </w:r>
    </w:p>
    <w:p>
      <w:r>
        <w:t>nonempty field, remaining places by proportional-allocation deficit with</w:t>
      </w:r>
    </w:p>
    <w:p>
      <w:r>
        <w:t>lexicographic ties, within-field order by SHA-256 of `paper2-main-v1|paper_id`)</w:t>
      </w:r>
    </w:p>
    <w:p>
      <w:r>
        <w:t>is executed once; N_h, n_h, π_h and weights are saved before any paper's G1–G5</w:t>
      </w:r>
    </w:p>
    <w:p>
      <w:r>
        <w:t>or target freeze begins. Each selected paper then receives the ten-field</w:t>
      </w:r>
    </w:p>
    <w:p>
      <w:r>
        <w:t>prospective freeze of AMEND-2026-09-25-04 §4 with the same G1–G5 delegated</w:t>
      </w:r>
    </w:p>
    <w:p>
      <w:r>
        <w:t>assessment and pending investigator verification; papers failing G1–G5,</w:t>
      </w:r>
    </w:p>
    <w:p>
      <w:r>
        <w:t>leakage review or deposited-input matching are recorded with their class and</w:t>
      </w:r>
    </w:p>
    <w:p>
      <w:r>
        <w:t>are not replaced (the primary estimate is reported on attempted papers with the</w:t>
      </w:r>
    </w:p>
    <w:p>
      <w:r>
        <w:t>attrition table; the SAP's finite-population bounds cover the unattempted).</w:t>
      </w:r>
    </w:p>
    <w:p>
      <w:pPr>
        <w:pStyle w:val="Heading2"/>
      </w:pPr>
      <w:r>
        <w:t>7. Unchanged</w:t>
      </w:r>
    </w:p>
    <w:p>
      <w:r>
        <w:t>Target selection hierarchy; tolerance rules; L1–L5 definitions and the</w:t>
      </w:r>
    </w:p>
    <w:p>
      <w:r>
        <w:t>primary endpoint (≥ 2 valid successes among 3 fixed slots per paper); three</w:t>
      </w:r>
    </w:p>
    <w:p>
      <w:r>
        <w:t>sequential single-VM slots; the information firewall; descriptive-only reveal;</w:t>
      </w:r>
    </w:p>
    <w:p>
      <w:r>
        <w:t>no Paper III analysis; no original-author contact; pilot outside the primary</w:t>
      </w:r>
    </w:p>
    <w:p>
      <w:r>
        <w:t>denominator.</w:t>
      </w:r>
    </w:p>
    <w:p>
      <w:r>
        <w:br w:type="page"/>
      </w:r>
    </w:p>
    <w:p>
      <w:pPr>
        <w:pStyle w:val="Heading1"/>
      </w:pPr>
      <w:r>
        <w:t>Protocol amendment AMEND-2026-09-25-06: main-study execution layer</w:t>
      </w:r>
    </w:p>
    <w:p>
      <w:r>
        <w:t>Status: written after the final protocol freeze `PROTOCOL-FREEZE-2026-09-25`</w:t>
      </w:r>
    </w:p>
    <w:p>
      <w:r>
        <w:t>(SHA-256 `f3bdc79848672d06785081e339c8e6c26da26cae73b878d49687b933c2f4ef0f`)</w:t>
      </w:r>
    </w:p>
    <w:p>
      <w:r>
        <w:t>and after the main cohort `MAIN-COHORT-2026-09-25` (SHA-256</w:t>
      </w:r>
    </w:p>
    <w:p>
      <w:r>
        <w:t>`c93708937c2ccf7f67d2e9c79b30db549caf6112ef7e5f82dd93e2becb286b4f`) was</w:t>
      </w:r>
    </w:p>
    <w:p>
      <w:r>
        <w:t>selected and timestamped, before any main-study paper was specified, before</w:t>
      </w:r>
    </w:p>
    <w:p>
      <w:r>
        <w:t>any main-study input was retrieved and before any main-study solver call. It</w:t>
      </w:r>
    </w:p>
    <w:p>
      <w:r>
        <w:t>records how the frozen protocol is executed for the cohort and one clerical</w:t>
      </w:r>
    </w:p>
    <w:p>
      <w:r>
        <w:t>correction. No target, tolerance, conclusion or failure rule changes.</w:t>
      </w:r>
    </w:p>
    <w:p>
      <w:pPr>
        <w:pStyle w:val="Heading2"/>
      </w:pPr>
      <w:r>
        <w:t>1. Clerical correction to TARGET_SELECTION_RULES.md</w:t>
      </w:r>
    </w:p>
    <w:p>
      <w:r>
        <w:t>The document hashed by the final freeze (SHA-256</w:t>
      </w:r>
    </w:p>
    <w:p>
      <w:r>
        <w:t>`fc879735acc5698093d1476db7e4d87ac4174807f5cbea0eb2068e91162a99da`) still</w:t>
      </w:r>
    </w:p>
    <w:p>
      <w:r>
        <w:t>carried the header line `**DRAFT — NOT FROZEN**` although AMEND-2026-09-25-05</w:t>
      </w:r>
    </w:p>
    <w:p>
      <w:r>
        <w:t>froze it by hash together with every other protocol document. The header is</w:t>
      </w:r>
    </w:p>
    <w:p>
      <w:r>
        <w:t>replaced by a frozen-status line that cites this amendment. No rule text</w:t>
      </w:r>
    </w:p>
    <w:p>
      <w:r>
        <w:t>changes; the freeze record keeps the original hash, and the corrected hash is</w:t>
      </w:r>
    </w:p>
    <w:p>
      <w:r>
        <w:t>recorded in `data/adjudication/main-study-20260925/` at the first main-study</w:t>
      </w:r>
    </w:p>
    <w:p>
      <w:r>
        <w:t>freeze.</w:t>
      </w:r>
    </w:p>
    <w:p>
      <w:pPr>
        <w:pStyle w:val="Heading2"/>
      </w:pPr>
      <w:r>
        <w:t>2. Delegated G1–G5 assessment and ten-field specification</w:t>
      </w:r>
    </w:p>
    <w:p>
      <w:r>
        <w:t>For every cohort paper, in the order of `results/main_cohort_20260925.csv`, a</w:t>
      </w:r>
    </w:p>
    <w:p>
      <w:r>
        <w:t>delegated model pass (the same provider/model as the solver, deterministic</w:t>
      </w:r>
    </w:p>
    <w:p>
      <w:r>
        <w:t>settings, one request, journaled under `data/raw/main-study-20260925/</w:t>
      </w:r>
    </w:p>
    <w:p>
      <w:r>
        <w:t>specifier-api/`) receives the segmented article text and the anonymous deposit</w:t>
      </w:r>
    </w:p>
    <w:p>
      <w:r>
        <w:t>file listing retained at Stage B. It returns G1–G5 with verbatim quotes, the</w:t>
      </w:r>
    </w:p>
    <w:p>
      <w:r>
        <w:t>exact target and its printed values, a blind description of the target, the</w:t>
      </w:r>
    </w:p>
    <w:p>
      <w:r>
        <w:t>target type, location, required deposit files, leakage-suspect files, external</w:t>
      </w:r>
    </w:p>
    <w:p>
      <w:r>
        <w:t>reference requirements, comparison metric, agreement criterion, specification</w:t>
      </w:r>
    </w:p>
    <w:p>
      <w:r>
        <w:t>gaps and rejected alternatives.</w:t>
      </w:r>
    </w:p>
    <w:p>
      <w:r>
        <w:t>The harness verifies programmatically that every quote occurs verbatim in the</w:t>
      </w:r>
    </w:p>
    <w:p>
      <w:r>
        <w:t>cited segment or its immediate neighbours (segmentation is a harness artifact</w:t>
      </w:r>
    </w:p>
    <w:p>
      <w:r>
        <w:t>that can split sentences), that every printed target value occurs in the cited</w:t>
      </w:r>
    </w:p>
    <w:p>
      <w:r>
        <w:t>location</w:t>
      </w:r>
    </w:p>
    <w:p>
      <w:r>
        <w:t>quotes, that the blind description contains no printed value, that the target</w:t>
      </w:r>
    </w:p>
    <w:p>
      <w:r>
        <w:t>type has a complete comparison rule in TOLERANCE_RULES.md and that required</w:t>
      </w:r>
    </w:p>
    <w:p>
      <w:r>
        <w:t>files exist in the listing. A paper is `specifiable` only if no gate is `no`,</w:t>
      </w:r>
    </w:p>
    <w:p>
      <w:r>
        <w:t>the target value is located verbatim, at least one listed input is required and</w:t>
      </w:r>
    </w:p>
    <w:p>
      <w:r>
        <w:t>no external reference resource beyond the served material is required.</w:t>
      </w:r>
    </w:p>
    <w:p>
      <w:r>
        <w:t>Otherwise the paper is recorded with its machine-readable state</w:t>
      </w:r>
    </w:p>
    <w:p>
      <w:r>
        <w:t>(`gate_failed_delegated`, `target_value_not_located_verbatim`,</w:t>
      </w:r>
    </w:p>
    <w:p>
      <w:r>
        <w:t>`required_inputs_not_in_public_listing`,</w:t>
      </w:r>
    </w:p>
    <w:p>
      <w:r>
        <w:t>`external_reference_resource_required_not_served`,</w:t>
      </w:r>
    </w:p>
    <w:p>
      <w:r>
        <w:t>`specification_not_obtained`) and is **not** run. It stays in the cohort and</w:t>
      </w:r>
    </w:p>
    <w:p>
      <w:r>
        <w:t>in the denominator defined by the SAP for post-selection ineligibility; it is</w:t>
      </w:r>
    </w:p>
    <w:p>
      <w:r>
        <w:t>never replaced. Every delegated assessment is `investigator_verification:</w:t>
      </w:r>
    </w:p>
    <w:p>
      <w:r>
        <w:t>pending` and `human_adjudication: pending`.</w:t>
      </w:r>
    </w:p>
    <w:p>
      <w:pPr>
        <w:pStyle w:val="Heading2"/>
      </w:pPr>
      <w:r>
        <w:t>3. Input acquisition and leakage exclusion</w:t>
      </w:r>
    </w:p>
    <w:p>
      <w:r>
        <w:t>Only the files the specification names are retrieved, anonymously, from the</w:t>
      </w:r>
    </w:p>
    <w:p>
      <w:r>
        <w:t>public deposit route retained at Stage B, streamed to</w:t>
      </w:r>
    </w:p>
    <w:p>
      <w:r>
        <w:t>`/home/ubuntu/paper2_evidence/main-inputs-20260925/&lt;PMID&gt;/` with an immutable</w:t>
      </w:r>
    </w:p>
    <w:p>
      <w:r>
        <w:t>receipt (URL, identifier, UTC time, request conditions, bytes, SHA-256,</w:t>
      </w:r>
    </w:p>
    <w:p>
      <w:r>
        <w:t>announced checksum, completeness). Frozen caps: 2 GiB per file, 8 GiB per</w:t>
      </w:r>
    </w:p>
    <w:p>
      <w:r>
        <w:t>paper, retrieval stops when local free storage would fall below 12 GiB</w:t>
      </w:r>
    </w:p>
    <w:p>
      <w:r>
        <w:t>(recorded as `local_storage_exhausted`, not as an access verdict). A file named</w:t>
      </w:r>
    </w:p>
    <w:p>
      <w:r>
        <w:t>by the specifier as answer-bearing, or in which any printed target value occurs</w:t>
      </w:r>
    </w:p>
    <w:p>
      <w:r>
        <w:t>as a whole numeric token, is excluded as</w:t>
      </w:r>
    </w:p>
    <w:p>
      <w:r>
        <w:t>`target_or_data_leakage_*` and never served. Result-like header columns are</w:t>
      </w:r>
    </w:p>
    <w:p>
      <w:r>
        <w:t>recorded for adjudication but do not by themselves exclude a file. A paper</w:t>
      </w:r>
    </w:p>
    <w:p>
      <w:r>
        <w:t>whose every required input is leakage-excluded is recorded</w:t>
      </w:r>
    </w:p>
    <w:p>
      <w:r>
        <w:t>`all_inputs_leak_target` and not run.</w:t>
      </w:r>
    </w:p>
    <w:p>
      <w:pPr>
        <w:pStyle w:val="Heading2"/>
      </w:pPr>
      <w:r>
        <w:t>4. Per-paper prospective freeze</w:t>
      </w:r>
    </w:p>
    <w:p>
      <w:r>
        <w:t>Before a paper's first slot its ten-field record (exact target, location with</w:t>
      </w:r>
    </w:p>
    <w:p>
      <w:r>
        <w:t>quotes, required inputs with SHA-256 and bytes, allowed resources, blocked</w:t>
      </w:r>
    </w:p>
    <w:p>
      <w:r>
        <w:t>original artifacts, comparison metric, agreement criterion, conclusion</w:t>
      </w:r>
    </w:p>
    <w:p>
      <w:r>
        <w:t>criterion, final resource ceiling, stopping rule) is written to</w:t>
      </w:r>
    </w:p>
    <w:p>
      <w:r>
        <w:t>`data/adjudication/main-study-20260925/freezes/&lt;PMID&gt;.json` and RFC 3161</w:t>
      </w:r>
    </w:p>
    <w:p>
      <w:r>
        <w:t>timestamped. The solver instruction carries only the blind description.</w:t>
      </w:r>
    </w:p>
    <w:p>
      <w:pPr>
        <w:pStyle w:val="Heading2"/>
      </w:pPr>
      <w:r>
        <w:t>5. Slots, order and quota stop</w:t>
      </w:r>
    </w:p>
    <w:p>
      <w:r>
        <w:t>Exactly three sequential independent slots per specifiable paper, each in a</w:t>
      </w:r>
    </w:p>
    <w:p>
      <w:r>
        <w:t>fresh isolated worker under the final ceiling of AMEND-2026-09-25-05</w:t>
      </w:r>
    </w:p>
    <w:p>
      <w:r>
        <w:t>(1,500,000 provider tokens; other limits unchanged), on one machine. Papers are</w:t>
      </w:r>
    </w:p>
    <w:p>
      <w:r>
        <w:t>processed strictly in cohort order. Execution ends when the investigator's</w:t>
      </w:r>
    </w:p>
    <w:p>
      <w:r>
        <w:t>provider quota is exhausted (three consecutive slots ending in a controller</w:t>
      </w:r>
    </w:p>
    <w:p>
      <w:r>
        <w:t>error before any tool call, or a provider stop during specification) or when</w:t>
      </w:r>
    </w:p>
    <w:p>
      <w:r>
        <w:t>the cohort is complete. Papers not reached, or reached without all three slots</w:t>
      </w:r>
    </w:p>
    <w:p>
      <w:r>
        <w:t>completed, are sealed as `not_run_resource_exhausted`; they remain in the</w:t>
      </w:r>
    </w:p>
    <w:p>
      <w:r>
        <w:t>cohort as unresolved and are never replaced or counted as failures. Completed</w:t>
      </w:r>
    </w:p>
    <w:p>
      <w:r>
        <w:t>slots are sealed before adjudication or any reveal.</w:t>
      </w:r>
    </w:p>
    <w:p>
      <w:pPr>
        <w:pStyle w:val="Heading2"/>
      </w:pPr>
      <w:r>
        <w:t>6. What this amendment does not do</w:t>
      </w:r>
    </w:p>
    <w:p>
      <w:r>
        <w:t>It does not change any frozen rule, does not re-run or re-score the pilot, does</w:t>
      </w:r>
    </w:p>
    <w:p>
      <w:r>
        <w:t>not compute any success or failure rate, does not contact original authors and</w:t>
      </w:r>
    </w:p>
    <w:p>
      <w:r>
        <w:t>does not perform any Paper III analysis.</w:t>
      </w:r>
    </w:p>
    <w:p>
      <w:pPr>
        <w:pStyle w:val="Heading2"/>
      </w:pPr>
      <w:r>
        <w:t>7. Deposited code is withheld (DEV-2026-09-26-01)</w:t>
      </w:r>
    </w:p>
    <w:p>
      <w:r>
        <w:t>On the first specifiable cohort paper the delegated specifier named deposited R</w:t>
      </w:r>
    </w:p>
    <w:p>
      <w:r>
        <w:t>scripts in `required_files` and the harness served them. Deposited scripts,</w:t>
      </w:r>
    </w:p>
    <w:p>
      <w:r>
        <w:t>notebooks and workflow files are original implementation artifacts under</w:t>
      </w:r>
    </w:p>
    <w:p>
      <w:r>
        <w:t>INFORMATION_FIREWALL.md and are never served; they are excluded as</w:t>
      </w:r>
    </w:p>
    <w:p>
      <w:r>
        <w:t>`original_implementation_artifact_withheld` by file name, the specifier is told</w:t>
      </w:r>
    </w:p>
    <w:p>
      <w:r>
        <w:t>not to list them, and a paper whose every required input is code is recorded</w:t>
      </w:r>
    </w:p>
    <w:p>
      <w:r>
        <w:t>`all_inputs_original_implementation` and not run. The two started slots are</w:t>
      </w:r>
    </w:p>
    <w:p>
      <w:r>
        <w:t>void (retained under `voided/`, in no denominator); the paper is re-frozen and</w:t>
      </w:r>
    </w:p>
    <w:p>
      <w:r>
        <w:t>run with three fresh slots. Details: `data/adjudication/main-study-20260925/</w:t>
      </w:r>
    </w:p>
    <w:p>
      <w:r>
        <w:t>deviations/DEV-2026-09-26-01.json`.</w:t>
      </w:r>
    </w:p>
    <w:p>
      <w:pPr>
        <w:pStyle w:val="Heading2"/>
      </w:pPr>
      <w:r>
        <w:t>8. OSF listings are resolved from the retained provider listings (DEV-2026-09-27-01)</w:t>
      </w:r>
    </w:p>
    <w:p>
      <w:r>
        <w:t>On the 41st cohort paper the harness read an OSF route from its GUID record,</w:t>
      </w:r>
    </w:p>
    <w:p>
      <w:r>
        <w:t>which is a node object rather than a file list, and stopped with an exception</w:t>
      </w:r>
    </w:p>
    <w:p>
      <w:r>
        <w:t>before the specifier was called. The screening layer had already retained the</w:t>
      </w:r>
    </w:p>
    <w:p>
      <w:r>
        <w:t>per-provider file listings for every OSF route; the resolver now reads those</w:t>
      </w:r>
    </w:p>
    <w:p>
      <w:r>
        <w:t>sha256-verified bodies, skips folders, shows files as `&lt;provider&gt;:&lt;name&gt;` and</w:t>
      </w:r>
    </w:p>
    <w:p>
      <w:r>
        <w:t>serves them under the bare file name. No new listing request is made, no slot,</w:t>
      </w:r>
    </w:p>
    <w:p>
      <w:r>
        <w:t>instruction, ceiling or rule changes, and the manifest is superseded and</w:t>
      </w:r>
    </w:p>
    <w:p>
      <w:r>
        <w:t>retained. Details: `data/adjudication/main-study-20260925/deviations/</w:t>
      </w:r>
    </w:p>
    <w:p>
      <w:r>
        <w:t>DEV-2026-09-27-01.json`.</w:t>
      </w:r>
    </w:p>
    <w:p>
      <w:r>
        <w:br w:type="page"/>
      </w:r>
    </w:p>
    <w:p>
      <w:pPr>
        <w:pStyle w:val="Heading1"/>
      </w:pPr>
      <w:r>
        <w:t>Commercial software policy</w:t>
      </w:r>
    </w:p>
    <w:p>
      <w:r>
        <w:t>DRAFT — NOT FROZEN</w:t>
      </w:r>
    </w:p>
    <w:p>
      <w:r>
        <w:t>Study-specific commercial software purchase equals zero. Do not use SAS, SPSS,</w:t>
      </w:r>
    </w:p>
    <w:p>
      <w:r>
        <w:t>Stata, MATLAB, proprietary modules, paid institutional entitlements or trials</w:t>
      </w:r>
    </w:p>
    <w:p>
      <w:r>
        <w:t>that cannot be replicated by a reader under the policy. Do not buy a licence.</w:t>
      </w:r>
    </w:p>
    <w:p>
      <w:r>
        <w:t>A named commercial application is not automatic failure. Implement a sufficiently</w:t>
      </w:r>
    </w:p>
    <w:p>
      <w:r>
        <w:t>specified, software-independent method using free/open-source tools; record</w:t>
      </w:r>
    </w:p>
    <w:p>
      <w:r>
        <w:t>library versions and observable assumptions. Essential unreconstructable</w:t>
      </w:r>
    </w:p>
    <w:p>
      <w:r>
        <w:t>proprietary function = F02; required unavailable version = F03; underspecified</w:t>
      </w:r>
    </w:p>
    <w:p>
      <w:r>
        <w:t>procedure = the applicable specification code, not automatically F02.</w:t>
      </w:r>
    </w:p>
    <w:p>
      <w:r>
        <w:t>Dependencies must be vetted as general-purpose tools, pinned with hashes and</w:t>
      </w:r>
    </w:p>
    <w:p>
      <w:r>
        <w:t>licences, and must not contain the paper's original implementation. The same</w:t>
      </w:r>
    </w:p>
    <w:p>
      <w:r>
        <w:t>dependency policy applies to every run. Agent/API costs, computing costs and</w:t>
      </w:r>
    </w:p>
    <w:p>
      <w:r>
        <w:t>journal APCs are distinct from software purchase; report actual usage or unknown.</w:t>
      </w:r>
    </w:p>
    <w:p>
      <w:r>
        <w:t>This draft does not authorize a new paid resource commitment.</w:t>
      </w:r>
    </w:p>
    <w:p>
      <w:r>
        <w:br w:type="page"/>
      </w:r>
    </w:p>
    <w:p>
      <w:pPr>
        <w:pStyle w:val="Heading1"/>
      </w:pPr>
      <w:r>
        <w:t>Failure taxonomy</w:t>
      </w:r>
    </w:p>
    <w:p>
      <w:r>
        <w:t>FROZEN 2026-09-25 by AMEND-2026-09-25-05. No code is added after the freeze.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Code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Category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F01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input unavailable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F02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commercial dependency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F03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software or version unavailable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F04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algorithm underspecified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F05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parameter missing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F06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preprocessing unspecified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F07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data transformation ambiguous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F08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software default unspecified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F09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randomization or seed unspecified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F10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numerical implementation ambiguous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F11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hidden manual step suspected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F12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dependency or environment failure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F13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computational resource limit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F14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publication internal inconsistency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F15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agent reasoning or coding failure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F16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target result insufficiently reported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F17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firewall contamination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F18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input identity or version ambiguous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F19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access or download failure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F20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runs but target not reproduced</w:t>
            </w:r>
          </w:p>
        </w:tc>
      </w:tr>
      <w:tr>
        <w:tc>
          <w:tcPr>
            <w:tcW w:type="dxa" w:w="5040"/>
          </w:tcPr>
          <w:p>
            <w:pPr>
              <w:keepNext w:val="0"/>
            </w:pPr>
            <w:r>
              <w:rPr>
                <w:sz w:val="18"/>
              </w:rPr>
              <w:t>F99</w:t>
            </w:r>
          </w:p>
        </w:tc>
        <w:tc>
          <w:tcPr>
            <w:tcW w:type="dxa" w:w="5040"/>
          </w:tcPr>
          <w:p>
            <w:pPr>
              <w:keepNext w:val="0"/>
            </w:pPr>
            <w:r>
              <w:rPr>
                <w:sz w:val="18"/>
              </w:rPr>
              <w:t>other</w:t>
            </w:r>
          </w:p>
        </w:tc>
      </w:tr>
    </w:tbl>
    <w:p>
      <w:r>
        <w:t>Record primary and optional secondary codes, earliest failed level, source</w:t>
      </w:r>
    </w:p>
    <w:p>
      <w:r>
        <w:t>location or execution evidence, observed event, hypothesized attribution and</w:t>
      </w:r>
    </w:p>
    <w:p>
      <w:r>
        <w:t>certainty separately. Allow uncertain, multiple and not_classifiable. For</w:t>
      </w:r>
    </w:p>
    <w:p>
      <w:r>
        <w:t>simultaneous unresolved causes do not force an arbitrary primary code.</w:t>
      </w:r>
    </w:p>
    <w:p>
      <w:r>
        <w:t>A documented failed download is F19, not proof of F01. An incorrect agent program</w:t>
      </w:r>
    </w:p>
    <w:p>
      <w:r>
        <w:t>is not automatically F04. A difference from author code after reveal is descriptive</w:t>
      </w:r>
    </w:p>
    <w:p>
      <w:r>
        <w:t>evidence, not proof that the publication made reconstruction impossible. F11</w:t>
      </w:r>
    </w:p>
    <w:p>
      <w:r>
        <w:t>remains suspected unless evidence establishes a hidden step. F17 invalidates the</w:t>
      </w:r>
    </w:p>
    <w:p>
      <w:r>
        <w:t>slot for clean inference; it is not an ordinary failed reconstruction.</w:t>
      </w:r>
    </w:p>
    <w:p>
      <w:r>
        <w:t>Report `failure_codes` must be identifiers from this table. Any other token is</w:t>
      </w:r>
    </w:p>
    <w:p>
      <w:r>
        <w:t>retained verbatim, tabulated as F99 and adjudicated as unclassified. A final</w:t>
      </w:r>
    </w:p>
    <w:p>
      <w:r>
        <w:t>report with zero journaled executions is the slot state `no_execution_report`</w:t>
      </w:r>
    </w:p>
    <w:p>
      <w:r>
        <w:t>(L2 and L3 `not_reached`, observed value void), not a taxonomy code.</w:t>
      </w:r>
    </w:p>
    <w:p>
      <w:r>
        <w:br w:type="page"/>
      </w:r>
    </w:p>
    <w:p>
      <w:pPr>
        <w:pStyle w:val="Heading1"/>
      </w:pPr>
      <w:r>
        <w:t>Blinded human validation</w:t>
      </w:r>
    </w:p>
    <w:p>
      <w:r>
        <w:t>NOT COMPLETED. This is a protocol and empty data-entry package, not human data.</w:t>
      </w:r>
    </w:p>
    <w:p>
      <w:r>
        <w:t>Purpose: assess the validity of the agent measurement process. It does not</w:t>
      </w:r>
    </w:p>
    <w:p>
      <w:r>
        <w:t>estimate human reconstructability in the corpus.</w:t>
      </w:r>
    </w:p>
    <w:p>
      <w:r>
        <w:t>After blind freeze, sample approximately fifteen cases: five complete 3/3,</w:t>
      </w:r>
    </w:p>
    <w:p>
      <w:r>
        <w:t>five mixed (1/3 or 2/3), five complete 0/3. Within group use a frozen seeded</w:t>
      </w:r>
    </w:p>
    <w:p>
      <w:r>
        <w:t>hash order, retaining selection probabilities. If sparse, distribute unfilled</w:t>
      </w:r>
    </w:p>
    <w:p>
      <w:r>
        <w:t>places round-robin across remaining groups in fixed 3/3, mixed, 0/3 order,</w:t>
      </w:r>
    </w:p>
    <w:p>
      <w:r>
        <w:t>without exceeding group size. If fewer cases exist overall, report the reduced</w:t>
      </w:r>
    </w:p>
    <w:p>
      <w:r>
        <w:t>size; do not manufacture cases. Incomplete/contaminated triples are not silently</w:t>
      </w:r>
    </w:p>
    <w:p>
      <w:r>
        <w:t>assigned to an outcome stratum.</w:t>
      </w:r>
    </w:p>
    <w:p>
      <w:r>
        <w:t>The coordinator alone sees selection labels. Give validators anonymous case IDs,</w:t>
      </w:r>
    </w:p>
    <w:p>
      <w:r>
        <w:t>the exact blind publication/input package, target and instructions, without agent</w:t>
      </w:r>
    </w:p>
    <w:p>
      <w:r>
        <w:t>code/logs/outcomes, original implementation or reveal findings. Packages cannot</w:t>
      </w:r>
    </w:p>
    <w:p>
      <w:r>
        <w:t>yet be assembled because no target packages or frozen outcome strata exist.</w:t>
      </w:r>
    </w:p>
    <w:p>
      <w:r>
        <w:t>The release build supplies the data-entry schema and these instructions.</w:t>
      </w:r>
    </w:p>
    <w:p>
      <w:r>
        <w:t>Validator instructions: use the same allowed information, independently implement</w:t>
      </w:r>
    </w:p>
    <w:p>
      <w:r>
        <w:t>the stated method, record observable decisions and errors, and submit code,</w:t>
      </w:r>
    </w:p>
    <w:p>
      <w:r>
        <w:t>execution output, numeric comparison and target-linked conclusion. Record expertise,</w:t>
      </w:r>
    </w:p>
    <w:p>
      <w:r>
        <w:t>time limits, resources, any permitted assistance and deviations. Do not claim</w:t>
      </w:r>
    </w:p>
    <w:p>
      <w:r>
        <w:t>identical time/compute conditions if they are not actually comparable.</w:t>
      </w:r>
    </w:p>
    <w:p>
      <w:r>
        <w:t>Before recruitment obtain the responsible institution's ethics determination</w:t>
      </w:r>
    </w:p>
    <w:p>
      <w:r>
        <w:t>for collecting human performance data, document actual consent arrangements and</w:t>
      </w:r>
    </w:p>
    <w:p>
      <w:r>
        <w:t>privacy/release rules. No exemption, consent, investigator identity or participant</w:t>
      </w:r>
    </w:p>
    <w:p>
      <w:r>
        <w:t>has been presumed. Real human participation must be supplied by the researchers.</w:t>
      </w:r>
    </w:p>
    <w:p>
      <w:r>
        <w:t>Score with frozen rules using an adjudicator masked to agent outcome and sampling</w:t>
      </w:r>
    </w:p>
    <w:p>
      <w:r>
        <w:t>group. Record reviewer disagreements before consensus. Report a paired case table,</w:t>
      </w:r>
    </w:p>
    <w:p>
      <w:r>
        <w:t>discordant cases with evidence, and agreement proportion with its denominator;</w:t>
      </w:r>
    </w:p>
    <w:p>
      <w:r>
        <w:t>any binomial interval is descriptive conditional on the purposive outcome-balanced</w:t>
      </w:r>
    </w:p>
    <w:p>
      <w:r>
        <w:t>sample. Do not extrapolate it to all humans or all papers. Do not simulate responses.</w:t>
      </w:r>
    </w:p>
    <w:p>
      <w:r>
        <w:t>Empty `human_results.csv` remains NOT COMPLETED until actual submissions exist.</w:t>
      </w:r>
    </w:p>
    <w:p>
      <w:r>
        <w:br w:type="page"/>
      </w:r>
    </w:p>
    <w:p>
      <w:pPr>
        <w:pStyle w:val="Heading1"/>
      </w:pPr>
      <w:r>
        <w:t>Information firewall</w:t>
      </w:r>
    </w:p>
    <w:p>
      <w:r>
        <w:t>DRAFT — PARTIALLY QUALIFIED. Separate VMs alone are insufficient.</w:t>
      </w:r>
    </w:p>
    <w:p>
      <w:r>
        <w:t>`paper2.isolation` and `paper2.model_api` provide synthetic execution-isolation</w:t>
      </w:r>
    </w:p>
    <w:p>
      <w:r>
        <w:t>and API smoke qualifications only. `paper2.firewall` qualifies the custodian,</w:t>
      </w:r>
    </w:p>
    <w:p>
      <w:r>
        <w:t>broker, access telemetry, dependency closure, resource stop and</w:t>
      </w:r>
    </w:p>
    <w:p>
      <w:r>
        <w:t>freeze-before-reveal controls on a retained pilot article with adversarial</w:t>
      </w:r>
    </w:p>
    <w:p>
      <w:r>
        <w:t>negative cases (`results/firewall_qualification.json`, policy</w:t>
      </w:r>
    </w:p>
    <w:p>
      <w:r>
        <w:t>`firewall-qualification-2026-09-24`). Still unqualified: model-side retrieval</w:t>
      </w:r>
    </w:p>
    <w:p>
      <w:r>
        <w:t>tool restriction for provider-hosted tools, three-slot scheduling and budget</w:t>
      </w:r>
    </w:p>
    <w:p>
      <w:r>
        <w:t>comparability, and independent human adjudicator governance. None of these</w:t>
      </w:r>
    </w:p>
    <w:p>
      <w:r>
        <w:t>qualifications authorizes main runs. The provisional pilot (`paper2.pilot`,</w:t>
      </w:r>
    </w:p>
    <w:p>
      <w:r>
        <w:t>deviation `DEV-2026-09-24-02`) ran inside these qualified controls: one broker</w:t>
      </w:r>
    </w:p>
    <w:p>
      <w:r>
        <w:t>journal, one served package and one fresh worker per slot, manifests hashed and</w:t>
      </w:r>
    </w:p>
    <w:p>
      <w:r>
        <w:t>externally timestamped before the first solver call, and outcomes sealed and</w:t>
      </w:r>
    </w:p>
    <w:p>
      <w:r>
        <w:t>timestamped before any reveal-class request. The unqualified areas above still</w:t>
      </w:r>
    </w:p>
    <w:p>
      <w:r>
        <w:t>apply to it and are recorded as limitations of those runs.</w:t>
      </w:r>
    </w:p>
    <w:p>
      <w:r>
        <w:t>The current execution probe uses one CPU, 2 GiB RAM and 512 MiB work storage;</w:t>
      </w:r>
    </w:p>
    <w:p>
      <w:r>
        <w:t>it does not validate the larger proposed scientific-run envelope. A model alias</w:t>
      </w:r>
    </w:p>
    <w:p>
      <w:r>
        <w:t>without a provider-reported version remains explicitly version-unverified.</w:t>
      </w:r>
    </w:p>
    <w:p>
      <w:r>
        <w:t>Allowed: publication text, methodological supplements including published</w:t>
      </w:r>
    </w:p>
    <w:p>
      <w:r>
        <w:t>scientific pseudocode, vetted public inputs, necessary general references and</w:t>
      </w:r>
    </w:p>
    <w:p>
      <w:r>
        <w:t>free/open-source documentation. Forbidden: original repository, source, notebook,</w:t>
      </w:r>
    </w:p>
    <w:p>
      <w:r>
        <w:t>workflow, container, alternative online reimplementations, and author material</w:t>
      </w:r>
    </w:p>
    <w:p>
      <w:r>
        <w:t>that reveals implementation rather than scientific specification.</w:t>
      </w:r>
    </w:p>
    <w:p>
      <w:r>
        <w:t>Use separate custodian, controller/broker, solver and adjudicator roles. A</w:t>
      </w:r>
    </w:p>
    <w:p>
      <w:r>
        <w:t>custodian quarantines mixed archives and serves only reviewed exact members with</w:t>
      </w:r>
    </w:p>
    <w:p>
      <w:r>
        <w:t>archive-to-member provenance. Authors' implementation is not opened to prepare</w:t>
      </w:r>
    </w:p>
    <w:p>
      <w:r>
        <w:t>blind outcomes. Unknown/unchecked material is denied, even at an allowed domain.</w:t>
      </w:r>
    </w:p>
    <w:p>
      <w:r>
        <w:t>Preserve content hash, bytes, licence, acquisition conditions, reviewer and</w:t>
      </w:r>
    </w:p>
    <w:p>
      <w:r>
        <w:t>decision for every allowed or blocked artifact. Templates are in `schemas/`.</w:t>
      </w:r>
    </w:p>
    <w:p>
      <w:r>
        <w:t>Each solver requires a new conversation, dedicated clean execution environment,</w:t>
      </w:r>
    </w:p>
    <w:p>
      <w:r>
        <w:t>no writable shared volumes, no cached browser or shell credentials, and no</w:t>
      </w:r>
    </w:p>
    <w:p>
      <w:r>
        <w:t>ancestor/sibling results. Shared read-only vetted software and paper inputs are</w:t>
      </w:r>
    </w:p>
    <w:p>
      <w:r>
        <w:t>permitted. Restrict BOTH execution networking and model-side web/Git/MCP/session</w:t>
      </w:r>
    </w:p>
    <w:p>
      <w:r>
        <w:t>tools. Audit injected rules, skills, knowledge, attachments, initial context and</w:t>
      </w:r>
    </w:p>
    <w:p>
      <w:r>
        <w:t>effective tool registry. A container network restriction does not demonstrate</w:t>
      </w:r>
    </w:p>
    <w:p>
      <w:r>
        <w:t>that model-side retrieval tools are restricted.</w:t>
      </w:r>
    </w:p>
    <w:p>
      <w:r>
        <w:t>No parent debugging, package enrichment or policy widening during a run. Requests</w:t>
      </w:r>
    </w:p>
    <w:p>
      <w:r>
        <w:t>to the broker must be logged; allow only materials under the frozen policy that</w:t>
      </w:r>
    </w:p>
    <w:p>
      <w:r>
        <w:t>can be made equivalently available to all slots without outcome leakage.</w:t>
      </w:r>
    </w:p>
    <w:p>
      <w:r>
        <w:t>Record attempts, denials, bytes served, timestamps and immutable event hashes.</w:t>
      </w:r>
    </w:p>
    <w:p>
      <w:r>
        <w:t>Never record private chain-of-thought. Prior model-training exposure cannot be</w:t>
      </w:r>
    </w:p>
    <w:p>
      <w:r>
        <w:t>certified absent and is a limitation even with an enforced runtime boundary.</w:t>
      </w:r>
    </w:p>
    <w:p>
      <w:r>
        <w:t>Qualification must demonstrate: forbidden canary artifact cannot be read by</w:t>
      </w:r>
    </w:p>
    <w:p>
      <w:r>
        <w:t>shell/browser/model-side tools; archive member and transitive dependency controls;</w:t>
      </w:r>
    </w:p>
    <w:p>
      <w:r>
        <w:t>no cross-run read/write; effective-context inventory; complete access telemetry;</w:t>
      </w:r>
    </w:p>
    <w:p>
      <w:r>
        <w:t>fixed resource stops; and frozen-outcome-before-reveal enforcement. These checks</w:t>
      </w:r>
    </w:p>
    <w:p>
      <w:r>
        <w:t>must themselves have evidence and adversarial negative cases. The preparation</w:t>
      </w:r>
    </w:p>
    <w:p>
      <w:r>
        <w:t>workflow that produced the protocols and candidate screening must not be</w:t>
      </w:r>
    </w:p>
    <w:p>
      <w:r>
        <w:t>relabelled a blinded reconstruction experiment; the firewall qualification run</w:t>
      </w:r>
    </w:p>
    <w:p>
      <w:r>
        <w:t>is a control test, not an outcome.</w:t>
      </w:r>
    </w:p>
    <w:p>
      <w:r>
        <w:t>Contamination: stop, seal evidence, adjudicate independently. Suspected or unknown</w:t>
      </w:r>
    </w:p>
    <w:p>
      <w:r>
        <w:t>firewall status is unresolved for the clean primary analysis; confirmed</w:t>
      </w:r>
    </w:p>
    <w:p>
      <w:r>
        <w:t>contamination is excluded, retaining its fixed slot as missing. No silent</w:t>
      </w:r>
    </w:p>
    <w:p>
      <w:r>
        <w:t>replacement or repeated attempts until success. The retained contaminated trace</w:t>
      </w:r>
    </w:p>
    <w:p>
      <w:r>
        <w:t>is not supplied to another solver.</w:t>
      </w:r>
    </w:p>
    <w:p>
      <w:r>
        <w:br w:type="page"/>
      </w:r>
    </w:p>
    <w:p>
      <w:pPr>
        <w:pStyle w:val="Heading1"/>
      </w:pPr>
      <w:r>
        <w:t>Paper II protocol</w:t>
      </w:r>
    </w:p>
    <w:p>
      <w:r>
        <w:t>FROZEN 2026-09-25 by AMEND-2026-09-25-05 after the seven-paper prospective</w:t>
      </w:r>
    </w:p>
    <w:p>
      <w:r>
        <w:t>pilot (`PILOT-FREEZE-2026-09-25`) was executed, sealed and procedurally</w:t>
      </w:r>
    </w:p>
    <w:p>
      <w:r>
        <w:t>reviewed. The frozen text hash and RFC 3161 timestamp are in</w:t>
      </w:r>
    </w:p>
    <w:p>
      <w:r>
        <w:t>`data/adjudication/protocol_freeze_20260925.json`. Investigator verification of</w:t>
      </w:r>
    </w:p>
    <w:p>
      <w:r>
        <w:t>delegated G1–G5 gates remains pending; pilot and accessibility-layer papers are</w:t>
      </w:r>
    </w:p>
    <w:p>
      <w:r>
        <w:t>excluded from the primary denominator. No main-study slot had opened at the</w:t>
      </w:r>
    </w:p>
    <w:p>
      <w:r>
        <w:t>freeze. Later changes require a numbered amendment.</w:t>
      </w:r>
    </w:p>
    <w:p>
      <w:pPr>
        <w:pStyle w:val="Heading2"/>
      </w:pPr>
      <w:r>
        <w:t>Question and scope</w:t>
      </w:r>
    </w:p>
    <w:p>
      <w:r>
        <w:t>Can publication-level scientific description support independent reconstruction</w:t>
      </w:r>
    </w:p>
    <w:p>
      <w:r>
        <w:t>of a computational research system? Define *publication-grounded independent</w:t>
      </w:r>
    </w:p>
    <w:p>
      <w:r>
        <w:t>computational reconstruction* operationally, with a specified agent, information</w:t>
      </w:r>
    </w:p>
    <w:p>
      <w:r>
        <w:t>boundary, resource budget, target and comparison rule. No claim of a new term or</w:t>
      </w:r>
    </w:p>
    <w:p>
      <w:r>
        <w:t>first agentic reconstruction study is made.</w:t>
      </w:r>
    </w:p>
    <w:p>
      <w:r>
        <w:t>The framework is ACCESS → RECONSTRUCT → EXECUTE → REPRODUCE → ROBUST. Paper II</w:t>
      </w:r>
    </w:p>
    <w:p>
      <w:r>
        <w:t>measures reconstruction and its execution/numerical/conclusion consequences.</w:t>
      </w:r>
    </w:p>
    <w:p>
      <w:r>
        <w:t>ROBUST is future Paper III work and is excluded. The Wet/Dry mapping is a conceptual</w:t>
      </w:r>
    </w:p>
    <w:p>
      <w:r>
        <w:t>analogy, not a literal equivalence or an empirical result.</w:t>
      </w:r>
    </w:p>
    <w:p>
      <w:pPr>
        <w:pStyle w:val="Heading2"/>
      </w:pPr>
      <w:r>
        <w:t>Frame and eligibility</w:t>
      </w:r>
    </w:p>
    <w:p>
      <w:r>
        <w:t>The source is the VOR-linked EPJ deposit, identified in the acquisition ledger.</w:t>
      </w:r>
    </w:p>
    <w:p>
      <w:r>
        <w:t>Preserve all rows. The automatically generated source audit distinguishes source</w:t>
      </w:r>
    </w:p>
    <w:p>
      <w:r>
        <w:t>records, unique PMIDs and overlapping field memberships. The requested distinct</w:t>
      </w:r>
    </w:p>
    <w:p>
      <w:r>
        <w:t>paper count is not met by the inspected deposit. No new papers are substituted.</w:t>
      </w:r>
    </w:p>
    <w:p>
      <w:r>
        <w:t>The author approved the unique-PMID inference frame while retaining all original</w:t>
      </w:r>
    </w:p>
    <w:p>
      <w:r>
        <w:t>rows. The verbatim decision is in `data/frame_decision.json`; the generated</w:t>
      </w:r>
    </w:p>
    <w:p>
      <w:r>
        <w:t>`results/frame_manifest.json` binds the decision, source and inference-frame hashes.</w:t>
      </w:r>
    </w:p>
    <w:p>
      <w:r>
        <w:t>This resolves the Paper II identity rule, not the historical distinct-paper claim,</w:t>
      </w:r>
    </w:p>
    <w:p>
      <w:r>
        <w:t>classification validity or prospective protocol freeze.</w:t>
      </w:r>
    </w:p>
    <w:p>
      <w:r>
        <w:t>Paper identity is PMID; duplicate DOIs or titles trigger review, not automatic</w:t>
      </w:r>
    </w:p>
    <w:p>
      <w:r>
        <w:t>merging. Records are traceable by commit, file and one-based data-row position.</w:t>
      </w:r>
    </w:p>
    <w:p>
      <w:r>
        <w:t>Field labels describe recorded sampling provenance, not mutually exclusive</w:t>
      </w:r>
    </w:p>
    <w:p>
      <w:r>
        <w:t>scientific disciplines. Neither papers nor historical sample selection can be</w:t>
      </w:r>
    </w:p>
    <w:p>
      <w:r>
        <w:t>generalized to all PubMed or all science using unverified inclusion probabilities.</w:t>
      </w:r>
    </w:p>
    <w:p>
      <w:r>
        <w:t>G1: yes/no/uncertain computationally testable, with evidence and reason.</w:t>
      </w:r>
    </w:p>
    <w:p>
      <w:r>
        <w:t>Include a central claim produced by a specified computational transformation,</w:t>
      </w:r>
    </w:p>
    <w:p>
      <w:r>
        <w:t>statistical estimation, simulation, optimization or predictive evaluation.</w:t>
      </w:r>
    </w:p>
    <w:p>
      <w:r>
        <w:t>Descriptive quantitative analysis is eligible when reproducing its central</w:t>
      </w:r>
    </w:p>
    <w:p>
      <w:r>
        <w:t>reported output requires applying a computational procedure to inputs. A purely</w:t>
      </w:r>
    </w:p>
    <w:p>
      <w:r>
        <w:t>verbal claim or restatement of a supplied number is ineligible. Missing inputs</w:t>
      </w:r>
    </w:p>
    <w:p>
      <w:r>
        <w:t>or inadequate reporting do not turn an otherwise computational paper into G1=no.</w:t>
      </w:r>
    </w:p>
    <w:p>
      <w:r>
        <w:t>G2: yes/no/uncertain identifiable principal target under the frozen hierarchy.</w:t>
      </w:r>
    </w:p>
    <w:p>
      <w:r>
        <w:t>G3: public / obtainable_without_payment / restricted_but_potentially_accessible /</w:t>
      </w:r>
    </w:p>
    <w:p>
      <w:r>
        <w:t>unavailable / insufficiently_identified / not_applicable / unknown.</w:t>
      </w:r>
    </w:p>
    <w:p>
      <w:r>
        <w:t>G4: required function available under the commercial-software policy, with</w:t>
      </w:r>
    </w:p>
    <w:p>
      <w:r>
        <w:t>separate version and access reasons. G5: sufficient / insufficient / uncertain</w:t>
      </w:r>
    </w:p>
    <w:p>
      <w:r>
        <w:t>specification for an attempt. G6–G9 concern created implementation, execution,</w:t>
      </w:r>
    </w:p>
    <w:p>
      <w:r>
        <w:t>numerical agreement and preservation of the target-linked conclusion.</w:t>
      </w:r>
    </w:p>
    <w:p>
      <w:r>
        <w:t>Store gates independently and derive sequential at-risk sets. Preserve unknown,</w:t>
      </w:r>
    </w:p>
    <w:p>
      <w:r>
        <w:t>unassessed and inaccessible categories. No gate is inferred from an EPJ regex</w:t>
      </w:r>
    </w:p>
    <w:p>
      <w:r>
        <w:t>flag. Ordinary free public registration may be allowed if available to any reader;</w:t>
      </w:r>
    </w:p>
    <w:p>
      <w:r>
        <w:t>individual institutional permissions are restricted even when no fee is charged.</w:t>
      </w:r>
    </w:p>
    <w:p>
      <w:r>
        <w:t>Transient failed downloads remain unknown after a documented limited retry policy,</w:t>
      </w:r>
    </w:p>
    <w:p>
      <w:r>
        <w:t>not evidence that the underlying data do not exist.</w:t>
      </w:r>
    </w:p>
    <w:p>
      <w:r>
        <w:t>Article-text obtainability is recorded separately from G1–G5 as a prospective</w:t>
      </w:r>
    </w:p>
    <w:p>
      <w:r>
        <w:t>access status: `lawful_text_retained` (identity-verified open PMC JATS, a</w:t>
      </w:r>
    </w:p>
    <w:p>
      <w:r>
        <w:t>licensed publisher/repository copy, or an author-supplied copy), `no_lawful_public_text_located` (only closed locations found after the documented route checks) or</w:t>
      </w:r>
    </w:p>
    <w:p>
      <w:r>
        <w:t>`route_check_incomplete`. A paper whose allowed material cannot be lawfully</w:t>
      </w:r>
    </w:p>
    <w:p>
      <w:r>
        <w:t>retained before the pilot cannot be a pilot case and is recorded as prospectively</w:t>
      </w:r>
    </w:p>
    <w:p>
      <w:r>
        <w:t>unavailable to the pilot with the routes checked; this is not a G3 input verdict,</w:t>
      </w:r>
    </w:p>
    <w:p>
      <w:r>
        <w:t>not a G1 negative and does not remove the paper from the main frame. Machine</w:t>
      </w:r>
    </w:p>
    <w:p>
      <w:r>
        <w:t>screening of retained text yields provisional G1/G2 proposals only; human</w:t>
      </w:r>
    </w:p>
    <w:p>
      <w:r>
        <w:t>adjudication against the retained bytes is required before any gate is recorded.</w:t>
      </w:r>
    </w:p>
    <w:p>
      <w:r>
        <w:t>If the investigator delegates the first pass, the delegated gates are recorded as a</w:t>
      </w:r>
    </w:p>
    <w:p>
      <w:r>
        <w:t>named primary-assessment record with a deviation entry, every gate citing segment</w:t>
      </w:r>
    </w:p>
    <w:p>
      <w:r>
        <w:t>IDs of the hash-checked retained bytes, and remain provisional: the funnel stays</w:t>
      </w:r>
    </w:p>
    <w:p>
      <w:r>
        <w:t>unassessed and no pilot selection is frozen until the investigator team verifies or overturns</w:t>
      </w:r>
    </w:p>
    <w:p>
      <w:r>
        <w:t>each gate. Delegated or human adjudication may skip a candidate only for absent</w:t>
      </w:r>
    </w:p>
    <w:p>
      <w:r>
        <w:t>lawfully retained text or for G1/G2 ineligibility, never for G3, G4, G5 or</w:t>
      </w:r>
    </w:p>
    <w:p>
      <w:r>
        <w:t>expected reconstruction difficulty, and every skipped candidate is retained with</w:t>
      </w:r>
    </w:p>
    <w:p>
      <w:r>
        <w:t>its reason in the deterministic chain.</w:t>
      </w:r>
    </w:p>
    <w:p>
      <w:r>
        <w:t>Amendment AMEND-2026-09-24-03** (`AMENDMENT_AMEND-2026-09-24-03_deposited_data_criterion.md`,</w:t>
      </w:r>
    </w:p>
    <w:p>
      <w:r>
        <w:t>hash-frozen and RFC 3161 timestamped before any screening under it) restricts</w:t>
      </w:r>
    </w:p>
    <w:p>
      <w:r>
        <w:t>the main reconstruction sample to papers whose deposited analysis data a third</w:t>
      </w:r>
    </w:p>
    <w:p>
      <w:r>
        <w:t>party can obtain lawfully and immediately. Under the amendment, author-request,</w:t>
      </w:r>
    </w:p>
    <w:p>
      <w:r>
        <w:t>application-required, institutional-licence, size-unannounced, above-cap,</w:t>
      </w:r>
    </w:p>
    <w:p>
      <w:r>
        <w:t>listing-unavailable and output-only deposits are sampling-frame exclusions</w:t>
      </w:r>
    </w:p>
    <w:p>
      <w:r>
        <w:t>recorded with their class, not G3 study outcomes. Papers that pass G1/G2 but</w:t>
      </w:r>
    </w:p>
    <w:p>
      <w:r>
        <w:t>fail the amended access criterion form the `ACCESSIBILITY_GATE_FAILED` layer</w:t>
      </w:r>
    </w:p>
    <w:p>
      <w:r>
        <w:t>(`data/adjudication/accessibility_gate_failed_*.json`): an audit sample of</w:t>
      </w:r>
    </w:p>
    <w:p>
      <w:r>
        <w:t>pre-reproducibility access barriers for an auxiliary analysis or a separate</w:t>
      </w:r>
    </w:p>
    <w:p>
      <w:r>
        <w:t>paper, from which no reconstruction success or failure rate may be computed</w:t>
      </w:r>
    </w:p>
    <w:p>
      <w:r>
        <w:t>because no member reached a reconstruction attempt. The seven papers of the</w:t>
      </w:r>
    </w:p>
    <w:p>
      <w:r>
        <w:t>provisional pilot `DEV-2026-09-24-02` are the first members of that layer and</w:t>
      </w:r>
    </w:p>
    <w:p>
      <w:r>
        <w:t>are not in the commercial-software reproducibility sample.</w:t>
      </w:r>
    </w:p>
    <w:p>
      <w:pPr>
        <w:pStyle w:val="Heading2"/>
      </w:pPr>
      <w:r>
        <w:t>Prospective pilot and freeze sequence</w:t>
      </w:r>
    </w:p>
    <w:p>
      <w:r>
        <w:t>After harness qualification, select seven pilot papers,</w:t>
      </w:r>
    </w:p>
    <w:p>
      <w:r>
        <w:t>one from each nonempty disjoint field assignment, by the deterministic hash</w:t>
      </w:r>
    </w:p>
    <w:p>
      <w:r>
        <w:t>procedure in SAP. These are feasibility cases excluded from the main sample.</w:t>
      </w:r>
    </w:p>
    <w:p>
      <w:r>
        <w:t>Use main-frame replacements only if prospectively ineligible, recording every</w:t>
      </w:r>
    </w:p>
    <w:p>
      <w:r>
        <w:t>reason; do not replace difficult reconstruction outcomes.</w:t>
      </w:r>
    </w:p>
    <w:p>
      <w:r>
        <w:t>Pilot only the same information-access intervention intended for the main study.</w:t>
      </w:r>
    </w:p>
    <w:p>
      <w:r>
        <w:t>Use it to finalize target comparability, tolerances, scoring, access procedures,</w:t>
      </w:r>
    </w:p>
    <w:p>
      <w:r>
        <w:t>budgets, stopping rules and telemetry. No post-pilot numerical choices are final</w:t>
      </w:r>
    </w:p>
    <w:p>
      <w:r>
        <w:t>until all named protocol documents, prompts, manifests, image and tool registry</w:t>
      </w:r>
    </w:p>
    <w:p>
      <w:r>
        <w:t>are hashed and externally timestamped. A Git commit or this draft's date alone</w:t>
      </w:r>
    </w:p>
    <w:p>
      <w:r>
        <w:t>does not establish prospective freeze.</w:t>
      </w:r>
    </w:p>
    <w:p>
      <w:r>
        <w:t>Freeze all documents in this directory, resolve every `NOT_COMPLETED` gate,</w:t>
      </w:r>
    </w:p>
    <w:p>
      <w:r>
        <w:t>record the model/version available to the investigator, preregister when an</w:t>
      </w:r>
    </w:p>
    <w:p>
      <w:r>
        <w:t>appropriate public record is available, then sample the main study and seal</w:t>
      </w:r>
    </w:p>
    <w:p>
      <w:r>
        <w:t>paper-specific targets before runs. Later changes require an explicit deviation</w:t>
      </w:r>
    </w:p>
    <w:p>
      <w:r>
        <w:t>record, not a rewritten historical protocol.</w:t>
      </w:r>
    </w:p>
    <w:p>
      <w:pPr>
        <w:pStyle w:val="Heading2"/>
      </w:pPr>
      <w:r>
        <w:t>Measurement and governance</w:t>
      </w:r>
    </w:p>
    <w:p>
      <w:r>
        <w:t>Three fixed independent slots per paper use identical prompts, packages and</w:t>
      </w:r>
    </w:p>
    <w:p>
      <w:r>
        <w:t>permissions and equivalent model/resource settings. No shared mutable state,</w:t>
      </w:r>
    </w:p>
    <w:p>
      <w:r>
        <w:t>parent debugging, sibling results or original implementation is permitted.</w:t>
      </w:r>
    </w:p>
    <w:p>
      <w:r>
        <w:t>Outcomes L1–L5 remain separate. Numerical agreement is primary; conclusion</w:t>
      </w:r>
    </w:p>
    <w:p>
      <w:r>
        <w:t>preservation is secondary and must not rescue a numerical mismatch.</w:t>
      </w:r>
    </w:p>
    <w:p>
      <w:r>
        <w:t>Validated policy barriers remain in the all-eligible policy estimand but are not</w:t>
      </w:r>
    </w:p>
    <w:p>
      <w:r>
        <w:t>invented failed runs. Unresolved eligibility, access, contamination or missing</w:t>
      </w:r>
    </w:p>
    <w:p>
      <w:r>
        <w:t>runs remain unresolved. Agent failure cannot establish universal human</w:t>
      </w:r>
    </w:p>
    <w:p>
      <w:r>
        <w:t>impossibility or publication inadequacy.</w:t>
      </w:r>
    </w:p>
    <w:p>
      <w:r>
        <w:t>Human scientific interpretation and final author responsibility are required.</w:t>
      </w:r>
    </w:p>
    <w:p>
      <w:r>
        <w:t>Author list, affiliations, contributions, funding, interests, ethics determination</w:t>
      </w:r>
    </w:p>
    <w:p>
      <w:r>
        <w:t>for human performance data, and APC arrangements are not supplied or presumed.</w:t>
      </w:r>
    </w:p>
    <w:p>
      <w:r>
        <w:br w:type="page"/>
      </w:r>
    </w:p>
    <w:p>
      <w:pPr>
        <w:pStyle w:val="Heading1"/>
      </w:pPr>
      <w:r>
        <w:t>Quality-control protocol</w:t>
      </w:r>
    </w:p>
    <w:p>
      <w:r>
        <w:t>DRAFT — NOT FROZEN</w:t>
      </w:r>
    </w:p>
    <w:p>
      <w:r>
        <w:t>First perform a reviewer-perspective critique of question/novelty, statistical</w:t>
      </w:r>
    </w:p>
    <w:p>
      <w:r>
        <w:t>design, figures/tables, reproducibility and claim strength. Rank each issue by</w:t>
      </w:r>
    </w:p>
    <w:p>
      <w:r>
        <w:t>scientific severity, expected benefit and feasibility. Mechanical formatting</w:t>
      </w:r>
    </w:p>
    <w:p>
      <w:r>
        <w:t>cannot overrule a fatal scientific gap.</w:t>
      </w:r>
    </w:p>
    <w:p>
      <w:r>
        <w:t>Required final audits: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Audit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Evidence required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Fabrication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Every empirical row from real source or observed run; empty human/agent tables not scored.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Numerical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Manuscript/table/figure values derived from canonical results and raw source hashes.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Denominator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Unique paper versus source row; at-risk versus full frame; missing and contaminated slots; sample weights.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Figures/tables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Sequential citations, no orphan elements, English labels, editable outputs and journal-appropriate placement.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Methods/code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Every claimed method implemented and exercised; no unperformed freeze, interval or validation claims.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Endpoint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Target and tolerance sealed before run; no post-hoc easiest target.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Firewall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Qualified broker and control-plane restriction, access telemetry, canary failures, contamination adjudication.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Independence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Separate contexts and mutable storage; no parent/sibling debugging.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Commercial policy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Software invoices/entitlements or explicit zero-purchase evidence; compute costs distinct.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Failure attribution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Observations and causal explanations distinguished; uncertain categories preserved.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Human blinding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Genuine participation, ethics/consent determination, masked packages and scores.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Reveal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Frozen outcomes precede original-code access; no perturbation or revised score.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References/novelty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Primary source, version, DOI, status and supported claim; no unsupported “first”.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Discussion/abstract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No inference from agent failure to human impossibility; no unavailable results.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Supplement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All protocol versions, deviations, schemas, rights/access paths and reproducible code.</w:t>
            </w:r>
          </w:p>
        </w:tc>
      </w:tr>
      <w:tr>
        <w:tc>
          <w:tcPr>
            <w:tcW w:type="dxa" w:w="5040"/>
          </w:tcPr>
          <w:p>
            <w:pPr>
              <w:keepNext w:val="0"/>
            </w:pPr>
            <w:r>
              <w:rPr>
                <w:sz w:val="18"/>
              </w:rPr>
              <w:t>Rebuild</w:t>
            </w:r>
          </w:p>
        </w:tc>
        <w:tc>
          <w:tcPr>
            <w:tcW w:type="dxa" w:w="5040"/>
          </w:tcPr>
          <w:p>
            <w:pPr>
              <w:keepNext w:val="0"/>
            </w:pPr>
            <w:r>
              <w:rPr>
                <w:sz w:val="18"/>
              </w:rPr>
              <w:t>Clean public checkout and stated inputs regenerate every submitted result without private files.</w:t>
            </w:r>
          </w:p>
        </w:tc>
      </w:tr>
    </w:tbl>
    <w:p>
      <w:r>
        <w:t>Automated checks currently cover immutable sources, duplicate conflicts,</w:t>
      </w:r>
    </w:p>
    <w:p>
      <w:r>
        <w:t>identity/membership preservation, unknown-aware slot logic, implementation/</w:t>
      </w:r>
    </w:p>
    <w:p>
      <w:r>
        <w:t>execution/numerical consistency, timestamp ordering, scalar rounding,</w:t>
      </w:r>
    </w:p>
    <w:p>
      <w:r>
        <w:t>sampling invariance and reference interval calculations. These are software</w:t>
      </w:r>
    </w:p>
    <w:p>
      <w:r>
        <w:t>checks, not validation of source labels or the unimplemented experimental harness.</w:t>
      </w:r>
    </w:p>
    <w:p>
      <w:r>
        <w:t>Before submission, repeat targeted literature and live journal-guideline checks,</w:t>
      </w:r>
    </w:p>
    <w:p>
      <w:r>
        <w:t>generate the final empirical manuscript from the frozen study data, review all</w:t>
      </w:r>
    </w:p>
    <w:p>
      <w:r>
        <w:t>author declarations, render every document and manually inspect it, and archive</w:t>
      </w:r>
    </w:p>
    <w:p>
      <w:r>
        <w:t>a versioned lawful release. `submission-check` must remain blocked until those</w:t>
      </w:r>
    </w:p>
    <w:p>
      <w:r>
        <w:t>requirements are implemented and evidenced; never weaken it to make a build green.</w:t>
      </w:r>
    </w:p>
    <w:p>
      <w:r>
        <w:br w:type="page"/>
      </w:r>
    </w:p>
    <w:p>
      <w:pPr>
        <w:pStyle w:val="Heading1"/>
      </w:pPr>
      <w:r>
        <w:t>Blind freeze and descriptive reveal</w:t>
      </w:r>
    </w:p>
    <w:p>
      <w:r>
        <w:t>DRAFT — NOT FROZEN; original corpus-paper implementations have not been revealed.</w:t>
      </w:r>
    </w:p>
    <w:p>
      <w:r>
        <w:t>Close all main blind slots, adjudicate and freeze outcomes/codes/comparisons,</w:t>
      </w:r>
    </w:p>
    <w:p>
      <w:r>
        <w:t>then hash code, inputs, outputs, public action logs, access events and manifests.</w:t>
      </w:r>
    </w:p>
    <w:p>
      <w:r>
        <w:t>Record byte counts, UTC freeze, independent timestamp receipt and artifact IDs</w:t>
      </w:r>
    </w:p>
    <w:p>
      <w:r>
        <w:t>in `blind_freeze_manifest.csv`. Seal human blind packages before reveal.</w:t>
      </w:r>
    </w:p>
    <w:p>
      <w:r>
        <w:t>The required ordering is target selected &lt; run start &lt; run stop &lt;= blind freeze</w:t>
      </w:r>
    </w:p>
    <w:p>
      <w:r>
        <w:t>&lt; original-code reveal. No missing timestamp may be invented or backdated.</w:t>
      </w:r>
    </w:p>
    <w:p>
      <w:r>
        <w:t>A checksum alone proves content identity, not when the content existed.</w:t>
      </w:r>
    </w:p>
    <w:p>
      <w:r>
        <w:t>A separate reveal reviewer may then inspect original code where lawfully</w:t>
      </w:r>
    </w:p>
    <w:p>
      <w:r>
        <w:t>available. Compare publication, independent implementation and original choices</w:t>
      </w:r>
    </w:p>
    <w:p>
      <w:r>
        <w:t>for normalization, filters, missing-data handling, initialization, seeds,</w:t>
      </w:r>
    </w:p>
    <w:p>
      <w:r>
        <w:t>stopping, defaults, preprocessing order, exclusions, manual transformations,</w:t>
      </w:r>
    </w:p>
    <w:p>
      <w:r>
        <w:t>constants, boundaries, data cleaning and versions. Use explicit/partial/</w:t>
      </w:r>
    </w:p>
    <w:p>
      <w:r>
        <w:t>ambiguous/not_reported for description completeness. Preserve source evidence.</w:t>
      </w:r>
    </w:p>
    <w:p>
      <w:r>
        <w:t>Reveal is descriptive only. Do not rerun with original choices, substitute</w:t>
      </w:r>
    </w:p>
    <w:p>
      <w:r>
        <w:t>original code, perturb any discrepancy or revise the frozen blind score.</w:t>
      </w:r>
    </w:p>
    <w:p>
      <w:r>
        <w:t>Unavailable original code yields a missing reveal assessment, not a negative</w:t>
      </w:r>
    </w:p>
    <w:p>
      <w:r>
        <w:t>description-quality finding. Human validators must never see reveal material.</w:t>
      </w:r>
    </w:p>
    <w:p>
      <w:r>
        <w:br w:type="page"/>
      </w:r>
    </w:p>
    <w:p>
      <w:pPr>
        <w:pStyle w:val="Heading1"/>
      </w:pPr>
      <w:r>
        <w:t>Statistical analysis plan</w:t>
      </w:r>
    </w:p>
    <w:p>
      <w:r>
        <w:t>FROZEN 2026-09-25 by AMEND-2026-09-25-05 before main-cohort selection. No</w:t>
      </w:r>
    </w:p>
    <w:p>
      <w:r>
        <w:t>main-study outcome existed at the freeze; no pilot value had been adjudicated.</w:t>
      </w:r>
    </w:p>
    <w:p>
      <w:r>
        <w:t>Hash and RFC 3161 timestamp: `data/adjudication/protocol_freeze_20260925.json`.</w:t>
      </w:r>
    </w:p>
    <w:p>
      <w:pPr>
        <w:pStyle w:val="Heading2"/>
      </w:pPr>
      <w:r>
        <w:t>Estimands and denominators</w:t>
      </w:r>
    </w:p>
    <w:p>
      <w:r>
        <w:t>The population is the author-approved unique-PMID frame derived from the fixed</w:t>
      </w:r>
    </w:p>
    <w:p>
      <w:r>
        <w:t>deposit, not all publications. Its exact count, ordered CSV hash and source/decision</w:t>
      </w:r>
    </w:p>
    <w:p>
      <w:r>
        <w:t>provenance are in `results/frame_manifest.json`. Preserve source rows and all recorded</w:t>
      </w:r>
    </w:p>
    <w:p>
      <w:r>
        <w:t>field memberships in the separate bridge; no replacement publications are added.</w:t>
      </w:r>
    </w:p>
    <w:p>
      <w:r>
        <w:t>Let E denote G1=yes papers and U denote G1=uncertain papers. The proposed primary</w:t>
      </w:r>
    </w:p>
    <w:p>
      <w:r>
        <w:t>estimand is end-to-end policy demonstration among E, with all verified access</w:t>
      </w:r>
    </w:p>
    <w:p>
      <w:r>
        <w:t>barriers retained. For an assessable attempted paper the endpoint is at least</w:t>
      </w:r>
    </w:p>
    <w:p>
      <w:r>
        <w:t>two valid successes among three fixed slots. A verified indispensable gate</w:t>
      </w:r>
    </w:p>
    <w:p>
      <w:r>
        <w:t>barrier is policy non-success, with `not_attempted_gate_barrier`; it does not</w:t>
      </w:r>
    </w:p>
    <w:p>
      <w:r>
        <w:t>produce three failed runs. Unresolved gates yield an unknown endpoint.</w:t>
      </w:r>
    </w:p>
    <w:p>
      <w:r>
        <w:t>The conditional rate among attempted papers is secondary, with its own denominator.</w:t>
      </w:r>
    </w:p>
    <w:p>
      <w:r>
        <w:t>G5 insufficiency alone must not select difficult but attemptable papers out.</w:t>
      </w:r>
    </w:p>
    <w:p>
      <w:r>
        <w:t>For an assessed gate, report yes, no and unknown/unassessed counts over both the</w:t>
      </w:r>
    </w:p>
    <w:p>
      <w:r>
        <w:t>original paper set and the actual conditional risk set. Supply identification</w:t>
      </w:r>
    </w:p>
    <w:p>
      <w:r>
        <w:t>bounds [yes/N, (yes+unresolved)/N] and the resolved-case rate separately. Do not</w:t>
      </w:r>
    </w:p>
    <w:p>
      <w:r>
        <w:t>multiply marginal gate rates to construct a funnel. Full-frame census proportions</w:t>
      </w:r>
    </w:p>
    <w:p>
      <w:r>
        <w:t>have no paper-sampling uncertainty; any binomial interval must be labelled a</w:t>
      </w:r>
    </w:p>
    <w:p>
      <w:r>
        <w:t>model-based reference, not a census sampling confidence interval. Classification</w:t>
      </w:r>
    </w:p>
    <w:p>
      <w:r>
        <w:t>uncertainty and validation sampling uncertainty require separate reporting.</w:t>
      </w:r>
    </w:p>
    <w:p>
      <w:pPr>
        <w:pStyle w:val="Heading2"/>
      </w:pPr>
      <w:r>
        <w:t>Sampling</w:t>
      </w:r>
    </w:p>
    <w:p>
      <w:r>
        <w:t>Use disjoint assignment before looking at outcomes: among each paper's recorded</w:t>
      </w:r>
    </w:p>
    <w:p>
      <w:r>
        <w:t>field labels choose the label with minimum SHA256 of</w:t>
      </w:r>
    </w:p>
    <w:p>
      <w:r>
        <w:t>`paper2-field-v1|paper_id|field`. Retain every original membership in the bridge.</w:t>
      </w:r>
    </w:p>
    <w:p>
      <w:r>
        <w:t>After removing pilot cases and deciding eligibility, allocate about 100 main</w:t>
      </w:r>
    </w:p>
    <w:p>
      <w:r>
        <w:t>papers across nonempty assigned fields. Set one place per nonempty field, then</w:t>
      </w:r>
    </w:p>
    <w:p>
      <w:r>
        <w:t>assign each remaining place to the field with largest proportional allocation</w:t>
      </w:r>
    </w:p>
    <w:p>
      <w:r>
        <w:t>deficit, respecting its capacity; resolve ties lexicographically as implemented.</w:t>
      </w:r>
    </w:p>
    <w:p>
      <w:r>
        <w:t>Within field rank by SHA256 of `paper2-main-v1|paper_id`.</w:t>
      </w:r>
    </w:p>
    <w:p>
      <w:r>
        <w:t>Selection is reproducible and has equal within-field probability under the</w:t>
      </w:r>
    </w:p>
    <w:p>
      <w:r>
        <w:t>prespecified pseudorandom ranking model. Save seed, ordered frame hash, N_h, n_h,</w:t>
      </w:r>
    </w:p>
    <w:p>
      <w:r>
        <w:t>pi_h=n_h/N_h and weight N_h/n_h. The pilot cases removed are the seven</w:t>
      </w:r>
    </w:p>
    <w:p>
      <w:r>
        <w:t>`PROSPECTIVE_PILOT` papers of `PILOT-FREEZE-2026-09-25`; the seven</w:t>
      </w:r>
    </w:p>
    <w:p>
      <w:r>
        <w:t>`ACCESSIBILITY_GATE_FAILED` papers and every paper with a machine-readable</w:t>
      </w:r>
    </w:p>
    <w:p>
      <w:r>
        <w:t>exclusion class or with text inspected during any earlier candidate review are</w:t>
      </w:r>
    </w:p>
    <w:p>
      <w:r>
        <w:t>not eligible. Eligibility is the exhaustive Stage A/Stage B route record under</w:t>
      </w:r>
    </w:p>
    <w:p>
      <w:r>
        <w:t>AMEND-2026-09-24-03. Main selection is executed exactly once, after this freeze,</w:t>
      </w:r>
    </w:p>
    <w:p>
      <w:r>
        <w:t>by `src/paper2/main_selection.py`, and its record is timestamped before any</w:t>
      </w:r>
    </w:p>
    <w:p>
      <w:r>
        <w:t>selected paper's target freeze.</w:t>
      </w:r>
    </w:p>
    <w:p>
      <w:r>
        <w:t>This field-stratified design is the conservative default. Do not add commercial,</w:t>
      </w:r>
    </w:p>
    <w:p>
      <w:r>
        <w:t>code or data cross-strata unless the pilot shows adequate occupancy and the</w:t>
      </w:r>
    </w:p>
    <w:p>
      <w:r>
        <w:t>amended allocation is frozen before outcomes. Software categories are</w:t>
      </w:r>
    </w:p>
    <w:p>
      <w:r>
        <w:t>commercial_only/open_only/both/neither_detected/unknown; a negative regex match</w:t>
      </w:r>
    </w:p>
    <w:p>
      <w:r>
        <w:t>does not establish absence. Known policy barriers can be tallied by census;</w:t>
      </w:r>
    </w:p>
    <w:p>
      <w:r>
        <w:t>sample the attemptable remainder without removing it from the headline denominator.</w:t>
      </w:r>
    </w:p>
    <w:p>
      <w:pPr>
        <w:pStyle w:val="Heading2"/>
      </w:pPr>
      <w:r>
        <w:t>Precision and estimates</w:t>
      </w:r>
    </w:p>
    <w:p>
      <w:r>
        <w:t>The build calculates Wilson intervals for planned n=100 at assumed p of 0.20,</w:t>
      </w:r>
    </w:p>
    <w:p>
      <w:r>
        <w:t>0.30, 0.50, 0.70 and 0.80. These are analytic unweighted binomial reference</w:t>
      </w:r>
    </w:p>
    <w:p>
      <w:r>
        <w:t>calculations, not study results or guarantees for the stratified design.</w:t>
      </w:r>
    </w:p>
    <w:p>
      <w:r>
        <w:t>For the attemptable stratum populations, estimate the success total as</w:t>
      </w:r>
    </w:p>
    <w:p>
      <w:r>
        <w:t>S_hat = sum_h N_h*ybar_h. The all-eligible policy estimate is S_hat/|E|,</w:t>
      </w:r>
    </w:p>
    <w:p>
      <w:r>
        <w:t>retaining verified indispensable barriers as policy non-success in |E|.</w:t>
      </w:r>
    </w:p>
    <w:p>
      <w:r>
        <w:t>The conditional attemptable-domain estimate is S_hat/sum_h N_h and must</w:t>
      </w:r>
    </w:p>
    <w:p>
      <w:r>
        <w:t>not be labelled the headline estimate. Eligible papers with unresolved gates</w:t>
      </w:r>
    </w:p>
    <w:p>
      <w:r>
        <w:t>remain in |E| and add zero/their count to lower/upper success-total bounds.</w:t>
      </w:r>
    </w:p>
    <w:p>
      <w:r>
        <w:t>For finite-population uncertainty with small strata or boundary successes, invert</w:t>
      </w:r>
    </w:p>
    <w:p>
      <w:r>
        <w:t>the hypergeometric distribution for the possible number of successful papers</w:t>
      </w:r>
    </w:p>
    <w:p>
      <w:r>
        <w:t>K_h in each stratum. Use two tail probabilities alpha/(2H) for H sampled strata</w:t>
      </w:r>
    </w:p>
    <w:p>
      <w:r>
        <w:t>and alpha=0.05; aggregate simultaneous lower and upper K_h bounds, then divide 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keepNext w:val="0"/>
            </w:pPr>
            <w:r>
              <w:rPr>
                <w:sz w:val="18"/>
              </w:rPr>
              <w:t>E</w:t>
            </w:r>
          </w:p>
        </w:tc>
        <w:tc>
          <w:tcPr>
            <w:tcW w:type="dxa" w:w="5040"/>
          </w:tcPr>
          <w:p>
            <w:pPr>
              <w:keepNext w:val="0"/>
            </w:pPr>
            <w:r>
              <w:rPr>
                <w:sz w:val="18"/>
              </w:rPr>
              <w:t>for the headline or sum_h N_h for the conditional domain. Add unresolved-gate</w:t>
            </w:r>
          </w:p>
        </w:tc>
      </w:tr>
    </w:tbl>
    <w:p>
      <w:r>
        <w:t>counts to the upper headline bound. Label this as a sampling-and-identification</w:t>
      </w:r>
    </w:p>
    <w:p>
      <w:r>
        <w:t>envelope when unknown gates remain. This conservative interval avoids zero estimated</w:t>
      </w:r>
    </w:p>
    <w:p>
      <w:r>
        <w:t>variance in all-success/all-failure strata. Census strata have exact totals.</w:t>
      </w:r>
    </w:p>
    <w:p>
      <w:r>
        <w:t>The estimator and interval are implemented in `src/paper2/estimation.py`.</w:t>
      </w:r>
    </w:p>
    <w:p>
      <w:r>
        <w:t>Exhaustive enumeration checks finite-population coverage for all sample sizes</w:t>
      </w:r>
    </w:p>
    <w:p>
      <w:r>
        <w:t>and success totals in populations up to 12; boundary, census, unequal-weight,</w:t>
      </w:r>
    </w:p>
    <w:p>
      <w:r>
        <w:t>unknown-outcome and denominator checks are also included. These software tests</w:t>
      </w:r>
    </w:p>
    <w:p>
      <w:r>
        <w:t>are not empirical study estimates; protocol freeze remains pending.</w:t>
      </w:r>
    </w:p>
    <w:p>
      <w:r>
        <w:t>If a paper outcome is unresolved, calculate endpoint lower/upper estimates by</w:t>
      </w:r>
    </w:p>
    <w:p>
      <w:r>
        <w:t>assigning unresolved outcomes 0/1 solely for identification bounds, explicitly</w:t>
      </w:r>
    </w:p>
    <w:p>
      <w:r>
        <w:t>labelled. Obtain sampling bounds for each endpoint; do not present the resulting</w:t>
      </w:r>
    </w:p>
    <w:p>
      <w:r>
        <w:t>envelope as an ordinary missing-at-random confidence interval. In E plus U,</w:t>
      </w:r>
    </w:p>
    <w:p>
      <w:r>
        <w:t>worst-case eligibility bounds are [L_E/(|E|+|U|),</w:t>
      </w:r>
    </w:p>
    <w:p>
      <w:r>
        <w:t>(U_E+|U|)/(|E|+|U|)], where L_E and U_E are eligible-set lower/upper success totals.</w:t>
      </w:r>
    </w:p>
    <w:p>
      <w:r>
        <w:t>For sampled outcomes, carry sampling bounds into these limits.</w:t>
      </w:r>
    </w:p>
    <w:p>
      <w:pPr>
        <w:pStyle w:val="Heading2"/>
      </w:pPr>
      <w:r>
        <w:t>Run and paper summaries</w:t>
      </w:r>
    </w:p>
    <w:p>
      <w:r>
        <w:t>Each valid run requires implementation, execution and target agreement.</w:t>
      </w:r>
    </w:p>
    <w:p>
      <w:r>
        <w:t>For fixed slots, k = clean successes and m = missing/invalid slots.</w:t>
      </w:r>
    </w:p>
    <w:p>
      <w:r>
        <w:t>Threshold t is achieved if k&gt;=t, failed if k+m&lt;t, otherwise unknown.</w:t>
      </w:r>
    </w:p>
    <w:p>
      <w:r>
        <w:t>Use t=2 primary, t=3 strict and t=1 permissive.</w:t>
      </w:r>
    </w:p>
    <w:p>
      <w:r>
        <w:t>Show 0/3–3/3 only for fully assessable clean triples, and display the incomplete</w:t>
      </w:r>
    </w:p>
    <w:p>
      <w:r>
        <w:t>triple count alongside. Never reduce a contaminated triple to a new denominator.</w:t>
      </w:r>
    </w:p>
    <w:p>
      <w:r>
        <w:t>Report each L1–L5 separately, including applicable conditional and unconditional</w:t>
      </w:r>
    </w:p>
    <w:p>
      <w:r>
        <w:t>denominators. Preserve distinct point/interval/p-value/conclusion comparisons.</w:t>
      </w:r>
    </w:p>
    <w:p>
      <w:r>
        <w:t>Failure frequency uses papers and runs as separate units; multiple codes may</w:t>
      </w:r>
    </w:p>
    <w:p>
      <w:r>
        <w:t>sum above the denominator. Burden uses median, quartiles, range and missingness,</w:t>
      </w:r>
    </w:p>
    <w:p>
      <w:r>
        <w:t>with durations of budget-censored runs identified rather than treated as fast</w:t>
      </w:r>
    </w:p>
    <w:p>
      <w:r>
        <w:t>completed successes. Report software purchase, agent/API and compute costs separately.</w:t>
      </w:r>
    </w:p>
    <w:p>
      <w:pPr>
        <w:pStyle w:val="Heading2"/>
      </w:pPr>
      <w:r>
        <w:t>Models and sensitivities</w:t>
      </w:r>
    </w:p>
    <w:p>
      <w:r>
        <w:t>Do not treat three runs as three independent papers. Descriptive estimates are</w:t>
      </w:r>
    </w:p>
    <w:p>
      <w:r>
        <w:t>primary. A paper-random-intercept logistic model is optional only if at least</w:t>
      </w:r>
    </w:p>
    <w:p>
      <w:r>
        <w:t>20 distinct papers with successes and 20 with failures support every candidate</w:t>
      </w:r>
    </w:p>
    <w:p>
      <w:r>
        <w:t>predictor degree of freedom, clustering is identifiable, and no separation or</w:t>
      </w:r>
    </w:p>
    <w:p>
      <w:r>
        <w:t>unstable fit is present. Freeze any reduced predictor set before outcome access;</w:t>
      </w:r>
    </w:p>
    <w:p>
      <w:r>
        <w:t>never screen predictors by observed p values. Given the planned size and seven</w:t>
      </w:r>
    </w:p>
    <w:p>
      <w:r>
        <w:t>fields, an adjusted multi-predictor model is likely unjustified and may be omitted.</w:t>
      </w:r>
    </w:p>
    <w:p>
      <w:r>
        <w:t>A code-sharing association is observational, not causal; original code stays hidden.</w:t>
      </w:r>
    </w:p>
    <w:p>
      <w:r>
        <w:t>Prespecified sensitivity descriptions: strict/majority/permissive; clean versus</w:t>
      </w:r>
    </w:p>
    <w:p>
      <w:r>
        <w:t>all-assigned accounting without reclassifying contaminated runs as valid;</w:t>
      </w:r>
    </w:p>
    <w:p>
      <w:r>
        <w:t>uncertain-target exclusion; lower/upper unknown bounds; field, software category</w:t>
      </w:r>
    </w:p>
    <w:p>
      <w:r>
        <w:t>and code-detection subgroups. Report sparsity; do not fish for interactions.</w:t>
      </w:r>
    </w:p>
    <w:p>
      <w:r>
        <w:t>No alternative models/defaults/implementations, perturbations, multiverse,</w:t>
      </w:r>
    </w:p>
    <w:p>
      <w:r>
        <w:t>robustness scores or Paper III experiments are permitted.</w:t>
      </w:r>
    </w:p>
    <w:p>
      <w:r>
        <w:br w:type="page"/>
      </w:r>
    </w:p>
    <w:p>
      <w:pPr>
        <w:pStyle w:val="Heading1"/>
      </w:pPr>
      <w:r>
        <w:t>Target selection</w:t>
      </w:r>
    </w:p>
    <w:p>
      <w:r>
        <w:t>FROZEN 2026-09-25 by AMEND-2026-09-25-05 (hash</w:t>
      </w:r>
    </w:p>
    <w:p>
      <w:r>
        <w:t>`fc879735acc5698093d1476db7e4d87ac4174807f5cbea0eb2068e91162a99da`); stale</w:t>
      </w:r>
    </w:p>
    <w:p>
      <w:r>
        <w:t>draft header corrected by AMEND-2026-09-25-06 without any rule change.</w:t>
      </w:r>
    </w:p>
    <w:p>
      <w:r>
        <w:t>Use, in order: primary numerical endpoint; principal effect; principal performance</w:t>
      </w:r>
    </w:p>
    <w:p>
      <w:r>
        <w:t>metric; central quantitative table; central quantitative figure; principal</w:t>
      </w:r>
    </w:p>
    <w:p>
      <w:r>
        <w:t>computational conclusion. Choose the paper's stated priority, then order of</w:t>
      </w:r>
    </w:p>
    <w:p>
      <w:r>
        <w:t>appearance for equally central candidates. Record alternatives considered and</w:t>
      </w:r>
    </w:p>
    <w:p>
      <w:r>
        <w:t>rejection reasons. A convenient or easy endpoint is never a replacement after</w:t>
      </w:r>
    </w:p>
    <w:p>
      <w:r>
        <w:t>seeing reconstruction output.</w:t>
      </w:r>
    </w:p>
    <w:p>
      <w:r>
        <w:t>Require a computational, central and objectively assessable output, its exact</w:t>
      </w:r>
    </w:p>
    <w:p>
      <w:r>
        <w:t>publication/supplement location, reporting precision, input identity, estimand</w:t>
      </w:r>
    </w:p>
    <w:p>
      <w:r>
        <w:t>and prospective comparison rule. Record the minimal target-linked claim separately.</w:t>
      </w:r>
    </w:p>
    <w:p>
      <w:r>
        <w:t>If a conclusion has no defensible numerical operationalization, G2 is uncertain</w:t>
      </w:r>
    </w:p>
    <w:p>
      <w:r>
        <w:t>or no; do not silently replace the primary endpoint with a subjective judgement.</w:t>
      </w:r>
    </w:p>
    <w:p>
      <w:r>
        <w:t>The manifest records target_id, paper_id, source_id, page/table/figure/cell,</w:t>
      </w:r>
    </w:p>
    <w:p>
      <w:r>
        <w:t>quoted claim, numerical value, units, metric, evaluation population/split,</w:t>
      </w:r>
    </w:p>
    <w:p>
      <w:r>
        <w:t>selection rationale, tolerance, timestamp and selector. Targets and packages</w:t>
      </w:r>
    </w:p>
    <w:p>
      <w:r>
        <w:t>must be hashed and sealed before any reconstruction run. The evaluator's</w:t>
      </w:r>
    </w:p>
    <w:p>
      <w:r>
        <w:t>score specification is fixed; no author implementation is used to choose a target.</w:t>
      </w:r>
    </w:p>
    <w:p>
      <w:r>
        <w:t>Same target and material are delivered to every slot. Do not reveal another</w:t>
      </w:r>
    </w:p>
    <w:p>
      <w:r>
        <w:t>agent's interpretation or an author's implementation in a clarification.</w:t>
      </w:r>
    </w:p>
    <w:p>
      <w:r>
        <w:br w:type="page"/>
      </w:r>
    </w:p>
    <w:p>
      <w:pPr>
        <w:pStyle w:val="Heading1"/>
      </w:pPr>
      <w:r>
        <w:t>Target-specific agreement</w:t>
      </w:r>
    </w:p>
    <w:p>
      <w:r>
        <w:t>FROZEN 2026-09-25 by AMEND-2026-09-25-05. Generic scalar/count comparison is</w:t>
      </w:r>
    </w:p>
    <w:p>
      <w:r>
        <w:t>implemented; a non-scalar target may only be frozen for a main-study paper if</w:t>
      </w:r>
    </w:p>
    <w:p>
      <w:r>
        <w:t>its comparison rule below is complete at that paper's prospective freeze.</w:t>
      </w:r>
    </w:p>
    <w:p>
      <w:r>
        <w:t>No universal percentage tolerance. Store both target and observed values,</w:t>
      </w:r>
    </w:p>
    <w:p>
      <w:r>
        <w:t>units, absolute error and meaningful relative error; relative error near zero</w:t>
      </w:r>
    </w:p>
    <w:p>
      <w:r>
        <w:t>is not informative. Review reporting precision rather than demanding hidden digits.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Target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Prospective rule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Counts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Exact, unless publication explicitly defines stochastic/approximate counts.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Deterministic scalar/effect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Agreement within the displayed rounding bin. Default nearest rounding uses [v−0.5*10^-d, v+0.5*10^-d); if truncation or another convention is explicit, use it. Declare ambiguous boundary cases prospectively.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Interval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Point estimate, lower bound and upper bound separately; all required components meet their individual precision rules. Inferential interpretation remains separate.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P value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Preserve exact reported precision or reported inequality. Significance category alone does not meet an exact-value target.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Proportion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Numerator and denominator when reported; otherwise displayed precision and units.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Prediction/performance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Identical prespecified metric, evaluation population and split. Unknown split identity is not cured by a similar score on different data.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Table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Prospectively identified central cells; all must meet their cell rules. Retain element errors.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Figure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Prefer underlying values. If extraction is unavoidable, freeze coordinates, extraction uncertainty and comparison before the run; no default pixel similarity.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Stochastic estimand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Compare the reported estimand/distributional summary under a prespecified criterion. Pilot fixes simulation count and error control within the resource ceiling. No optional rerunning until agreement.</w:t>
            </w:r>
          </w:p>
        </w:tc>
      </w:tr>
      <w:tr>
        <w:tc>
          <w:tcPr>
            <w:tcW w:type="dxa" w:w="5040"/>
          </w:tcPr>
          <w:p>
            <w:pPr>
              <w:keepNext w:val="0"/>
            </w:pPr>
            <w:r>
              <w:rPr>
                <w:sz w:val="18"/>
              </w:rPr>
              <w:t>Optimization</w:t>
            </w:r>
          </w:p>
        </w:tc>
        <w:tc>
          <w:tcPr>
            <w:tcW w:type="dxa" w:w="5040"/>
          </w:tcPr>
          <w:p>
            <w:pPr>
              <w:keepNext w:val="0"/>
            </w:pPr>
            <w:r>
              <w:rPr>
                <w:sz w:val="18"/>
              </w:rPr>
              <w:t>Objective value and constraints first. Exact decision variables only for a unique solution; equivalent optima are not failures.</w:t>
            </w:r>
          </w:p>
        </w:tc>
      </w:tr>
    </w:tbl>
    <w:p>
      <w:r>
        <w:t>At pilot, reject an unscoreable target and proceed down the hierarchy before</w:t>
      </w:r>
    </w:p>
    <w:p>
      <w:r>
        <w:t>main runs; log the reason. No stochastic, figure or non-scalar target may be</w:t>
      </w:r>
    </w:p>
    <w:p>
      <w:r>
        <w:t>launched with an unresolved comparison rule. Numerical agreement does not itself</w:t>
      </w:r>
    </w:p>
    <w:p>
      <w:r>
        <w:t>prove faithful algorithm implementation. Review fidelity using the published</w:t>
      </w:r>
    </w:p>
    <w:p>
      <w:r>
        <w:t>method without introducing alternative analyses.</w:t>
      </w:r>
    </w:p>
    <w:p>
      <w:r>
        <w:t>Value provenance (AMEND-2026-09-25-05 §4): an observed value counts toward L3</w:t>
      </w:r>
    </w:p>
    <w:p>
      <w:r>
        <w:t>and L4 only if the adjudicator locates it, to its reported precision, in a</w:t>
      </w:r>
    </w:p>
    <w:p>
      <w:r>
        <w:t>journaled execution output produced by journaled code that reads served inputs.</w:t>
      </w:r>
    </w:p>
    <w:p>
      <w:r>
        <w:t>A value present only in the report is `not_established`.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A3412"/>
        <w:sz w:val="16"/>
      </w:rPr>
      <w:t>PREPARATION DRAFT — NOT SUBMISSION READY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PREPARATION DRAFT — NOT SUBMISSION READY</dc:subject>
  <dc:creator>Paper II preparation; authorship not finalized</dc:creator>
  <cp:keywords/>
  <dc:description>generated by python-docx</dc:description>
  <cp:lastModifiedBy/>
  <cp:revision>1</cp:revision>
  <dcterms:created xsi:type="dcterms:W3CDTF">1980-01-01T00:00:00Z</dcterms:created>
  <dcterms:modified xsi:type="dcterms:W3CDTF">1980-01-01T00:00:00Z</dcterms:modified>
  <cp:category/>
</cp:coreProperties>
</file>