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sz w:val="36"/>
          <w:szCs w:val="36"/>
        </w:rPr>
        <w:t>Service-Time Distributional Uncertainty in Outpatient Scheduling: When Simple Interval Optimization Is Enough</w:t>
      </w:r>
    </w:p>
    <w:p>
      <w:pPr>
        <w:pStyle w:val="Heading1"/>
      </w:pPr>
      <w:r>
        <w:rPr>
          <w:rFonts w:ascii="Times New Roman" w:hAnsi="Times New Roman" w:cs="Times New Roman" w:eastAsia="Times New Roman"/>
          <w:sz w:val="24"/>
          <w:szCs w:val="24"/>
        </w:rPr>
        <w:t>Abstract</w:t>
      </w:r>
    </w:p>
    <w:p>
      <w:r>
        <w:rPr>
          <w:rFonts w:ascii="Times New Roman" w:hAnsi="Times New Roman" w:cs="Times New Roman" w:eastAsia="Times New Roman"/>
          <w:sz w:val="24"/>
          <w:szCs w:val="24"/>
        </w:rPr>
        <w:t xml:space="preserve">Outpatient appointment systems are typically designed around mean consultation time, yet consultation durations are strongly right-skewed and their upper tails vary across clinics and specialties. We study when and why fixed, mean-based appointment slots fail under distributional uncertainty in service times, using a finite-horizon Lindley-type delay recursion evaluated by large-scale Monte Carlo simulation. Holding the mean service time fixed, we vary only the distributional family and tail shape across gamma, Weibull, lognormal, two-component mixture, and Pareto-type designs. Fixed mean-based slots incur relative scheduling regret of 36.7%–71.3% versus an optimized benchmark across the ten specifications at session size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30</m:t>
        </m:r>
      </m:oMath>
      <w:r>
        <w:rPr>
          <w:rFonts w:ascii="Times New Roman" w:hAnsi="Times New Roman" w:cs="Times New Roman" w:eastAsia="Times New Roman"/>
          <w:sz w:val="24"/>
          <w:szCs w:val="24"/>
        </w:rPr>
        <w:t xml:space="preserve"> (scenario-mean regret rises from 25.5%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20</m:t>
        </m:r>
      </m:oMath>
      <w:r>
        <w:rPr>
          <w:rFonts w:ascii="Times New Roman" w:hAnsi="Times New Roman" w:cs="Times New Roman" w:eastAsia="Times New Roman"/>
          <w:sz w:val="24"/>
          <w:szCs w:val="24"/>
        </w:rPr>
        <w:t xml:space="preserve"> to 49.3%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50</m:t>
        </m:r>
      </m:oMath>
      <w:r>
        <w:rPr>
          <w:rFonts w:ascii="Times New Roman" w:hAnsi="Times New Roman" w:cs="Times New Roman" w:eastAsia="Times New Roman"/>
          <w:sz w:val="24"/>
          <w:szCs w:val="24"/>
        </w:rPr>
        <w:t>); absolute regret grows roughly linearly in the coefficient of variation. The central result is one of simplicity: a single SAA-optimized uniform interval recovers nearly all attainable benefit (maximum relative regret 1.4% versus oracle), while nonuniform, CVaR-aware and distributionally robust designs add little incremental value in the studied domain. Misspecifying the service-time family can erase the gains of careful optimization — under-designing the interval costs about three times as much as over-designing on average — and when the true family is genuinely heavy-tailed, moment-fitted designs remain unreliable even at 1,000 historical observations. We translate the results into a value-of-optimization map over CV, tail ratio, and session size showing where the benefit of interval optimization is largest.</w:t>
      </w:r>
    </w:p>
    <w:p>
      <w:r>
        <w:rPr>
          <w:rFonts w:ascii="Times New Roman" w:hAnsi="Times New Roman" w:cs="Times New Roman" w:eastAsia="Times New Roman"/>
          <w:b/>
          <w:sz w:val="24"/>
          <w:szCs w:val="24"/>
        </w:rPr>
        <w:t>Keywords:</w:t>
      </w:r>
      <w:r>
        <w:rPr>
          <w:rFonts w:ascii="Times New Roman" w:hAnsi="Times New Roman" w:cs="Times New Roman" w:eastAsia="Times New Roman"/>
          <w:sz w:val="24"/>
          <w:szCs w:val="24"/>
        </w:rPr>
        <w:t xml:space="preserve"> appointment scheduling; healthcare operations; stochastic service times; scheduling regret; distributionally robust optimization; decision rules</w:t>
      </w:r>
    </w:p>
    <w:p>
      <w:pPr>
        <w:pStyle w:val="Heading1"/>
      </w:pPr>
      <w:r>
        <w:rPr>
          <w:rFonts w:ascii="Times New Roman" w:hAnsi="Times New Roman" w:cs="Times New Roman" w:eastAsia="Times New Roman"/>
          <w:sz w:val="24"/>
          <w:szCs w:val="24"/>
        </w:rPr>
        <w:t>Highlights</w:t>
      </w:r>
    </w:p>
    <w:p>
      <w:r>
        <w:rPr>
          <w:rFonts w:ascii="Times New Roman" w:hAnsi="Times New Roman" w:cs="Times New Roman" w:eastAsia="Times New Roman"/>
          <w:sz w:val="24"/>
          <w:szCs w:val="24"/>
        </w:rPr>
        <w:t xml:space="preserve">- Fixed mean-based slots incur 36.7%–71.3% relative regret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30</m:t>
        </m:r>
      </m:oMath>
    </w:p>
    <w:p>
      <w:r>
        <w:rPr>
          <w:rFonts w:ascii="Times New Roman" w:hAnsi="Times New Roman" w:cs="Times New Roman" w:eastAsia="Times New Roman"/>
          <w:sz w:val="24"/>
          <w:szCs w:val="24"/>
        </w:rPr>
        <w:t>- A single optimized uniform interval caps regret at 1.4% vs oracle</w:t>
      </w:r>
    </w:p>
    <w:p>
      <w:r>
        <w:rPr>
          <w:rFonts w:ascii="Times New Roman" w:hAnsi="Times New Roman" w:cs="Times New Roman" w:eastAsia="Times New Roman"/>
          <w:sz w:val="24"/>
          <w:szCs w:val="24"/>
        </w:rPr>
        <w:t>- Tail shape matters beyond the mean in finite-session delay propagation</w:t>
      </w:r>
    </w:p>
    <w:p>
      <w:r>
        <w:rPr>
          <w:rFonts w:ascii="Times New Roman" w:hAnsi="Times New Roman" w:cs="Times New Roman" w:eastAsia="Times New Roman"/>
          <w:sz w:val="24"/>
          <w:szCs w:val="24"/>
        </w:rPr>
        <w:t>- Wrong-family intervals can cost more than no optimization at all</w:t>
      </w:r>
    </w:p>
    <w:p>
      <w:r>
        <w:rPr>
          <w:rFonts w:ascii="Times New Roman" w:hAnsi="Times New Roman" w:cs="Times New Roman" w:eastAsia="Times New Roman"/>
          <w:sz w:val="24"/>
          <w:szCs w:val="24"/>
        </w:rPr>
        <w:t xml:space="preserve">- Light-tailed designs stabilize by ~250 observations; Pareto </w:t>
      </w:r>
      <m:oMath>
        <m:r>
          <m:rPr>
            <m:sty m:val="i"/>
          </m:rPr>
          <w:rPr>
            <w:rFonts w:ascii="Times New Roman" w:hAnsi="Times New Roman" w:cs="Times New Roman" w:eastAsia="Times New Roman"/>
            <w:sz w:val="24"/>
            <w:szCs w:val="24"/>
          </w:rPr>
          <m:t>α</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2.5</m:t>
        </m:r>
      </m:oMath>
      <w:r>
        <w:rPr>
          <w:rFonts w:ascii="Times New Roman" w:hAnsi="Times New Roman" w:cs="Times New Roman" w:eastAsia="Times New Roman"/>
          <w:sz w:val="24"/>
          <w:szCs w:val="24"/>
        </w:rPr>
        <w:t xml:space="preserve"> does not</w:t>
      </w:r>
    </w:p>
    <w:p>
      <w:pPr>
        <w:pStyle w:val="Heading1"/>
      </w:pPr>
      <w:r>
        <w:rPr>
          <w:rFonts w:ascii="Times New Roman" w:hAnsi="Times New Roman" w:cs="Times New Roman" w:eastAsia="Times New Roman"/>
          <w:sz w:val="24"/>
          <w:szCs w:val="24"/>
        </w:rPr>
        <w:t>1. Introduction</w:t>
      </w:r>
    </w:p>
    <w:p>
      <w:r>
        <w:rPr>
          <w:rFonts w:ascii="Times New Roman" w:hAnsi="Times New Roman" w:cs="Times New Roman" w:eastAsia="Times New Roman"/>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sz w:val="24"/>
          <w:szCs w:val="24"/>
        </w:rPr>
        <w:t xml:space="preserve">This paper asks a narrower but more actionable question than "are heavy-tailed service times bad?": </w:t>
      </w:r>
      <w:r>
        <w:rPr>
          <w:rFonts w:ascii="Times New Roman" w:hAnsi="Times New Roman" w:cs="Times New Roman" w:eastAsia="Times New Roman"/>
          <w:i/>
          <w:sz w:val="24"/>
          <w:szCs w:val="24"/>
        </w:rPr>
        <w:t>when and why does the fixed mean-based slot design fail, even when the mean consultation time is correctly specified?</w:t>
      </w:r>
      <w:r>
        <w:rPr>
          <w:rFonts w:ascii="Times New Roman" w:hAnsi="Times New Roman" w:cs="Times New Roman" w:eastAsia="Times New Roman"/>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sz w:val="24"/>
          <w:szCs w:val="24"/>
        </w:rPr>
        <w:t>Outpatient appointment scheduling dates to Bailey [1] and Welch and Bailey [2], with the stochastic core traceable to Lindley [3] and early policy comparisons by Soriano [4]; modern reviews include Cayirli and Veral [5], Cayirli et al. [6], Gupta and Denton [7], and Ahmadi-Javid et al. [8]. Optimal interval design under known stochastic service times is well studied [9, 10, 11, 12, 13, 14], as are heuristic rules [15], unpunctuality and interruptions [16, 17], no-shows and overbooking [18, 19, 20, 21], and service-time variability [22]. Distributionally robust and conic designs hedge against limited distributional information [23, 24, 25, 26], resting on CVaR and robust-optimization machinery [27, 28, 29], with general scheduling foundations in Pinedo [30].</w:t>
      </w:r>
    </w:p>
    <w:p>
      <w:r>
        <w:rPr>
          <w:rFonts w:ascii="Times New Roman" w:hAnsi="Times New Roman" w:cs="Times New Roman" w:eastAsia="Times New Roman"/>
          <w:sz w:val="24"/>
          <w:szCs w:val="24"/>
        </w:rPr>
        <w:t xml:space="preserve">What is less developed is an interpretable mapping from distributional shape — and distributional </w:t>
      </w:r>
      <w:r>
        <w:rPr>
          <w:rFonts w:ascii="Times New Roman" w:hAnsi="Times New Roman" w:cs="Times New Roman" w:eastAsia="Times New Roman"/>
          <w:i/>
          <w:sz w:val="24"/>
          <w:szCs w:val="24"/>
        </w:rPr>
        <w:t>misspecification</w:t>
      </w:r>
      <w:r>
        <w:rPr>
          <w:rFonts w:ascii="Times New Roman" w:hAnsi="Times New Roman" w:cs="Times New Roman" w:eastAsia="Times New Roman"/>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sz w:val="24"/>
          <w:szCs w:val="24"/>
        </w:rPr>
        <w:t>Our contributions are:</w:t>
      </w:r>
    </w:p>
    <w:p>
      <w:r>
        <w:rPr>
          <w:rFonts w:ascii="Times New Roman" w:hAnsi="Times New Roman" w:cs="Times New Roman" w:eastAsia="Times New Roman"/>
          <w:sz w:val="24"/>
          <w:szCs w:val="24"/>
        </w:rPr>
        <w:t xml:space="preserve">1. </w:t>
      </w:r>
      <w:r>
        <w:rPr>
          <w:rFonts w:ascii="Times New Roman" w:hAnsi="Times New Roman" w:cs="Times New Roman" w:eastAsia="Times New Roman"/>
          <w:b/>
          <w:sz w:val="24"/>
          <w:szCs w:val="24"/>
        </w:rPr>
        <w:t>Distributional-shape effect.</w:t>
      </w:r>
      <w:r>
        <w:rPr>
          <w:rFonts w:ascii="Times New Roman" w:hAnsi="Times New Roman" w:cs="Times New Roman" w:eastAsia="Times New Roman"/>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sz w:val="24"/>
          <w:szCs w:val="24"/>
        </w:rPr>
        <w:t xml:space="preserve">2. </w:t>
      </w:r>
      <w:r>
        <w:rPr>
          <w:rFonts w:ascii="Times New Roman" w:hAnsi="Times New Roman" w:cs="Times New Roman" w:eastAsia="Times New Roman"/>
          <w:b/>
          <w:sz w:val="24"/>
          <w:szCs w:val="24"/>
        </w:rPr>
        <w:t>Value of optimization.</w:t>
      </w:r>
      <w:r>
        <w:rPr>
          <w:rFonts w:ascii="Times New Roman" w:hAnsi="Times New Roman" w:cs="Times New Roman" w:eastAsia="Times New Roman"/>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sz w:val="24"/>
          <w:szCs w:val="24"/>
        </w:rPr>
        <w:t xml:space="preserve">3. </w:t>
      </w:r>
      <w:r>
        <w:rPr>
          <w:rFonts w:ascii="Times New Roman" w:hAnsi="Times New Roman" w:cs="Times New Roman" w:eastAsia="Times New Roman"/>
          <w:b/>
          <w:sz w:val="24"/>
          <w:szCs w:val="24"/>
        </w:rPr>
        <w:t>A simplicity result.</w:t>
      </w:r>
      <w:r>
        <w:rPr>
          <w:rFonts w:ascii="Times New Roman" w:hAnsi="Times New Roman" w:cs="Times New Roman" w:eastAsia="Times New Roman"/>
          <w:sz w:val="24"/>
          <w:szCs w:val="24"/>
        </w:rPr>
        <w:t xml:space="preserve"> A single scalar, SAA-optimized uniform interval captures nearly all attainable benefit; nonuniform, CVaR-aware and distributionally robust policies add little incremental value.</w:t>
      </w:r>
    </w:p>
    <w:p>
      <w:r>
        <w:rPr>
          <w:rFonts w:ascii="Times New Roman" w:hAnsi="Times New Roman" w:cs="Times New Roman" w:eastAsia="Times New Roman"/>
          <w:sz w:val="24"/>
          <w:szCs w:val="24"/>
        </w:rPr>
        <w:t xml:space="preserve">4. </w:t>
      </w:r>
      <w:r>
        <w:rPr>
          <w:rFonts w:ascii="Times New Roman" w:hAnsi="Times New Roman" w:cs="Times New Roman" w:eastAsia="Times New Roman"/>
          <w:b/>
          <w:sz w:val="24"/>
          <w:szCs w:val="24"/>
        </w:rPr>
        <w:t>Distributional model risk.</w:t>
      </w:r>
      <w:r>
        <w:rPr>
          <w:rFonts w:ascii="Times New Roman" w:hAnsi="Times New Roman" w:cs="Times New Roman" w:eastAsia="Times New Roman"/>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sz w:val="24"/>
          <w:szCs w:val="24"/>
        </w:rPr>
        <w:t xml:space="preserve">5. </w:t>
      </w:r>
      <w:r>
        <w:rPr>
          <w:rFonts w:ascii="Times New Roman" w:hAnsi="Times New Roman" w:cs="Times New Roman" w:eastAsia="Times New Roman"/>
          <w:b/>
          <w:sz w:val="24"/>
          <w:szCs w:val="24"/>
        </w:rPr>
        <w:t>Implementation guidance.</w:t>
      </w:r>
      <w:r>
        <w:rPr>
          <w:rFonts w:ascii="Times New Roman" w:hAnsi="Times New Roman" w:cs="Times New Roman" w:eastAsia="Times New Roman"/>
          <w:sz w:val="24"/>
          <w:szCs w:val="24"/>
        </w:rPr>
        <w:t xml:space="preserve"> Measurable descriptors (CV, </w:t>
      </w:r>
      <m:oMath>
        <m:sSub>
          <m:e>
            <m:r>
              <m:rPr>
                <m:sty m:val="i"/>
              </m:rPr>
              <w:rPr>
                <w:rFonts w:ascii="Times New Roman" w:hAnsi="Times New Roman" w:cs="Times New Roman" w:eastAsia="Times New Roman"/>
                <w:sz w:val="24"/>
                <w:szCs w:val="24"/>
              </w:rPr>
              <m:t>Q</m:t>
            </m:r>
          </m:e>
          <m:sub>
            <m:r>
              <m:rPr>
                <m:sty m:val="p"/>
              </m:rPr>
              <w:rPr>
                <w:rFonts w:ascii="Times New Roman" w:hAnsi="Times New Roman" w:cs="Times New Roman" w:eastAsia="Times New Roman"/>
                <w:sz w:val="24"/>
                <w:szCs w:val="24"/>
              </w:rPr>
              <m:t>95</m:t>
            </m:r>
          </m:sub>
        </m:sSub>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m</m:t>
        </m:r>
        <m:r>
          <m:rPr>
            <m:sty m:val="i"/>
          </m:rPr>
          <w:rPr>
            <w:rFonts w:ascii="Times New Roman" w:hAnsi="Times New Roman" w:cs="Times New Roman" w:eastAsia="Times New Roman"/>
            <w:sz w:val="24"/>
            <w:szCs w:val="24"/>
          </w:rPr>
          <m:t>e</m:t>
        </m:r>
        <m:r>
          <m:rPr>
            <m:sty m:val="i"/>
          </m:rPr>
          <w:rPr>
            <w:rFonts w:ascii="Times New Roman" w:hAnsi="Times New Roman" w:cs="Times New Roman" w:eastAsia="Times New Roman"/>
            <w:sz w:val="24"/>
            <w:szCs w:val="24"/>
          </w:rPr>
          <m:t>a</m:t>
        </m:r>
        <m:r>
          <m:rPr>
            <m:sty m:val="i"/>
          </m:rPr>
          <w:rPr>
            <w:rFonts w:ascii="Times New Roman" w:hAnsi="Times New Roman" w:cs="Times New Roman" w:eastAsia="Times New Roman"/>
            <w:sz w:val="24"/>
            <w:szCs w:val="24"/>
          </w:rPr>
          <m:t>n</m:t>
        </m:r>
      </m:oMath>
      <w:r>
        <w:rPr>
          <w:rFonts w:ascii="Times New Roman" w:hAnsi="Times New Roman" w:cs="Times New Roman" w:eastAsia="Times New Roman"/>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sz w:val="24"/>
          <w:szCs w:val="24"/>
        </w:rPr>
        <w:t>2. Model</w:t>
      </w:r>
    </w:p>
    <w:p>
      <w:r>
        <w:rPr>
          <w:rFonts w:ascii="Times New Roman" w:hAnsi="Times New Roman" w:cs="Times New Roman" w:eastAsia="Times New Roman"/>
          <w:sz w:val="24"/>
          <w:szCs w:val="24"/>
        </w:rPr>
        <w:t xml:space="preserve">A session contains </w:t>
      </w:r>
      <m:oMath>
        <m:r>
          <m:rPr>
            <m:sty m:val="i"/>
          </m:rPr>
          <w:rPr>
            <w:rFonts w:ascii="Times New Roman" w:hAnsi="Times New Roman" w:cs="Times New Roman" w:eastAsia="Times New Roman"/>
            <w:sz w:val="24"/>
            <w:szCs w:val="24"/>
          </w:rPr>
          <m:t>N</m:t>
        </m:r>
      </m:oMath>
      <w:r>
        <w:rPr>
          <w:rFonts w:ascii="Times New Roman" w:hAnsi="Times New Roman" w:cs="Times New Roman" w:eastAsia="Times New Roman"/>
          <w:sz w:val="24"/>
          <w:szCs w:val="24"/>
        </w:rPr>
        <w:t xml:space="preserve"> patients scheduled by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m:t>
        </m:r>
      </m:oMath>
      <w:r>
        <w:rPr>
          <w:rFonts w:ascii="Times New Roman" w:hAnsi="Times New Roman" w:cs="Times New Roman" w:eastAsia="Times New Roman"/>
          <w:sz w:val="24"/>
          <w:szCs w:val="24"/>
        </w:rPr>
        <w:t xml:space="preserve"> inter-appointment intervals </w:t>
      </w:r>
      <m:oMath>
        <m:sSub>
          <m:e>
            <m:r>
              <m:rPr>
                <m:sty m:val="i"/>
              </m:rPr>
              <w:rPr>
                <w:rFonts w:ascii="Times New Roman" w:hAnsi="Times New Roman" w:cs="Times New Roman" w:eastAsia="Times New Roman"/>
                <w:sz w:val="24"/>
                <w:szCs w:val="24"/>
              </w:rPr>
              <m:t>x</m:t>
            </m:r>
          </m:e>
          <m:sub>
            <m:r>
              <m:rPr>
                <m:sty m:val="p"/>
              </m:rPr>
              <w:rPr>
                <w:rFonts w:ascii="Times New Roman" w:hAnsi="Times New Roman" w:cs="Times New Roman" w:eastAsia="Times New Roman"/>
                <w:sz w:val="24"/>
                <w:szCs w:val="24"/>
              </w:rPr>
              <m:t>1</m:t>
            </m:r>
          </m:sub>
        </m:sSub>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x</m:t>
            </m:r>
          </m:e>
          <m:sub>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m:t>
            </m:r>
          </m:sub>
        </m:sSub>
      </m:oMath>
      <w:r>
        <w:rPr>
          <w:rFonts w:ascii="Times New Roman" w:hAnsi="Times New Roman" w:cs="Times New Roman" w:eastAsia="Times New Roman"/>
          <w:sz w:val="24"/>
          <w:szCs w:val="24"/>
        </w:rPr>
        <w:t xml:space="preserve"> (patient </w:t>
      </w:r>
      <m:oMath>
        <m:r>
          <m:rPr>
            <m:sty m:val="i"/>
          </m:rPr>
          <w:rPr>
            <w:rFonts w:ascii="Times New Roman" w:hAnsi="Times New Roman" w:cs="Times New Roman" w:eastAsia="Times New Roman"/>
            <w:sz w:val="24"/>
            <w:szCs w:val="24"/>
          </w:rPr>
          <m:t>N</m:t>
        </m:r>
      </m:oMath>
      <w:r>
        <w:rPr>
          <w:rFonts w:ascii="Times New Roman" w:hAnsi="Times New Roman" w:cs="Times New Roman" w:eastAsia="Times New Roman"/>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sz w:val="24"/>
            <w:szCs w:val="24"/>
          </w:rPr>
          <m:t>i</m:t>
        </m:r>
      </m:oMath>
      <w:r>
        <w:rPr>
          <w:rFonts w:ascii="Times New Roman" w:hAnsi="Times New Roman" w:cs="Times New Roman" w:eastAsia="Times New Roman"/>
          <w:sz w:val="24"/>
          <w:szCs w:val="24"/>
        </w:rPr>
        <w:t xml:space="preserve">'s consultation takes </w:t>
      </w:r>
      <m:oMath>
        <m:sSub>
          <m:e>
            <m:r>
              <m:rPr>
                <m:sty m:val="i"/>
              </m:rPr>
              <w:rPr>
                <w:rFonts w:ascii="Times New Roman" w:hAnsi="Times New Roman" w:cs="Times New Roman" w:eastAsia="Times New Roman"/>
                <w:sz w:val="24"/>
                <w:szCs w:val="24"/>
              </w:rPr>
              <m:t>S</m:t>
            </m:r>
          </m:e>
          <m:sub>
            <m:r>
              <m:rPr>
                <m:sty m:val="i"/>
              </m:rPr>
              <w:rPr>
                <w:rFonts w:ascii="Times New Roman" w:hAnsi="Times New Roman" w:cs="Times New Roman" w:eastAsia="Times New Roman"/>
                <w:sz w:val="24"/>
                <w:szCs w:val="24"/>
              </w:rPr>
              <m:t>i</m:t>
            </m:r>
          </m:sub>
        </m:sSub>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0</m:t>
        </m:r>
      </m:oMath>
      <w:r>
        <w:rPr>
          <w:rFonts w:ascii="Times New Roman" w:hAnsi="Times New Roman" w:cs="Times New Roman" w:eastAsia="Times New Roman"/>
          <w:sz w:val="24"/>
          <w:szCs w:val="24"/>
        </w:rPr>
        <w:t xml:space="preserve">; arrivals are on time in the base model. Let </w:t>
      </w:r>
      <m:oMath>
        <m:sSub>
          <m:e>
            <m:r>
              <m:rPr>
                <m:sty m:val="i"/>
              </m:rPr>
              <w:rPr>
                <w:rFonts w:ascii="Times New Roman" w:hAnsi="Times New Roman" w:cs="Times New Roman" w:eastAsia="Times New Roman"/>
                <w:sz w:val="24"/>
                <w:szCs w:val="24"/>
              </w:rPr>
              <m:t>D</m:t>
            </m:r>
          </m:e>
          <m:sub>
            <m:r>
              <m:rPr>
                <m:sty m:val="i"/>
              </m:rPr>
              <w:rPr>
                <w:rFonts w:ascii="Times New Roman" w:hAnsi="Times New Roman" w:cs="Times New Roman" w:eastAsia="Times New Roman"/>
                <w:sz w:val="24"/>
                <w:szCs w:val="24"/>
              </w:rPr>
              <m:t>i</m:t>
            </m:r>
          </m:sub>
        </m:sSub>
      </m:oMath>
      <w:r>
        <w:rPr>
          <w:rFonts w:ascii="Times New Roman" w:hAnsi="Times New Roman" w:cs="Times New Roman" w:eastAsia="Times New Roman"/>
          <w:sz w:val="24"/>
          <w:szCs w:val="24"/>
        </w:rPr>
        <w:t xml:space="preserve"> denote the delay at the scheduled start of patient </w:t>
      </w:r>
      <m:oMath>
        <m:r>
          <m:rPr>
            <m:sty m:val="i"/>
          </m:rPr>
          <w:rPr>
            <w:rFonts w:ascii="Times New Roman" w:hAnsi="Times New Roman" w:cs="Times New Roman" w:eastAsia="Times New Roman"/>
            <w:sz w:val="24"/>
            <w:szCs w:val="24"/>
          </w:rPr>
          <m:t>i</m:t>
        </m:r>
      </m:oMath>
      <w:r>
        <w:rPr>
          <w:rFonts w:ascii="Times New Roman" w:hAnsi="Times New Roman" w:cs="Times New Roman" w:eastAsia="Times New Roman"/>
          <w:sz w:val="24"/>
          <w:szCs w:val="24"/>
        </w:rPr>
        <w:t xml:space="preserve">, equal to patient </w:t>
      </w:r>
      <m:oMath>
        <m:r>
          <m:rPr>
            <m:sty m:val="i"/>
          </m:rPr>
          <w:rPr>
            <w:rFonts w:ascii="Times New Roman" w:hAnsi="Times New Roman" w:cs="Times New Roman" w:eastAsia="Times New Roman"/>
            <w:sz w:val="24"/>
            <w:szCs w:val="24"/>
          </w:rPr>
          <m:t>i</m:t>
        </m:r>
      </m:oMath>
      <w:r>
        <w:rPr>
          <w:rFonts w:ascii="Times New Roman" w:hAnsi="Times New Roman" w:cs="Times New Roman" w:eastAsia="Times New Roman"/>
          <w:sz w:val="24"/>
          <w:szCs w:val="24"/>
        </w:rPr>
        <w:t xml:space="preserve">'s waiting time </w:t>
      </w:r>
      <m:oMath>
        <m:sSub>
          <m:e>
            <m:r>
              <m:rPr>
                <m:sty m:val="i"/>
              </m:rPr>
              <w:rPr>
                <w:rFonts w:ascii="Times New Roman" w:hAnsi="Times New Roman" w:cs="Times New Roman" w:eastAsia="Times New Roman"/>
                <w:sz w:val="24"/>
                <w:szCs w:val="24"/>
              </w:rPr>
              <m:t>W</m:t>
            </m:r>
          </m:e>
          <m:sub>
            <m:r>
              <m:rPr>
                <m:sty m:val="i"/>
              </m:rPr>
              <w:rPr>
                <w:rFonts w:ascii="Times New Roman" w:hAnsi="Times New Roman" w:cs="Times New Roman" w:eastAsia="Times New Roman"/>
                <w:sz w:val="24"/>
                <w:szCs w:val="24"/>
              </w:rPr>
              <m:t>i</m:t>
            </m:r>
          </m:sub>
        </m:sSub>
      </m:oMath>
      <w:r>
        <w:rPr>
          <w:rFonts w:ascii="Times New Roman" w:hAnsi="Times New Roman" w:cs="Times New Roman" w:eastAsia="Times New Roman"/>
          <w:sz w:val="24"/>
          <w:szCs w:val="24"/>
        </w:rPr>
        <w:t>. Then</w:t>
      </w:r>
    </w:p>
    <w:p>
      <w:pPr>
        <w:jc w:val="center"/>
      </w:pPr>
      <m:oMath>
        <m:sSub>
          <m:e>
            <m:r>
              <m:rPr>
                <m:sty m:val="i"/>
              </m:rPr>
              <w:rPr>
                <w:rFonts w:ascii="Times New Roman" w:hAnsi="Times New Roman" w:cs="Times New Roman" w:eastAsia="Times New Roman"/>
                <w:sz w:val="24"/>
                <w:szCs w:val="24"/>
              </w:rPr>
              <m:t>D</m:t>
            </m:r>
          </m:e>
          <m:sub>
            <m:r>
              <m:rPr>
                <m:sty m:val="p"/>
              </m:rPr>
              <w:rPr>
                <w:rFonts w:ascii="Times New Roman" w:hAnsi="Times New Roman" w:cs="Times New Roman" w:eastAsia="Times New Roman"/>
                <w:sz w:val="24"/>
                <w:szCs w:val="24"/>
              </w:rPr>
              <m:t>1</m:t>
            </m:r>
          </m:sub>
        </m:sSub>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0</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 xml:space="preserve"> </m:t>
        </m:r>
        <m:sSub>
          <m:e>
            <m:r>
              <m:rPr>
                <m:sty m:val="i"/>
              </m:rPr>
              <w:rPr>
                <w:rFonts w:ascii="Times New Roman" w:hAnsi="Times New Roman" w:cs="Times New Roman" w:eastAsia="Times New Roman"/>
                <w:sz w:val="24"/>
                <w:szCs w:val="24"/>
              </w:rPr>
              <m:t>D</m:t>
            </m:r>
          </m:e>
          <m:sub>
            <m:r>
              <m:rPr>
                <m:sty m:val="i"/>
              </m:rPr>
              <w:rPr>
                <w:rFonts w:ascii="Times New Roman" w:hAnsi="Times New Roman" w:cs="Times New Roman" w:eastAsia="Times New Roman"/>
                <w:sz w:val="24"/>
                <w:szCs w:val="24"/>
              </w:rPr>
              <m:t>i</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m:t>
            </m:r>
          </m:sub>
        </m:sSub>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max</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0</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 xml:space="preserve"> </m:t>
        </m:r>
        <m:sSub>
          <m:e>
            <m:r>
              <m:rPr>
                <m:sty m:val="i"/>
              </m:rPr>
              <w:rPr>
                <w:rFonts w:ascii="Times New Roman" w:hAnsi="Times New Roman" w:cs="Times New Roman" w:eastAsia="Times New Roman"/>
                <w:sz w:val="24"/>
                <w:szCs w:val="24"/>
              </w:rPr>
              <m:t>D</m:t>
            </m:r>
          </m:e>
          <m:sub>
            <m:r>
              <m:rPr>
                <m:sty m:val="i"/>
              </m:rPr>
              <w:rPr>
                <w:rFonts w:ascii="Times New Roman" w:hAnsi="Times New Roman" w:cs="Times New Roman" w:eastAsia="Times New Roman"/>
                <w:sz w:val="24"/>
                <w:szCs w:val="24"/>
              </w:rPr>
              <m:t>i</m:t>
            </m:r>
          </m:sub>
        </m:sSub>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S</m:t>
            </m:r>
          </m:e>
          <m:sub>
            <m:r>
              <m:rPr>
                <m:sty m:val="i"/>
              </m:rPr>
              <w:rPr>
                <w:rFonts w:ascii="Times New Roman" w:hAnsi="Times New Roman" w:cs="Times New Roman" w:eastAsia="Times New Roman"/>
                <w:sz w:val="24"/>
                <w:szCs w:val="24"/>
              </w:rPr>
              <m:t>i</m:t>
            </m:r>
          </m:sub>
        </m:sSub>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x</m:t>
            </m:r>
          </m:e>
          <m:sub>
            <m:r>
              <m:rPr>
                <m:sty m:val="i"/>
              </m:rPr>
              <w:rPr>
                <w:rFonts w:ascii="Times New Roman" w:hAnsi="Times New Roman" w:cs="Times New Roman" w:eastAsia="Times New Roman"/>
                <w:sz w:val="24"/>
                <w:szCs w:val="24"/>
              </w:rPr>
              <m:t>i</m:t>
            </m:r>
          </m:sub>
        </m:sSub>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 xml:space="preserve"> </m:t>
        </m:r>
        <m:r>
          <m:rPr>
            <m:sty m:val="i"/>
          </m:rPr>
          <w:rPr>
            <w:rFonts w:ascii="Times New Roman" w:hAnsi="Times New Roman" w:cs="Times New Roman" w:eastAsia="Times New Roman"/>
            <w:sz w:val="24"/>
            <w:szCs w:val="24"/>
          </w:rPr>
          <m:t>i</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m:t>
        </m:r>
        <m:r>
          <m:rPr>
            <m:sty m:val="p"/>
          </m:rPr>
          <w:rPr>
            <w:rFonts w:ascii="Times New Roman" w:hAnsi="Times New Roman" w:cs="Times New Roman" w:eastAsia="Times New Roman"/>
            <w:sz w:val="24"/>
            <w:szCs w:val="24"/>
          </w:rPr>
          <m:t>,</m:t>
        </m:r>
      </m:oMath>
    </w:p>
    <w:p>
      <w:r>
        <w:rPr>
          <w:rFonts w:ascii="Times New Roman" w:hAnsi="Times New Roman" w:cs="Times New Roman" w:eastAsia="Times New Roman"/>
          <w:sz w:val="24"/>
          <w:szCs w:val="24"/>
        </w:rPr>
        <w:t xml:space="preserve">the finite-horizon Lindley recursion on the lattice of scheduled starts. Physician idle time is </w:t>
      </w:r>
      <m:oMath>
        <m:r>
          <m:rPr>
            <m:sty m:val="i"/>
          </m:rPr>
          <w:rPr>
            <w:rFonts w:ascii="Times New Roman" w:hAnsi="Times New Roman" w:cs="Times New Roman" w:eastAsia="Times New Roman"/>
            <w:sz w:val="24"/>
            <w:szCs w:val="24"/>
          </w:rPr>
          <m:t>I</m:t>
        </m:r>
        <m:r>
          <m:rPr>
            <m:sty m:val="p"/>
          </m:rPr>
          <w:rPr>
            <w:rFonts w:ascii="Times New Roman" w:hAnsi="Times New Roman" w:cs="Times New Roman" w:eastAsia="Times New Roman"/>
            <w:sz w:val="24"/>
            <w:szCs w:val="24"/>
          </w:rPr>
          <m:t>=</m:t>
        </m:r>
        <m:sSubSup>
          <m:e>
            <m:r>
              <m:rPr>
                <m:sty m:val="p"/>
              </m:rPr>
              <w:rPr>
                <w:rFonts w:ascii="Times New Roman" w:hAnsi="Times New Roman" w:cs="Times New Roman" w:eastAsia="Times New Roman"/>
                <w:sz w:val="24"/>
                <w:szCs w:val="24"/>
              </w:rPr>
              <m:t>∑</m:t>
            </m:r>
          </m:e>
          <m:sub>
            <m:r>
              <m:rPr>
                <m:sty m:val="i"/>
              </m:rPr>
              <w:rPr>
                <w:rFonts w:ascii="Times New Roman" w:hAnsi="Times New Roman" w:cs="Times New Roman" w:eastAsia="Times New Roman"/>
                <w:sz w:val="24"/>
                <w:szCs w:val="24"/>
              </w:rPr>
              <m:t>i</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m:t>
            </m:r>
          </m:sub>
          <m:sup>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m:t>
            </m:r>
          </m:sup>
        </m:sSubSup>
        <m:r>
          <m:rPr>
            <m:sty m:val="p"/>
          </m:rPr>
          <w:rPr>
            <w:rFonts w:ascii="Times New Roman" w:hAnsi="Times New Roman" w:cs="Times New Roman" w:eastAsia="Times New Roman"/>
            <w:sz w:val="24"/>
            <w:szCs w:val="24"/>
          </w:rPr>
          <m:t>max</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0</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 xml:space="preserve"> </m:t>
        </m:r>
        <m:sSub>
          <m:e>
            <m:r>
              <m:rPr>
                <m:sty m:val="i"/>
              </m:rPr>
              <w:rPr>
                <w:rFonts w:ascii="Times New Roman" w:hAnsi="Times New Roman" w:cs="Times New Roman" w:eastAsia="Times New Roman"/>
                <w:sz w:val="24"/>
                <w:szCs w:val="24"/>
              </w:rPr>
              <m:t>x</m:t>
            </m:r>
          </m:e>
          <m:sub>
            <m:r>
              <m:rPr>
                <m:sty m:val="i"/>
              </m:rPr>
              <w:rPr>
                <w:rFonts w:ascii="Times New Roman" w:hAnsi="Times New Roman" w:cs="Times New Roman" w:eastAsia="Times New Roman"/>
                <w:sz w:val="24"/>
                <w:szCs w:val="24"/>
              </w:rPr>
              <m:t>i</m:t>
            </m:r>
          </m:sub>
        </m:sSub>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D</m:t>
            </m:r>
          </m:e>
          <m:sub>
            <m:r>
              <m:rPr>
                <m:sty m:val="i"/>
              </m:rPr>
              <w:rPr>
                <w:rFonts w:ascii="Times New Roman" w:hAnsi="Times New Roman" w:cs="Times New Roman" w:eastAsia="Times New Roman"/>
                <w:sz w:val="24"/>
                <w:szCs w:val="24"/>
              </w:rPr>
              <m:t>i</m:t>
            </m:r>
          </m:sub>
        </m:sSub>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S</m:t>
            </m:r>
          </m:e>
          <m:sub>
            <m:r>
              <m:rPr>
                <m:sty m:val="i"/>
              </m:rPr>
              <w:rPr>
                <w:rFonts w:ascii="Times New Roman" w:hAnsi="Times New Roman" w:cs="Times New Roman" w:eastAsia="Times New Roman"/>
                <w:sz w:val="24"/>
                <w:szCs w:val="24"/>
              </w:rPr>
              <m:t>i</m:t>
            </m:r>
          </m:sub>
        </m:sSub>
        <m:r>
          <m:rPr>
            <m:sty m:val="p"/>
          </m:rPr>
          <w:rPr>
            <w:rFonts w:ascii="Times New Roman" w:hAnsi="Times New Roman" w:cs="Times New Roman" w:eastAsia="Times New Roman"/>
            <w:sz w:val="24"/>
            <w:szCs w:val="24"/>
          </w:rPr>
          <m:t>)</m:t>
        </m:r>
      </m:oMath>
      <w:r>
        <w:rPr>
          <w:rFonts w:ascii="Times New Roman" w:hAnsi="Times New Roman" w:cs="Times New Roman" w:eastAsia="Times New Roman"/>
          <w:sz w:val="24"/>
          <w:szCs w:val="24"/>
        </w:rPr>
        <w:t xml:space="preserve"> and session overtime is </w:t>
      </w:r>
      <m:oMath>
        <m:r>
          <m:rPr>
            <m:sty m:val="i"/>
          </m:rPr>
          <w:rPr>
            <w:rFonts w:ascii="Times New Roman" w:hAnsi="Times New Roman" w:cs="Times New Roman" w:eastAsia="Times New Roman"/>
            <w:sz w:val="24"/>
            <w:szCs w:val="24"/>
          </w:rPr>
          <m:t>O</m:t>
        </m:r>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D</m:t>
            </m:r>
          </m:e>
          <m:sub>
            <m:r>
              <m:rPr>
                <m:sty m:val="i"/>
              </m:rPr>
              <w:rPr>
                <w:rFonts w:ascii="Times New Roman" w:hAnsi="Times New Roman" w:cs="Times New Roman" w:eastAsia="Times New Roman"/>
                <w:sz w:val="24"/>
                <w:szCs w:val="24"/>
              </w:rPr>
              <m:t>N</m:t>
            </m:r>
          </m:sub>
        </m:sSub>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S</m:t>
            </m:r>
          </m:e>
          <m:sub>
            <m:r>
              <m:rPr>
                <m:sty m:val="i"/>
              </m:rPr>
              <w:rPr>
                <w:rFonts w:ascii="Times New Roman" w:hAnsi="Times New Roman" w:cs="Times New Roman" w:eastAsia="Times New Roman"/>
                <w:sz w:val="24"/>
                <w:szCs w:val="24"/>
              </w:rPr>
              <m:t>N</m:t>
            </m:r>
          </m:sub>
        </m:sSub>
      </m:oMath>
      <w:r>
        <w:rPr>
          <w:rFonts w:ascii="Times New Roman" w:hAnsi="Times New Roman" w:cs="Times New Roman" w:eastAsia="Times New Roman"/>
          <w:sz w:val="24"/>
          <w:szCs w:val="24"/>
        </w:rPr>
        <w:t>, the residual work after the scheduled end. The social cost of a session is</w:t>
      </w:r>
    </w:p>
    <w:p>
      <w:pPr>
        <w:jc w:val="center"/>
      </w:pPr>
      <m:oMath>
        <m:r>
          <m:rPr>
            <m:sty m:val="i"/>
          </m:rPr>
          <w:rPr>
            <w:rFonts w:ascii="Times New Roman" w:hAnsi="Times New Roman" w:cs="Times New Roman" w:eastAsia="Times New Roman"/>
            <w:sz w:val="24"/>
            <w:szCs w:val="24"/>
          </w:rPr>
          <m:t>C</m:t>
        </m:r>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π</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c</m:t>
            </m:r>
          </m:e>
          <m:sub>
            <m:r>
              <m:rPr>
                <m:sty m:val="i"/>
              </m:rPr>
              <w:rPr>
                <w:rFonts w:ascii="Times New Roman" w:hAnsi="Times New Roman" w:cs="Times New Roman" w:eastAsia="Times New Roman"/>
                <w:sz w:val="24"/>
                <w:szCs w:val="24"/>
              </w:rPr>
              <m:t>w</m:t>
            </m:r>
          </m:sub>
        </m:sSub>
        <m:sSub>
          <m:e>
            <m:r>
              <m:rPr>
                <m:sty m:val="p"/>
              </m:rPr>
              <w:rPr>
                <w:rFonts w:ascii="Times New Roman" w:hAnsi="Times New Roman" w:cs="Times New Roman" w:eastAsia="Times New Roman"/>
                <w:sz w:val="24"/>
                <w:szCs w:val="24"/>
              </w:rPr>
              <m:t>∑</m:t>
            </m:r>
          </m:e>
          <m:sub>
            <m:r>
              <m:rPr>
                <m:sty m:val="i"/>
              </m:rPr>
              <w:rPr>
                <w:rFonts w:ascii="Times New Roman" w:hAnsi="Times New Roman" w:cs="Times New Roman" w:eastAsia="Times New Roman"/>
                <w:sz w:val="24"/>
                <w:szCs w:val="24"/>
              </w:rPr>
              <m:t>i</m:t>
            </m:r>
          </m:sub>
        </m:sSub>
        <m:sSub>
          <m:e>
            <m:r>
              <m:rPr>
                <m:sty m:val="i"/>
              </m:rPr>
              <w:rPr>
                <w:rFonts w:ascii="Times New Roman" w:hAnsi="Times New Roman" w:cs="Times New Roman" w:eastAsia="Times New Roman"/>
                <w:sz w:val="24"/>
                <w:szCs w:val="24"/>
              </w:rPr>
              <m:t>W</m:t>
            </m:r>
          </m:e>
          <m:sub>
            <m:r>
              <m:rPr>
                <m:sty m:val="i"/>
              </m:rPr>
              <w:rPr>
                <w:rFonts w:ascii="Times New Roman" w:hAnsi="Times New Roman" w:cs="Times New Roman" w:eastAsia="Times New Roman"/>
                <w:sz w:val="24"/>
                <w:szCs w:val="24"/>
              </w:rPr>
              <m:t>i</m:t>
            </m:r>
          </m:sub>
        </m:sSub>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c</m:t>
            </m:r>
          </m:e>
          <m:sub>
            <m:r>
              <m:rPr>
                <m:sty m:val="i"/>
              </m:rPr>
              <w:rPr>
                <w:rFonts w:ascii="Times New Roman" w:hAnsi="Times New Roman" w:cs="Times New Roman" w:eastAsia="Times New Roman"/>
                <w:sz w:val="24"/>
                <w:szCs w:val="24"/>
              </w:rPr>
              <m:t>i</m:t>
            </m:r>
          </m:sub>
        </m:sSub>
        <m:r>
          <m:rPr>
            <m:sty m:val="i"/>
          </m:rPr>
          <w:rPr>
            <w:rFonts w:ascii="Times New Roman" w:hAnsi="Times New Roman" w:cs="Times New Roman" w:eastAsia="Times New Roman"/>
            <w:sz w:val="24"/>
            <w:szCs w:val="24"/>
          </w:rPr>
          <m:t>I</m:t>
        </m:r>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c</m:t>
            </m:r>
          </m:e>
          <m:sub>
            <m:r>
              <m:rPr>
                <m:sty m:val="i"/>
              </m:rPr>
              <w:rPr>
                <w:rFonts w:ascii="Times New Roman" w:hAnsi="Times New Roman" w:cs="Times New Roman" w:eastAsia="Times New Roman"/>
                <w:sz w:val="24"/>
                <w:szCs w:val="24"/>
              </w:rPr>
              <m:t>o</m:t>
            </m:r>
          </m:sub>
        </m:sSub>
        <m:r>
          <m:rPr>
            <m:sty m:val="i"/>
          </m:rPr>
          <w:rPr>
            <w:rFonts w:ascii="Times New Roman" w:hAnsi="Times New Roman" w:cs="Times New Roman" w:eastAsia="Times New Roman"/>
            <w:sz w:val="24"/>
            <w:szCs w:val="24"/>
          </w:rPr>
          <m:t>O</m:t>
        </m:r>
        <m:r>
          <m:rPr>
            <m:sty m:val="p"/>
          </m:rPr>
          <w:rPr>
            <w:rFonts w:ascii="Times New Roman" w:hAnsi="Times New Roman" w:cs="Times New Roman" w:eastAsia="Times New Roman"/>
            <w:sz w:val="24"/>
            <w:szCs w:val="24"/>
          </w:rPr>
          <m:t>,</m:t>
        </m:r>
      </m:oMath>
    </w:p>
    <w:p>
      <w:r>
        <w:rPr>
          <w:rFonts w:ascii="Times New Roman" w:hAnsi="Times New Roman" w:cs="Times New Roman" w:eastAsia="Times New Roman"/>
          <w:sz w:val="24"/>
          <w:szCs w:val="24"/>
        </w:rPr>
        <w:t xml:space="preserve">with baseline weights </w:t>
      </w:r>
      <m:oMath>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c</m:t>
            </m:r>
          </m:e>
          <m:sub>
            <m:r>
              <m:rPr>
                <m:sty m:val="i"/>
              </m:rPr>
              <w:rPr>
                <w:rFonts w:ascii="Times New Roman" w:hAnsi="Times New Roman" w:cs="Times New Roman" w:eastAsia="Times New Roman"/>
                <w:sz w:val="24"/>
                <w:szCs w:val="24"/>
              </w:rPr>
              <m:t>w</m:t>
            </m:r>
          </m:sub>
        </m:sSub>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c</m:t>
            </m:r>
          </m:e>
          <m:sub>
            <m:r>
              <m:rPr>
                <m:sty m:val="i"/>
              </m:rPr>
              <w:rPr>
                <w:rFonts w:ascii="Times New Roman" w:hAnsi="Times New Roman" w:cs="Times New Roman" w:eastAsia="Times New Roman"/>
                <w:sz w:val="24"/>
                <w:szCs w:val="24"/>
              </w:rPr>
              <m:t>i</m:t>
            </m:r>
          </m:sub>
        </m:sSub>
        <m:r>
          <m:rPr>
            <m:sty m:val="p"/>
          </m:rPr>
          <w:rPr>
            <w:rFonts w:ascii="Times New Roman" w:hAnsi="Times New Roman" w:cs="Times New Roman" w:eastAsia="Times New Roman"/>
            <w:sz w:val="24"/>
            <w:szCs w:val="24"/>
          </w:rPr>
          <m:t>,</m:t>
        </m:r>
        <m:sSub>
          <m:e>
            <m:r>
              <m:rPr>
                <m:sty m:val="i"/>
              </m:rPr>
              <w:rPr>
                <w:rFonts w:ascii="Times New Roman" w:hAnsi="Times New Roman" w:cs="Times New Roman" w:eastAsia="Times New Roman"/>
                <w:sz w:val="24"/>
                <w:szCs w:val="24"/>
              </w:rPr>
              <m:t>c</m:t>
            </m:r>
          </m:e>
          <m:sub>
            <m:r>
              <m:rPr>
                <m:sty m:val="i"/>
              </m:rPr>
              <w:rPr>
                <w:rFonts w:ascii="Times New Roman" w:hAnsi="Times New Roman" w:cs="Times New Roman" w:eastAsia="Times New Roman"/>
                <w:sz w:val="24"/>
                <w:szCs w:val="24"/>
              </w:rPr>
              <m:t>o</m:t>
            </m:r>
          </m:sub>
        </m:sSub>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m:t>
        </m:r>
        <m:r>
          <m:rPr>
            <m:sty m:val="p"/>
          </m:rPr>
          <w:rPr>
            <w:rFonts w:ascii="Times New Roman" w:hAnsi="Times New Roman" w:cs="Times New Roman" w:eastAsia="Times New Roman"/>
            <w:sz w:val="24"/>
            <w:szCs w:val="24"/>
          </w:rPr>
          <m:t>)</m:t>
        </m:r>
      </m:oMath>
      <w:r>
        <w:rPr>
          <w:rFonts w:ascii="Times New Roman" w:hAnsi="Times New Roman" w:cs="Times New Roman" w:eastAsia="Times New Roman"/>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sz w:val="24"/>
            <w:szCs w:val="24"/>
          </w:rPr>
          <m:t>π</m:t>
        </m:r>
      </m:oMath>
      <w:r>
        <w:rPr>
          <w:rFonts w:ascii="Times New Roman" w:hAnsi="Times New Roman" w:cs="Times New Roman" w:eastAsia="Times New Roman"/>
          <w:sz w:val="24"/>
          <w:szCs w:val="24"/>
        </w:rPr>
        <w:t xml:space="preserve"> maps available information to the interval vector </w:t>
      </w:r>
      <m:oMath>
        <m:r>
          <m:rPr>
            <m:sty m:val="i"/>
          </m:rPr>
          <w:rPr>
            <w:rFonts w:ascii="Times New Roman" w:hAnsi="Times New Roman" w:cs="Times New Roman" w:eastAsia="Times New Roman"/>
            <w:sz w:val="24"/>
            <w:szCs w:val="24"/>
          </w:rPr>
          <m:t>x</m:t>
        </m:r>
      </m:oMath>
      <w:r>
        <w:rPr>
          <w:rFonts w:ascii="Times New Roman" w:hAnsi="Times New Roman" w:cs="Times New Roman" w:eastAsia="Times New Roman"/>
          <w:sz w:val="24"/>
          <w:szCs w:val="24"/>
        </w:rPr>
        <w:t xml:space="preserve">. The oracle </w:t>
      </w:r>
      <m:oMath>
        <m:sSup>
          <m:e>
            <m:r>
              <m:rPr>
                <m:sty m:val="i"/>
              </m:rPr>
              <w:rPr>
                <w:rFonts w:ascii="Times New Roman" w:hAnsi="Times New Roman" w:cs="Times New Roman" w:eastAsia="Times New Roman"/>
                <w:sz w:val="24"/>
                <w:szCs w:val="24"/>
              </w:rPr>
              <m:t>π</m:t>
            </m:r>
          </m:e>
          <m:sup>
            <m:r>
              <m:rPr>
                <m:sty m:val="p"/>
              </m:rPr>
              <w:rPr>
                <w:rFonts w:ascii="Times New Roman" w:hAnsi="Times New Roman" w:cs="Times New Roman" w:eastAsia="Times New Roman"/>
                <w:sz w:val="24"/>
                <w:szCs w:val="24"/>
              </w:rPr>
              <m:t>*</m:t>
            </m:r>
          </m:sup>
        </m:sSup>
      </m:oMath>
      <w:r>
        <w:rPr>
          <w:rFonts w:ascii="Times New Roman" w:hAnsi="Times New Roman" w:cs="Times New Roman" w:eastAsia="Times New Roman"/>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sz w:val="24"/>
            <w:szCs w:val="24"/>
          </w:rPr>
          <m:t>R</m:t>
        </m:r>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π</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C</m:t>
        </m:r>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π</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C</m:t>
        </m:r>
        <m:r>
          <m:rPr>
            <m:sty m:val="p"/>
          </m:rPr>
          <w:rPr>
            <w:rFonts w:ascii="Times New Roman" w:hAnsi="Times New Roman" w:cs="Times New Roman" w:eastAsia="Times New Roman"/>
            <w:sz w:val="24"/>
            <w:szCs w:val="24"/>
          </w:rPr>
          <m:t>(</m:t>
        </m:r>
        <m:sSup>
          <m:e>
            <m:r>
              <m:rPr>
                <m:sty m:val="i"/>
              </m:rPr>
              <w:rPr>
                <w:rFonts w:ascii="Times New Roman" w:hAnsi="Times New Roman" w:cs="Times New Roman" w:eastAsia="Times New Roman"/>
                <w:sz w:val="24"/>
                <w:szCs w:val="24"/>
              </w:rPr>
              <m:t>π</m:t>
            </m:r>
          </m:e>
          <m:sup>
            <m:r>
              <m:rPr>
                <m:sty m:val="p"/>
              </m:rPr>
              <w:rPr>
                <w:rFonts w:ascii="Times New Roman" w:hAnsi="Times New Roman" w:cs="Times New Roman" w:eastAsia="Times New Roman"/>
                <w:sz w:val="24"/>
                <w:szCs w:val="24"/>
              </w:rPr>
              <m:t>*</m:t>
            </m:r>
          </m:sup>
        </m:sSup>
        <m:r>
          <m:rPr>
            <m:sty m:val="p"/>
          </m:rPr>
          <w:rPr>
            <w:rFonts w:ascii="Times New Roman" w:hAnsi="Times New Roman" w:cs="Times New Roman" w:eastAsia="Times New Roman"/>
            <w:sz w:val="24"/>
            <w:szCs w:val="24"/>
          </w:rPr>
          <m:t>)</m:t>
        </m:r>
      </m:oMath>
      <w:r>
        <w:rPr>
          <w:rFonts w:ascii="Times New Roman" w:hAnsi="Times New Roman" w:cs="Times New Roman" w:eastAsia="Times New Roman"/>
          <w:sz w:val="24"/>
          <w:szCs w:val="24"/>
        </w:rPr>
        <w:t xml:space="preserve"> and relative regret </w:t>
      </w:r>
      <m:oMath>
        <m:r>
          <m:rPr>
            <m:sty m:val="i"/>
          </m:rPr>
          <w:rPr>
            <w:rFonts w:ascii="Times New Roman" w:hAnsi="Times New Roman" w:cs="Times New Roman" w:eastAsia="Times New Roman"/>
            <w:sz w:val="24"/>
            <w:szCs w:val="24"/>
          </w:rPr>
          <m:t>R</m:t>
        </m:r>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π</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C</m:t>
        </m:r>
        <m:r>
          <m:rPr>
            <m:sty m:val="p"/>
          </m:rPr>
          <w:rPr>
            <w:rFonts w:ascii="Times New Roman" w:hAnsi="Times New Roman" w:cs="Times New Roman" w:eastAsia="Times New Roman"/>
            <w:sz w:val="24"/>
            <w:szCs w:val="24"/>
          </w:rPr>
          <m:t>(</m:t>
        </m:r>
        <m:sSup>
          <m:e>
            <m:r>
              <m:rPr>
                <m:sty m:val="i"/>
              </m:rPr>
              <w:rPr>
                <w:rFonts w:ascii="Times New Roman" w:hAnsi="Times New Roman" w:cs="Times New Roman" w:eastAsia="Times New Roman"/>
                <w:sz w:val="24"/>
                <w:szCs w:val="24"/>
              </w:rPr>
              <m:t>π</m:t>
            </m:r>
          </m:e>
          <m:sup>
            <m:r>
              <m:rPr>
                <m:sty m:val="p"/>
              </m:rPr>
              <w:rPr>
                <w:rFonts w:ascii="Times New Roman" w:hAnsi="Times New Roman" w:cs="Times New Roman" w:eastAsia="Times New Roman"/>
                <w:sz w:val="24"/>
                <w:szCs w:val="24"/>
              </w:rPr>
              <m:t>*</m:t>
            </m:r>
          </m:sup>
        </m:sSup>
        <m:r>
          <m:rPr>
            <m:sty m:val="p"/>
          </m:rPr>
          <w:rPr>
            <w:rFonts w:ascii="Times New Roman" w:hAnsi="Times New Roman" w:cs="Times New Roman" w:eastAsia="Times New Roman"/>
            <w:sz w:val="24"/>
            <w:szCs w:val="24"/>
          </w:rPr>
          <m:t>)</m:t>
        </m:r>
      </m:oMath>
      <w:r>
        <w:rPr>
          <w:rFonts w:ascii="Times New Roman" w:hAnsi="Times New Roman" w:cs="Times New Roman" w:eastAsia="Times New Roman"/>
          <w:sz w:val="24"/>
          <w:szCs w:val="24"/>
        </w:rPr>
        <w:t xml:space="preserve"> (Table 1).</w:t>
      </w:r>
    </w:p>
    <w:p>
      <w:r>
        <w:rPr>
          <w:rFonts w:ascii="Times New Roman" w:hAnsi="Times New Roman" w:cs="Times New Roman" w:eastAsia="Times New Roman"/>
          <w:sz w:val="24"/>
          <w:szCs w:val="24"/>
        </w:rPr>
        <w:t>Policies evaluated (Table 2) span: fixed mean-based slots; a conservative fixed slot (mean plus slack); a quantile-based slot; a class-based rule using mixture-component labels where such classes are observable; SAA-optimized uniform and nonuniform intervals; a CVaR-penalized tail-aware uniform interval; a distributionally robust (DRO) uniform interval hedging across a four-family ambiguity set; and the oracle.</w:t>
      </w:r>
    </w:p>
    <w:p>
      <w:r>
        <w:rPr>
          <w:rFonts w:ascii="Times New Roman" w:hAnsi="Times New Roman" w:cs="Times New Roman" w:eastAsia="Times New Roman"/>
          <w:sz w:val="24"/>
          <w:szCs w:val="24"/>
        </w:rPr>
        <w:t xml:space="preserve">Service-time families are parameterized so that </w:t>
      </w:r>
      <m:oMath>
        <m:r>
          <m:rPr>
            <m:sty m:val="i"/>
          </m:rPr>
          <w:rPr>
            <w:rFonts w:ascii="Times New Roman" w:hAnsi="Times New Roman" w:cs="Times New Roman" w:eastAsia="Times New Roman"/>
            <w:sz w:val="24"/>
            <w:szCs w:val="24"/>
          </w:rPr>
          <m:t>E</m:t>
        </m:r>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S</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10</m:t>
        </m:r>
      </m:oMath>
      <w:r>
        <w:rPr>
          <w:rFonts w:ascii="Times New Roman" w:hAnsi="Times New Roman" w:cs="Times New Roman" w:eastAsia="Times New Roman"/>
          <w:sz w:val="24"/>
          <w:szCs w:val="24"/>
        </w:rPr>
        <w:t xml:space="preserve"> min for every spec (Table 1, Fig. 1): gamma, Weibull, and lognormal at </w:t>
      </w:r>
      <m:oMath>
        <m:r>
          <m:rPr>
            <m:sty m:val="i"/>
          </m:rPr>
          <w:rPr>
            <w:rFonts w:ascii="Times New Roman" w:hAnsi="Times New Roman" w:cs="Times New Roman" w:eastAsia="Times New Roman"/>
            <w:sz w:val="24"/>
            <w:szCs w:val="24"/>
          </w:rPr>
          <m:t>C</m:t>
        </m:r>
        <m:r>
          <m:rPr>
            <m:sty m:val="i"/>
          </m:rPr>
          <w:rPr>
            <w:rFonts w:ascii="Times New Roman" w:hAnsi="Times New Roman" w:cs="Times New Roman" w:eastAsia="Times New Roman"/>
            <w:sz w:val="24"/>
            <w:szCs w:val="24"/>
          </w:rPr>
          <m:t>V</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0.5</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2.0</m:t>
        </m:r>
      </m:oMath>
      <w:r>
        <w:rPr>
          <w:rFonts w:ascii="Times New Roman" w:hAnsi="Times New Roman" w:cs="Times New Roman" w:eastAsia="Times New Roman"/>
          <w:sz w:val="24"/>
          <w:szCs w:val="24"/>
        </w:rPr>
        <w:t xml:space="preserve">, gamma-gamma mixtures with a long-consultation component, and Pareto type I with tail index </w:t>
      </w:r>
      <m:oMath>
        <m:r>
          <m:rPr>
            <m:sty m:val="i"/>
          </m:rPr>
          <w:rPr>
            <w:rFonts w:ascii="Times New Roman" w:hAnsi="Times New Roman" w:cs="Times New Roman" w:eastAsia="Times New Roman"/>
            <w:sz w:val="24"/>
            <w:szCs w:val="24"/>
          </w:rPr>
          <m:t>α</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2.5</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3.5</m:t>
        </m:r>
        <m:r>
          <m:rPr>
            <m:sty m:val="p"/>
          </m:rPr>
          <w:rPr>
            <w:rFonts w:ascii="Times New Roman" w:hAnsi="Times New Roman" w:cs="Times New Roman" w:eastAsia="Times New Roman"/>
            <w:sz w:val="24"/>
            <w:szCs w:val="24"/>
          </w:rPr>
          <m:t>}</m:t>
        </m:r>
      </m:oMath>
      <w:r>
        <w:rPr>
          <w:rFonts w:ascii="Times New Roman" w:hAnsi="Times New Roman" w:cs="Times New Roman" w:eastAsia="Times New Roman"/>
          <w:sz w:val="24"/>
          <w:szCs w:val="24"/>
        </w:rPr>
        <w:t xml:space="preserve"> — the only genuinely heavy-tailed cases here (infinite fourth moment for </w:t>
      </w:r>
      <m:oMath>
        <m:r>
          <m:rPr>
            <m:sty m:val="i"/>
          </m:rPr>
          <w:rPr>
            <w:rFonts w:ascii="Times New Roman" w:hAnsi="Times New Roman" w:cs="Times New Roman" w:eastAsia="Times New Roman"/>
            <w:sz w:val="24"/>
            <w:szCs w:val="24"/>
          </w:rPr>
          <m:t>α</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2.5</m:t>
        </m:r>
      </m:oMath>
      <w:r>
        <w:rPr>
          <w:rFonts w:ascii="Times New Roman" w:hAnsi="Times New Roman" w:cs="Times New Roman" w:eastAsia="Times New Roman"/>
          <w:sz w:val="24"/>
          <w:szCs w:val="24"/>
        </w:rPr>
        <w:t>). We use "heavy-tailed" only for the Pareto cases; the skewed finite-moment families are described as right-skewed or long-tailed throughout.</w:t>
      </w:r>
    </w:p>
    <w:p>
      <w:pPr>
        <w:pStyle w:val="Heading1"/>
      </w:pPr>
      <w:r>
        <w:rPr>
          <w:rFonts w:ascii="Times New Roman" w:hAnsi="Times New Roman" w:cs="Times New Roman" w:eastAsia="Times New Roman"/>
          <w:sz w:val="24"/>
          <w:szCs w:val="24"/>
        </w:rPr>
        <w:t>3. Computational design</w:t>
      </w:r>
    </w:p>
    <w:p>
      <w:r>
        <w:rPr>
          <w:rFonts w:ascii="Times New Roman" w:hAnsi="Times New Roman" w:cs="Times New Roman" w:eastAsia="Times New Roman"/>
          <w:sz w:val="24"/>
          <w:szCs w:val="24"/>
        </w:rPr>
        <w:t xml:space="preserve">For each condition we evaluate policies on </w:t>
      </w:r>
      <m:oMath>
        <m:r>
          <m:rPr>
            <m:sty m:val="i"/>
          </m:rPr>
          <w:rPr>
            <w:rFonts w:ascii="Times New Roman" w:hAnsi="Times New Roman" w:cs="Times New Roman" w:eastAsia="Times New Roman"/>
            <w:sz w:val="24"/>
            <w:szCs w:val="24"/>
          </w:rPr>
          <m:t>M</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60</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000</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100</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000</m:t>
        </m:r>
      </m:oMath>
      <w:r>
        <w:rPr>
          <w:rFonts w:ascii="Times New Roman" w:hAnsi="Times New Roman" w:cs="Times New Roman" w:eastAsia="Times New Roman"/>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20</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30</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50</m:t>
        </m:r>
        <m:r>
          <m:rPr>
            <m:sty m:val="p"/>
          </m:rPr>
          <w:rPr>
            <w:rFonts w:ascii="Times New Roman" w:hAnsi="Times New Roman" w:cs="Times New Roman" w:eastAsia="Times New Roman"/>
            <w:sz w:val="24"/>
            <w:szCs w:val="24"/>
          </w:rPr>
          <m:t>}</m:t>
        </m:r>
      </m:oMath>
      <w:r>
        <w:rPr>
          <w:rFonts w:ascii="Times New Roman" w:hAnsi="Times New Roman" w:cs="Times New Roman" w:eastAsia="Times New Roman"/>
          <w:sz w:val="24"/>
          <w:szCs w:val="24"/>
        </w:rPr>
        <w:t xml:space="preserve"> and </w:t>
      </w:r>
      <m:oMath>
        <m:r>
          <m:rPr>
            <m:sty m:val="i"/>
          </m:rPr>
          <w:rPr>
            <w:rFonts w:ascii="Times New Roman" w:hAnsi="Times New Roman" w:cs="Times New Roman" w:eastAsia="Times New Roman"/>
            <w:sz w:val="24"/>
            <w:szCs w:val="24"/>
          </w:rPr>
          <m:t>C</m:t>
        </m:r>
        <m:r>
          <m:rPr>
            <m:sty m:val="i"/>
          </m:rPr>
          <w:rPr>
            <w:rFonts w:ascii="Times New Roman" w:hAnsi="Times New Roman" w:cs="Times New Roman" w:eastAsia="Times New Roman"/>
            <w:sz w:val="24"/>
            <w:szCs w:val="24"/>
          </w:rPr>
          <m:t>V</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0.25</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2.0</m:t>
        </m:r>
        <m:r>
          <m:rPr>
            <m:sty m:val="p"/>
          </m:rPr>
          <w:rPr>
            <w:rFonts w:ascii="Times New Roman" w:hAnsi="Times New Roman" w:cs="Times New Roman" w:eastAsia="Times New Roman"/>
            <w:sz w:val="24"/>
            <w:szCs w:val="24"/>
          </w:rPr>
          <m:t>]</m:t>
        </m:r>
      </m:oMath>
      <w:r>
        <w:rPr>
          <w:rFonts w:ascii="Times New Roman" w:hAnsi="Times New Roman" w:cs="Times New Roman" w:eastAsia="Times New Roman"/>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50</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1000</m:t>
        </m:r>
        <m:r>
          <m:rPr>
            <m:sty m:val="p"/>
          </m:rPr>
          <w:rPr>
            <w:rFonts w:ascii="Times New Roman" w:hAnsi="Times New Roman" w:cs="Times New Roman" w:eastAsia="Times New Roman"/>
            <w:sz w:val="24"/>
            <w:szCs w:val="24"/>
          </w:rPr>
          <m:t>}</m:t>
        </m:r>
      </m:oMath>
      <w:r>
        <w:rPr>
          <w:rFonts w:ascii="Times New Roman" w:hAnsi="Times New Roman" w:cs="Times New Roman" w:eastAsia="Times New Roman"/>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pPr>
        <w:pStyle w:val="Heading1"/>
      </w:pPr>
      <w:r>
        <w:rPr>
          <w:rFonts w:ascii="Times New Roman" w:hAnsi="Times New Roman" w:cs="Times New Roman" w:eastAsia="Times New Roman"/>
          <w:sz w:val="24"/>
          <w:szCs w:val="24"/>
        </w:rPr>
        <w:t>4. Results</w:t>
      </w:r>
    </w:p>
    <w:p>
      <w:pPr>
        <w:pStyle w:val="Heading2"/>
      </w:pPr>
      <w:r>
        <w:rPr>
          <w:rFonts w:ascii="Times New Roman" w:hAnsi="Times New Roman" w:cs="Times New Roman" w:eastAsia="Times New Roman"/>
          <w:sz w:val="24"/>
          <w:szCs w:val="24"/>
        </w:rPr>
        <w:t>4.1 Tail structure matters beyond the mean</w:t>
      </w:r>
    </w:p>
    <w:p>
      <w:r>
        <w:rPr>
          <w:rFonts w:ascii="Times New Roman" w:hAnsi="Times New Roman" w:cs="Times New Roman" w:eastAsia="Times New Roman"/>
          <w:sz w:val="24"/>
          <w:szCs w:val="24"/>
        </w:rPr>
        <w:t xml:space="preserve">With identical </w:t>
      </w:r>
      <m:oMath>
        <m:r>
          <m:rPr>
            <m:sty m:val="i"/>
          </m:rPr>
          <w:rPr>
            <w:rFonts w:ascii="Times New Roman" w:hAnsi="Times New Roman" w:cs="Times New Roman" w:eastAsia="Times New Roman"/>
            <w:sz w:val="24"/>
            <w:szCs w:val="24"/>
          </w:rPr>
          <m:t>E</m:t>
        </m:r>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S</m:t>
        </m:r>
        <m:r>
          <m:rPr>
            <m:sty m:val="p"/>
          </m:rPr>
          <w:rPr>
            <w:rFonts w:ascii="Times New Roman" w:hAnsi="Times New Roman" w:cs="Times New Roman" w:eastAsia="Times New Roman"/>
            <w:sz w:val="24"/>
            <w:szCs w:val="24"/>
          </w:rPr>
          <m:t>]</m:t>
        </m:r>
      </m:oMath>
      <w:r>
        <w:rPr>
          <w:rFonts w:ascii="Times New Roman" w:hAnsi="Times New Roman" w:cs="Times New Roman" w:eastAsia="Times New Roman"/>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sz w:val="24"/>
            <w:szCs w:val="24"/>
          </w:rPr>
          <m:t>C</m:t>
        </m:r>
        <m:r>
          <m:rPr>
            <m:sty m:val="i"/>
          </m:rPr>
          <w:rPr>
            <w:rFonts w:ascii="Times New Roman" w:hAnsi="Times New Roman" w:cs="Times New Roman" w:eastAsia="Times New Roman"/>
            <w:sz w:val="24"/>
            <w:szCs w:val="24"/>
          </w:rPr>
          <m:t>V</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1.5</m:t>
        </m:r>
      </m:oMath>
      <w:r>
        <w:rPr>
          <w:rFonts w:ascii="Times New Roman" w:hAnsi="Times New Roman" w:cs="Times New Roman" w:eastAsia="Times New Roman"/>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30</m:t>
        </m:r>
      </m:oMath>
      <w:r>
        <w:rPr>
          <w:rFonts w:ascii="Times New Roman" w:hAnsi="Times New Roman" w:cs="Times New Roman" w:eastAsia="Times New Roman"/>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30</m:t>
        </m:r>
      </m:oMath>
      <w:r>
        <w:rPr>
          <w:rFonts w:ascii="Times New Roman" w:hAnsi="Times New Roman" w:cs="Times New Roman" w:eastAsia="Times New Roman"/>
          <w:sz w:val="24"/>
          <w:szCs w:val="24"/>
        </w:rPr>
        <w:t xml:space="preserve">: 96 cost units at </w:t>
      </w:r>
      <m:oMath>
        <m:r>
          <m:rPr>
            <m:sty m:val="i"/>
          </m:rPr>
          <w:rPr>
            <w:rFonts w:ascii="Times New Roman" w:hAnsi="Times New Roman" w:cs="Times New Roman" w:eastAsia="Times New Roman"/>
            <w:sz w:val="24"/>
            <w:szCs w:val="24"/>
          </w:rPr>
          <m:t>C</m:t>
        </m:r>
        <m:r>
          <m:rPr>
            <m:sty m:val="i"/>
          </m:rPr>
          <w:rPr>
            <w:rFonts w:ascii="Times New Roman" w:hAnsi="Times New Roman" w:cs="Times New Roman" w:eastAsia="Times New Roman"/>
            <w:sz w:val="24"/>
            <w:szCs w:val="24"/>
          </w:rPr>
          <m:t>V</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0.25</m:t>
        </m:r>
      </m:oMath>
      <w:r>
        <w:rPr>
          <w:rFonts w:ascii="Times New Roman" w:hAnsi="Times New Roman" w:cs="Times New Roman" w:eastAsia="Times New Roman"/>
          <w:sz w:val="24"/>
          <w:szCs w:val="24"/>
        </w:rPr>
        <w:t xml:space="preserve">, 521 at </w:t>
      </w:r>
      <m:oMath>
        <m:r>
          <m:rPr>
            <m:sty m:val="i"/>
          </m:rPr>
          <w:rPr>
            <w:rFonts w:ascii="Times New Roman" w:hAnsi="Times New Roman" w:cs="Times New Roman" w:eastAsia="Times New Roman"/>
            <w:sz w:val="24"/>
            <w:szCs w:val="24"/>
          </w:rPr>
          <m:t>C</m:t>
        </m:r>
        <m:r>
          <m:rPr>
            <m:sty m:val="i"/>
          </m:rPr>
          <w:rPr>
            <w:rFonts w:ascii="Times New Roman" w:hAnsi="Times New Roman" w:cs="Times New Roman" w:eastAsia="Times New Roman"/>
            <w:sz w:val="24"/>
            <w:szCs w:val="24"/>
          </w:rPr>
          <m:t>V</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2.0</m:t>
        </m:r>
      </m:oMath>
      <w:r>
        <w:rPr>
          <w:rFonts w:ascii="Times New Roman" w:hAnsi="Times New Roman" w:cs="Times New Roman" w:eastAsia="Times New Roman"/>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20</m:t>
        </m:r>
      </m:oMath>
      <w:r>
        <w:rPr>
          <w:rFonts w:ascii="Times New Roman" w:hAnsi="Times New Roman" w:cs="Times New Roman" w:eastAsia="Times New Roman"/>
          <w:sz w:val="24"/>
          <w:szCs w:val="24"/>
        </w:rPr>
        <w:t xml:space="preserve">, 36.3%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30</m:t>
        </m:r>
      </m:oMath>
      <w:r>
        <w:rPr>
          <w:rFonts w:ascii="Times New Roman" w:hAnsi="Times New Roman" w:cs="Times New Roman" w:eastAsia="Times New Roman"/>
          <w:sz w:val="24"/>
          <w:szCs w:val="24"/>
        </w:rPr>
        <w:t xml:space="preserve">, 49.3%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50</m:t>
        </m:r>
      </m:oMath>
      <w:r>
        <w:rPr>
          <w:rFonts w:ascii="Times New Roman" w:hAnsi="Times New Roman" w:cs="Times New Roman" w:eastAsia="Times New Roman"/>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pStyle w:val="Heading2"/>
      </w:pPr>
      <w:r>
        <w:rPr>
          <w:rFonts w:ascii="Times New Roman" w:hAnsi="Times New Roman" w:cs="Times New Roman" w:eastAsia="Times New Roman"/>
          <w:sz w:val="24"/>
          <w:szCs w:val="24"/>
        </w:rPr>
        <w:t>4.2 When fixed scheduling becomes most costly</w:t>
      </w:r>
    </w:p>
    <w:p>
      <w:r>
        <w:rPr>
          <w:rFonts w:ascii="Times New Roman" w:hAnsi="Times New Roman" w:cs="Times New Roman" w:eastAsia="Times New Roman"/>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sz w:val="24"/>
                <w:szCs w:val="24"/>
              </w:rPr>
              <m:t>Q</m:t>
            </m:r>
          </m:e>
          <m:sub>
            <m:r>
              <m:rPr>
                <m:sty m:val="p"/>
              </m:rPr>
              <w:rPr>
                <w:rFonts w:ascii="Times New Roman" w:hAnsi="Times New Roman" w:cs="Times New Roman" w:eastAsia="Times New Roman"/>
                <w:sz w:val="24"/>
                <w:szCs w:val="24"/>
              </w:rPr>
              <m:t>95</m:t>
            </m:r>
          </m:sub>
        </m:sSub>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m</m:t>
        </m:r>
        <m:r>
          <m:rPr>
            <m:sty m:val="i"/>
          </m:rPr>
          <w:rPr>
            <w:rFonts w:ascii="Times New Roman" w:hAnsi="Times New Roman" w:cs="Times New Roman" w:eastAsia="Times New Roman"/>
            <w:sz w:val="24"/>
            <w:szCs w:val="24"/>
          </w:rPr>
          <m:t>e</m:t>
        </m:r>
        <m:r>
          <m:rPr>
            <m:sty m:val="i"/>
          </m:rPr>
          <w:rPr>
            <w:rFonts w:ascii="Times New Roman" w:hAnsi="Times New Roman" w:cs="Times New Roman" w:eastAsia="Times New Roman"/>
            <w:sz w:val="24"/>
            <w:szCs w:val="24"/>
          </w:rPr>
          <m:t>a</m:t>
        </m:r>
        <m:r>
          <m:rPr>
            <m:sty m:val="i"/>
          </m:rPr>
          <w:rPr>
            <w:rFonts w:ascii="Times New Roman" w:hAnsi="Times New Roman" w:cs="Times New Roman" w:eastAsia="Times New Roman"/>
            <w:sz w:val="24"/>
            <w:szCs w:val="24"/>
          </w:rPr>
          <m:t>n</m:t>
        </m:r>
      </m:oMath>
      <w:r>
        <w:rPr>
          <w:rFonts w:ascii="Times New Roman" w:hAnsi="Times New Roman" w:cs="Times New Roman" w:eastAsia="Times New Roman"/>
          <w:sz w:val="24"/>
          <w:szCs w:val="24"/>
        </w:rPr>
        <w:t xml:space="preserve"> ratio, so that gamma </w:t>
      </w:r>
      <m:oMath>
        <m:r>
          <m:rPr>
            <m:sty m:val="i"/>
          </m:rPr>
          <w:rPr>
            <w:rFonts w:ascii="Times New Roman" w:hAnsi="Times New Roman" w:cs="Times New Roman" w:eastAsia="Times New Roman"/>
            <w:sz w:val="24"/>
            <w:szCs w:val="24"/>
          </w:rPr>
          <m:t>C</m:t>
        </m:r>
        <m:r>
          <m:rPr>
            <m:sty m:val="i"/>
          </m:rPr>
          <w:rPr>
            <w:rFonts w:ascii="Times New Roman" w:hAnsi="Times New Roman" w:cs="Times New Roman" w:eastAsia="Times New Roman"/>
            <w:sz w:val="24"/>
            <w:szCs w:val="24"/>
          </w:rPr>
          <m:t>V</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1.5</m:t>
        </m:r>
      </m:oMath>
      <w:r>
        <w:rPr>
          <w:rFonts w:ascii="Times New Roman" w:hAnsi="Times New Roman" w:cs="Times New Roman" w:eastAsia="Times New Roman"/>
          <w:sz w:val="24"/>
          <w:szCs w:val="24"/>
        </w:rPr>
        <w:t xml:space="preserve"> and lognormal </w:t>
      </w:r>
      <m:oMath>
        <m:r>
          <m:rPr>
            <m:sty m:val="i"/>
          </m:rPr>
          <w:rPr>
            <w:rFonts w:ascii="Times New Roman" w:hAnsi="Times New Roman" w:cs="Times New Roman" w:eastAsia="Times New Roman"/>
            <w:sz w:val="24"/>
            <w:szCs w:val="24"/>
          </w:rPr>
          <m:t>C</m:t>
        </m:r>
        <m:r>
          <m:rPr>
            <m:sty m:val="i"/>
          </m:rPr>
          <w:rPr>
            <w:rFonts w:ascii="Times New Roman" w:hAnsi="Times New Roman" w:cs="Times New Roman" w:eastAsia="Times New Roman"/>
            <w:sz w:val="24"/>
            <w:szCs w:val="24"/>
          </w:rPr>
          <m:t>V</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1.5</m:t>
        </m:r>
      </m:oMath>
      <w:r>
        <w:rPr>
          <w:rFonts w:ascii="Times New Roman" w:hAnsi="Times New Roman" w:cs="Times New Roman" w:eastAsia="Times New Roman"/>
          <w:sz w:val="24"/>
          <w:szCs w:val="24"/>
        </w:rPr>
        <w:t xml:space="preserve"> with identical mean and CV still differ materially in regret. Session size amplifies the relative burden because a longer session gives delay cascades more positions over which to accumulate.</w:t>
      </w:r>
    </w:p>
    <w:p>
      <w:pPr>
        <w:pStyle w:val="Heading2"/>
      </w:pPr>
      <w:r>
        <w:rPr>
          <w:rFonts w:ascii="Times New Roman" w:hAnsi="Times New Roman" w:cs="Times New Roman" w:eastAsia="Times New Roman"/>
          <w:sz w:val="24"/>
          <w:szCs w:val="24"/>
        </w:rPr>
        <w:t>4.3 Misspecification cost</w:t>
      </w:r>
    </w:p>
    <w:p>
      <w:r>
        <w:rPr>
          <w:rFonts w:ascii="Times New Roman" w:hAnsi="Times New Roman" w:cs="Times New Roman" w:eastAsia="Times New Roman"/>
          <w:sz w:val="24"/>
          <w:szCs w:val="24"/>
        </w:rPr>
        <w:t xml:space="preserve">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 With moment-fitted gamma designs, median estimation regret is already small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250</m:t>
        </m:r>
      </m:oMath>
      <w:r>
        <w:rPr>
          <w:rFonts w:ascii="Times New Roman" w:hAnsi="Times New Roman" w:cs="Times New Roman" w:eastAsia="Times New Roman"/>
          <w:sz w:val="24"/>
          <w:szCs w:val="24"/>
        </w:rPr>
        <w:t xml:space="preserve"> (1.14 cost units; Q90 5.18) versus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50</m:t>
        </m:r>
      </m:oMath>
      <w:r>
        <w:rPr>
          <w:rFonts w:ascii="Times New Roman" w:hAnsi="Times New Roman" w:cs="Times New Roman" w:eastAsia="Times New Roman"/>
          <w:sz w:val="24"/>
          <w:szCs w:val="24"/>
        </w:rPr>
        <w:t xml:space="preserve"> (14.11); the gains from </w:t>
      </w:r>
      <m:oMath>
        <m:r>
          <m:rPr>
            <m:sty m:val="i"/>
          </m:rPr>
          <w:rPr>
            <w:rFonts w:ascii="Times New Roman" w:hAnsi="Times New Roman" w:cs="Times New Roman" w:eastAsia="Times New Roman"/>
            <w:sz w:val="24"/>
            <w:szCs w:val="24"/>
          </w:rPr>
          <m:t>n</m:t>
        </m:r>
      </m:oMath>
      <w:r>
        <w:rPr>
          <w:rFonts w:ascii="Times New Roman" w:hAnsi="Times New Roman" w:cs="Times New Roman" w:eastAsia="Times New Roman"/>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sz w:val="24"/>
            <w:szCs w:val="24"/>
          </w:rPr>
          <m:t>α</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2.5</m:t>
        </m:r>
      </m:oMath>
      <w:r>
        <w:rPr>
          <w:rFonts w:ascii="Times New Roman" w:hAnsi="Times New Roman" w:cs="Times New Roman" w:eastAsia="Times New Roman"/>
          <w:sz w:val="24"/>
          <w:szCs w:val="24"/>
        </w:rPr>
        <w:t xml:space="preserve"> case, where the Q90 estimation regret stays flat around 30 cost units even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1</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000</m:t>
        </m:r>
      </m:oMath>
      <w:r>
        <w:rPr>
          <w:rFonts w:ascii="Times New Roman" w:hAnsi="Times New Roman" w:cs="Times New Roman" w:eastAsia="Times New Roman"/>
          <w:sz w:val="24"/>
          <w:szCs w:val="24"/>
        </w:rPr>
        <w:t xml:space="preserve"> — tail-aware design remains unreliable there no matter how much history is available, because the sampling variability of the fitted CV does not decay in the usual way.</w:t>
      </w:r>
    </w:p>
    <w:p>
      <w:pPr>
        <w:pStyle w:val="Heading2"/>
      </w:pPr>
      <w:r>
        <w:rPr>
          <w:rFonts w:ascii="Times New Roman" w:hAnsi="Times New Roman" w:cs="Times New Roman" w:eastAsia="Times New Roman"/>
          <w:sz w:val="24"/>
          <w:szCs w:val="24"/>
        </w:rPr>
        <w:t>4.4 A simplicity result: one optimized interval suffices</w:t>
      </w:r>
    </w:p>
    <w:p>
      <w:r>
        <w:rPr>
          <w:rFonts w:ascii="Times New Roman" w:hAnsi="Times New Roman" w:cs="Times New Roman" w:eastAsia="Times New Roman"/>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5); all optimized policies sit on or near that frontier, so the choice reduces to where on the frontier the cost weights place the clinic. The pattern is stable under cost weights ranging (1,1,1) to (1,2,6): the optimized uniform interval's maximum regret stays at or below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pStyle w:val="Heading2"/>
      </w:pPr>
      <w:r>
        <w:rPr>
          <w:rFonts w:ascii="Times New Roman" w:hAnsi="Times New Roman" w:cs="Times New Roman" w:eastAsia="Times New Roman"/>
          <w:sz w:val="24"/>
          <w:szCs w:val="24"/>
        </w:rPr>
        <w:t>4.5 Delay cascades and sequencing</w:t>
      </w:r>
    </w:p>
    <w:p>
      <w:r>
        <w:rPr>
          <w:rFonts w:ascii="Times New Roman" w:hAnsi="Times New Roman" w:cs="Times New Roman" w:eastAsia="Times New Roman"/>
          <w:sz w:val="24"/>
          <w:szCs w:val="24"/>
        </w:rPr>
        <w:t>A single 45-min consultation injected mid-session produces a delay cascade lasting 15 subsequent appointments and 422 min of extra cumulative waiting (Fig. 6). Early-session shocks are costlier in aggregate waiting; end-of-session shocks convert to overtime instead.</w:t>
      </w:r>
    </w:p>
    <w:p>
      <w:pPr>
        <w:pStyle w:val="Heading2"/>
      </w:pPr>
      <w:r>
        <w:rPr>
          <w:rFonts w:ascii="Times New Roman" w:hAnsi="Times New Roman" w:cs="Times New Roman" w:eastAsia="Times New Roman"/>
          <w:sz w:val="24"/>
          <w:szCs w:val="24"/>
        </w:rPr>
        <w:t>4.6 Value-of-optimization map</w:t>
      </w:r>
    </w:p>
    <w:p>
      <w:r>
        <w:rPr>
          <w:rFonts w:ascii="Times New Roman" w:hAnsi="Times New Roman" w:cs="Times New Roman" w:eastAsia="Times New Roman"/>
          <w:sz w:val="24"/>
          <w:szCs w:val="24"/>
        </w:rPr>
        <w:t xml:space="preserve">Plotting fixed-slot regret over (CV, </w:t>
      </w:r>
      <m:oMath>
        <m:sSub>
          <m:e>
            <m:r>
              <m:rPr>
                <m:sty m:val="i"/>
              </m:rPr>
              <w:rPr>
                <w:rFonts w:ascii="Times New Roman" w:hAnsi="Times New Roman" w:cs="Times New Roman" w:eastAsia="Times New Roman"/>
                <w:sz w:val="24"/>
                <w:szCs w:val="24"/>
              </w:rPr>
              <m:t>Q</m:t>
            </m:r>
          </m:e>
          <m:sub>
            <m:r>
              <m:rPr>
                <m:sty m:val="p"/>
              </m:rPr>
              <w:rPr>
                <w:rFonts w:ascii="Times New Roman" w:hAnsi="Times New Roman" w:cs="Times New Roman" w:eastAsia="Times New Roman"/>
                <w:sz w:val="24"/>
                <w:szCs w:val="24"/>
              </w:rPr>
              <m:t>95</m:t>
            </m:r>
          </m:sub>
        </m:sSub>
        <m:r>
          <m:rPr>
            <m:sty m:val="p"/>
          </m:rPr>
          <w:rPr>
            <w:rFonts w:ascii="Times New Roman" w:hAnsi="Times New Roman" w:cs="Times New Roman" w:eastAsia="Times New Roman"/>
            <w:sz w:val="24"/>
            <w:szCs w:val="24"/>
          </w:rPr>
          <m:t>/</m:t>
        </m:r>
        <m:r>
          <m:rPr>
            <m:sty m:val="i"/>
          </m:rPr>
          <w:rPr>
            <w:rFonts w:ascii="Times New Roman" w:hAnsi="Times New Roman" w:cs="Times New Roman" w:eastAsia="Times New Roman"/>
            <w:sz w:val="24"/>
            <w:szCs w:val="24"/>
          </w:rPr>
          <m:t>m</m:t>
        </m:r>
        <m:r>
          <m:rPr>
            <m:sty m:val="i"/>
          </m:rPr>
          <w:rPr>
            <w:rFonts w:ascii="Times New Roman" w:hAnsi="Times New Roman" w:cs="Times New Roman" w:eastAsia="Times New Roman"/>
            <w:sz w:val="24"/>
            <w:szCs w:val="24"/>
          </w:rPr>
          <m:t>e</m:t>
        </m:r>
        <m:r>
          <m:rPr>
            <m:sty m:val="i"/>
          </m:rPr>
          <w:rPr>
            <w:rFonts w:ascii="Times New Roman" w:hAnsi="Times New Roman" w:cs="Times New Roman" w:eastAsia="Times New Roman"/>
            <w:sz w:val="24"/>
            <w:szCs w:val="24"/>
          </w:rPr>
          <m:t>a</m:t>
        </m:r>
        <m:r>
          <m:rPr>
            <m:sty m:val="i"/>
          </m:rPr>
          <w:rPr>
            <w:rFonts w:ascii="Times New Roman" w:hAnsi="Times New Roman" w:cs="Times New Roman" w:eastAsia="Times New Roman"/>
            <w:sz w:val="24"/>
            <w:szCs w:val="24"/>
          </w:rPr>
          <m:t>n</m:t>
        </m:r>
      </m:oMath>
      <w:r>
        <w:rPr>
          <w:rFonts w:ascii="Times New Roman" w:hAnsi="Times New Roman" w:cs="Times New Roman" w:eastAsia="Times New Roman"/>
          <w:sz w:val="24"/>
          <w:szCs w:val="24"/>
        </w:rPr>
        <w:t>) for each family yields a compact map of where optimization value concentrates (Fig. 7):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pStyle w:val="Heading1"/>
      </w:pPr>
      <w:r>
        <w:rPr>
          <w:rFonts w:ascii="Times New Roman" w:hAnsi="Times New Roman" w:cs="Times New Roman" w:eastAsia="Times New Roman"/>
          <w:sz w:val="24"/>
          <w:szCs w:val="24"/>
        </w:rPr>
        <w:t>5. Discussion</w:t>
      </w:r>
    </w:p>
    <w:p>
      <w:r>
        <w:rPr>
          <w:rFonts w:ascii="Times New Roman" w:hAnsi="Times New Roman" w:cs="Times New Roman" w:eastAsia="Times New Roman"/>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30</m:t>
        </m:r>
      </m:oMath>
      <w:r>
        <w:rPr>
          <w:rFonts w:ascii="Times New Roman" w:hAnsi="Times New Roman" w:cs="Times New Roman" w:eastAsia="Times New Roman"/>
          <w:sz w:val="24"/>
          <w:szCs w:val="24"/>
        </w:rPr>
        <w:t>) from the value of information (upper-tail descriptors determine how large the stakes are) and from scheduling complexity (nearly worthless beyond the scalar interval).</w:t>
      </w:r>
    </w:p>
    <w:p>
      <w:r>
        <w:rPr>
          <w:rFonts w:ascii="Times New Roman" w:hAnsi="Times New Roman" w:cs="Times New Roman" w:eastAsia="Times New Roman"/>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w:t>
      </w:r>
    </w:p>
    <w:p>
      <w:r>
        <w:rPr>
          <w:rFonts w:ascii="Times New Roman" w:hAnsi="Times New Roman" w:cs="Times New Roman" w:eastAsia="Times New Roman"/>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w:t>
      </w:r>
    </w:p>
    <w:p>
      <w:pPr>
        <w:pStyle w:val="Heading1"/>
      </w:pPr>
      <w:r>
        <w:rPr>
          <w:rFonts w:ascii="Times New Roman" w:hAnsi="Times New Roman" w:cs="Times New Roman" w:eastAsia="Times New Roman"/>
          <w:sz w:val="24"/>
          <w:szCs w:val="24"/>
        </w:rPr>
        <w:t>6. Conclusion</w:t>
      </w:r>
    </w:p>
    <w:p>
      <w:r>
        <w:rPr>
          <w:rFonts w:ascii="Times New Roman" w:hAnsi="Times New Roman" w:cs="Times New Roman" w:eastAsia="Times New Roman"/>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sz w:val="24"/>
            <w:szCs w:val="24"/>
          </w:rPr>
          <m:t>N</m:t>
        </m:r>
        <m:r>
          <m:rPr>
            <m:sty m:val="p"/>
          </m:rPr>
          <w:rPr>
            <w:rFonts w:ascii="Times New Roman" w:hAnsi="Times New Roman" w:cs="Times New Roman" w:eastAsia="Times New Roman"/>
            <w:sz w:val="24"/>
            <w:szCs w:val="24"/>
          </w:rPr>
          <m:t>=</m:t>
        </m:r>
        <m:r>
          <m:rPr>
            <m:sty m:val="p"/>
          </m:rPr>
          <w:rPr>
            <w:rFonts w:ascii="Times New Roman" w:hAnsi="Times New Roman" w:cs="Times New Roman" w:eastAsia="Times New Roman"/>
            <w:sz w:val="24"/>
            <w:szCs w:val="24"/>
          </w:rPr>
          <m:t>30</m:t>
        </m:r>
      </m:oMath>
      <w:r>
        <w:rPr>
          <w:rFonts w:ascii="Times New Roman" w:hAnsi="Times New Roman" w:cs="Times New Roman" w:eastAsia="Times New Roman"/>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w:t>
      </w:r>
    </w:p>
    <w:p>
      <w:pPr>
        <w:pStyle w:val="Heading1"/>
      </w:pPr>
      <w:r>
        <w:rPr>
          <w:rFonts w:ascii="Times New Roman" w:hAnsi="Times New Roman" w:cs="Times New Roman" w:eastAsia="Times New Roman"/>
          <w:sz w:val="24"/>
          <w:szCs w:val="24"/>
        </w:rPr>
        <w:t>Declaration of competing interest</w:t>
      </w:r>
    </w:p>
    <w:p>
      <w:r>
        <w:rPr>
          <w:rFonts w:ascii="Times New Roman" w:hAnsi="Times New Roman" w:cs="Times New Roman" w:eastAsia="Times New Roman"/>
          <w:sz w:val="24"/>
          <w:szCs w:val="24"/>
        </w:rPr>
        <w:t>[TO BE COMPLETED BY AUTHORS — generated placeholder; no competing interests invented.]</w:t>
      </w:r>
    </w:p>
    <w:p>
      <w:pPr>
        <w:pStyle w:val="Heading1"/>
      </w:pPr>
      <w:r>
        <w:rPr>
          <w:rFonts w:ascii="Times New Roman" w:hAnsi="Times New Roman" w:cs="Times New Roman" w:eastAsia="Times New Roman"/>
          <w:sz w:val="24"/>
          <w:szCs w:val="24"/>
        </w:rPr>
        <w:t>Declaration of generative AI and AI-assisted technologies</w:t>
      </w:r>
    </w:p>
    <w:p>
      <w:r>
        <w:rPr>
          <w:rFonts w:ascii="Times New Roman" w:hAnsi="Times New Roman" w:cs="Times New Roman" w:eastAsia="Times New Roman"/>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sz w:val="24"/>
          <w:szCs w:val="24"/>
        </w:rPr>
        <w:t>Data availability</w:t>
      </w:r>
    </w:p>
    <w:p>
      <w:r>
        <w:rPr>
          <w:rFonts w:ascii="Times New Roman" w:hAnsi="Times New Roman" w:cs="Times New Roman" w:eastAsia="Times New Roman"/>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sz w:val="24"/>
          <w:szCs w:val="24"/>
        </w:rPr>
        <w:t>References</w:t>
      </w:r>
    </w:p>
    <w:p>
      <w:r>
        <w:rPr>
          <w:rFonts w:ascii="Times New Roman" w:hAnsi="Times New Roman" w:cs="Times New Roman" w:eastAsia="Times New Roman"/>
          <w:sz w:val="24"/>
          <w:szCs w:val="24"/>
        </w:rPr>
        <w:t>[1] Bailey, Norman T. J. (1952). A Study of Queues and Appointment Systems in Hospital Out-Patient Departments, with Special Reference to Waiting-Times. Journal of the Royal Statistical Society Series B: Statistical Methodology. doi:10.1111/j.2517-6161.1952.tb00112.x</w:t>
      </w:r>
    </w:p>
    <w:p>
      <w:r>
        <w:rPr>
          <w:rFonts w:ascii="Times New Roman" w:hAnsi="Times New Roman" w:cs="Times New Roman" w:eastAsia="Times New Roman"/>
          <w:sz w:val="24"/>
          <w:szCs w:val="24"/>
        </w:rPr>
        <w:t>[2] Welch, J.D.; Bailey, NormanT.J. (1952). APPOINTMENT SYSTEMS IN HOSPITAL OUTPATIENT DEPARTMENTS. The Lancet. doi:10.1016/s0140-6736(52)90763-0</w:t>
      </w:r>
    </w:p>
    <w:p>
      <w:r>
        <w:rPr>
          <w:rFonts w:ascii="Times New Roman" w:hAnsi="Times New Roman" w:cs="Times New Roman" w:eastAsia="Times New Roman"/>
          <w:sz w:val="24"/>
          <w:szCs w:val="24"/>
        </w:rPr>
        <w:t>[3] Lindley, D. V. (1952). The theory of queues with a single server. Mathematical Proceedings of the Cambridge Philosophical Society. doi:10.1017/s0305004100027638</w:t>
      </w:r>
    </w:p>
    <w:p>
      <w:r>
        <w:rPr>
          <w:rFonts w:ascii="Times New Roman" w:hAnsi="Times New Roman" w:cs="Times New Roman" w:eastAsia="Times New Roman"/>
          <w:sz w:val="24"/>
          <w:szCs w:val="24"/>
        </w:rPr>
        <w:t>[4] Soriano, A. (1966). Comparison of Two Scheduling Systems. Operations Research. doi:10.1287/opre.14.3.388</w:t>
      </w:r>
    </w:p>
    <w:p>
      <w:r>
        <w:rPr>
          <w:rFonts w:ascii="Times New Roman" w:hAnsi="Times New Roman" w:cs="Times New Roman" w:eastAsia="Times New Roman"/>
          <w:sz w:val="24"/>
          <w:szCs w:val="24"/>
        </w:rPr>
        <w:t>[5] CAYIRLI, TUGBA; VERAL, EMRE (2003). OUTPATIENT SCHEDULING IN HEALTH CARE: A REVIEW OF LITERATURE. Production and Operations Management. doi:10.1111/j.1937-5956.2003.tb00218.x</w:t>
      </w:r>
    </w:p>
    <w:p>
      <w:r>
        <w:rPr>
          <w:rFonts w:ascii="Times New Roman" w:hAnsi="Times New Roman" w:cs="Times New Roman" w:eastAsia="Times New Roman"/>
          <w:sz w:val="24"/>
          <w:szCs w:val="24"/>
        </w:rPr>
        <w:t>[6] Cayirli, Tugba; Veral, Emre; Rosen, Harry (2006). Designing appointment scheduling systems for ambulatory care services. Health Care Management Science. doi:10.1007/s10729-006-6279-5</w:t>
      </w:r>
    </w:p>
    <w:p>
      <w:r>
        <w:rPr>
          <w:rFonts w:ascii="Times New Roman" w:hAnsi="Times New Roman" w:cs="Times New Roman" w:eastAsia="Times New Roman"/>
          <w:sz w:val="24"/>
          <w:szCs w:val="24"/>
        </w:rPr>
        <w:t>[7] Gupta, Diwakar; Denton, Brian (2008). Appointment scheduling in health care: Challenges and opportunities. IIE Transactions. doi:10.1080/07408170802165880</w:t>
      </w:r>
    </w:p>
    <w:p>
      <w:r>
        <w:rPr>
          <w:rFonts w:ascii="Times New Roman" w:hAnsi="Times New Roman" w:cs="Times New Roman" w:eastAsia="Times New Roman"/>
          <w:sz w:val="24"/>
          <w:szCs w:val="24"/>
        </w:rPr>
        <w:t>[8] Ahmadi-Javid, Amir; Jalali, Zahra; Klassen, Kenneth J (2017). Outpatient appointment systems in healthcare: A review of optimization studies. European Journal of Operational Research. doi:10.1016/j.ejor.2016.06.064</w:t>
      </w:r>
    </w:p>
    <w:p>
      <w:r>
        <w:rPr>
          <w:rFonts w:ascii="Times New Roman" w:hAnsi="Times New Roman" w:cs="Times New Roman" w:eastAsia="Times New Roman"/>
          <w:sz w:val="24"/>
          <w:szCs w:val="24"/>
        </w:rPr>
        <w:t>[9] Denton, Brian; Gupta, Diwakar (2003). A Sequential Bounding Approach for Optimal Appointment Scheduling. IIE Transactions. doi:10.1080/07408170304395</w:t>
      </w:r>
    </w:p>
    <w:p>
      <w:r>
        <w:rPr>
          <w:rFonts w:ascii="Times New Roman" w:hAnsi="Times New Roman" w:cs="Times New Roman" w:eastAsia="Times New Roman"/>
          <w:sz w:val="24"/>
          <w:szCs w:val="24"/>
        </w:rPr>
        <w:t>[10] Kaandorp, Guido C.; Koole, Ger (2007). Optimal outpatient appointment scheduling. Health Care Management Science. doi:10.1007/s10729-007-9015-x</w:t>
      </w:r>
    </w:p>
    <w:p>
      <w:r>
        <w:rPr>
          <w:rFonts w:ascii="Times New Roman" w:hAnsi="Times New Roman" w:cs="Times New Roman" w:eastAsia="Times New Roman"/>
          <w:sz w:val="24"/>
          <w:szCs w:val="24"/>
        </w:rPr>
        <w:t>[11] Begen, Mehmet A.; Queyranne, Maurice (2011). Appointment Scheduling with Discrete Random Durations. Mathematics of Operations Research. doi:10.1287/moor.1110.0489</w:t>
      </w:r>
    </w:p>
    <w:p>
      <w:r>
        <w:rPr>
          <w:rFonts w:ascii="Times New Roman" w:hAnsi="Times New Roman" w:cs="Times New Roman" w:eastAsia="Times New Roman"/>
          <w:sz w:val="24"/>
          <w:szCs w:val="24"/>
        </w:rPr>
        <w:t>[12] Berg, Bjorn P.; Denton, Brian T.; Ayca Erdogan, S.; Rohleder, Thomas (2014). Optimal booking and scheduling in outpatient procedure centers. Computers &amp;amp; Operations Research. doi:10.1016/j.cor.2014.04.007</w:t>
      </w:r>
    </w:p>
    <w:p>
      <w:r>
        <w:rPr>
          <w:rFonts w:ascii="Times New Roman" w:hAnsi="Times New Roman" w:cs="Times New Roman" w:eastAsia="Times New Roman"/>
          <w:sz w:val="24"/>
          <w:szCs w:val="24"/>
        </w:rPr>
        <w:t>[13] Chen, Rachel R.; Robinson, Lawrence W. (2014). Sequencing and Scheduling Appointments with Potential Call‐In Patients. Production and Operations Management. doi:10.1111/poms.12168</w:t>
      </w:r>
    </w:p>
    <w:p>
      <w:r>
        <w:rPr>
          <w:rFonts w:ascii="Times New Roman" w:hAnsi="Times New Roman" w:cs="Times New Roman" w:eastAsia="Times New Roman"/>
          <w:sz w:val="24"/>
          <w:szCs w:val="24"/>
        </w:rPr>
        <w:t>[14] Pan, Xingwei; Geng, Na; Xie, Xiaolan (2021). Appointment scheduling and real-time sequencing strategies for patient unpunctuality. European Journal of Operational Research. doi:10.1016/j.ejor.2021.02.055</w:t>
      </w:r>
    </w:p>
    <w:p>
      <w:r>
        <w:rPr>
          <w:rFonts w:ascii="Times New Roman" w:hAnsi="Times New Roman" w:cs="Times New Roman" w:eastAsia="Times New Roman"/>
          <w:sz w:val="24"/>
          <w:szCs w:val="24"/>
        </w:rPr>
        <w:t>[15] ROBINSON, LAWRENCE W.; CHEN, RACHEL R. (2003). Scheduling doctors' appointments: optimal and empirically-based heuristic policies. IIE Transactions. doi:10.1080/07408170304367</w:t>
      </w:r>
    </w:p>
    <w:p>
      <w:r>
        <w:rPr>
          <w:rFonts w:ascii="Times New Roman" w:hAnsi="Times New Roman" w:cs="Times New Roman" w:eastAsia="Times New Roman"/>
          <w:sz w:val="24"/>
          <w:szCs w:val="24"/>
        </w:rPr>
        <w:t>[16] Klassen, Kenneth J.; Yoogalingam, Reena (2013). Appointment system design with interruptions and physician lateness. International Journal of Operations &amp;amp; Production Management. doi:10.1108/01443571311307253</w:t>
      </w:r>
    </w:p>
    <w:p>
      <w:r>
        <w:rPr>
          <w:rFonts w:ascii="Times New Roman" w:hAnsi="Times New Roman" w:cs="Times New Roman" w:eastAsia="Times New Roman"/>
          <w:sz w:val="24"/>
          <w:szCs w:val="24"/>
        </w:rPr>
        <w:t>[17] Deceuninck, Matthias; Fiems, Dieter; De Vuyst, Stijn (2018). Outpatient scheduling with unpunctual patients and no-shows. European Journal of Operational Research. doi:10.1016/j.ejor.2017.07.006</w:t>
      </w:r>
    </w:p>
    <w:p>
      <w:r>
        <w:rPr>
          <w:rFonts w:ascii="Times New Roman" w:hAnsi="Times New Roman" w:cs="Times New Roman" w:eastAsia="Times New Roman"/>
          <w:sz w:val="24"/>
          <w:szCs w:val="24"/>
        </w:rPr>
        <w:t>[18] Hassin, Refael; Mendel, Sharon (2008). Scheduling Arrivals to Queues: A Single-Server Model with No-Shows. Management Science. doi:10.1287/mnsc.1070.0802</w:t>
      </w:r>
    </w:p>
    <w:p>
      <w:r>
        <w:rPr>
          <w:rFonts w:ascii="Times New Roman" w:hAnsi="Times New Roman" w:cs="Times New Roman" w:eastAsia="Times New Roman"/>
          <w:sz w:val="24"/>
          <w:szCs w:val="24"/>
        </w:rPr>
        <w:t>[19] Muthuraman, Kumar; Lawley, Mark (2008). A stochastic overbooking model for outpatient clinical scheduling with no-shows. IIE Transactions. doi:10.1080/07408170802165823</w:t>
      </w:r>
    </w:p>
    <w:p>
      <w:r>
        <w:rPr>
          <w:rFonts w:ascii="Times New Roman" w:hAnsi="Times New Roman" w:cs="Times New Roman" w:eastAsia="Times New Roman"/>
          <w:sz w:val="24"/>
          <w:szCs w:val="24"/>
        </w:rPr>
        <w:t>[20] Zacharias, Christos; Pinedo, Michael (2014). Appointment Scheduling with No‐Shows and Overbooking. Production and Operations Management. doi:10.1111/poms.12065</w:t>
      </w:r>
    </w:p>
    <w:p>
      <w:r>
        <w:rPr>
          <w:rFonts w:ascii="Times New Roman" w:hAnsi="Times New Roman" w:cs="Times New Roman" w:eastAsia="Times New Roman"/>
          <w:sz w:val="24"/>
          <w:szCs w:val="24"/>
        </w:rPr>
        <w:t>[21] Wang, Jin; Fung, Richard Y.K. (2015). Dynamic appointment scheduling with patient preferences and choices. Industrial Management &amp;amp; Data Systems. doi:10.1108/imds-12-2014-0372</w:t>
      </w:r>
    </w:p>
    <w:p>
      <w:r>
        <w:rPr>
          <w:rFonts w:ascii="Times New Roman" w:hAnsi="Times New Roman" w:cs="Times New Roman" w:eastAsia="Times New Roman"/>
          <w:sz w:val="24"/>
          <w:szCs w:val="24"/>
        </w:rPr>
        <w:t>[22] Salzarulo, Peter A.; Bretthauer, Kurt M.; Côté, Murray J.; Schultz, Kenneth L. (2011). The Impact of Variability and Patient Information on Health Care System Performance. Production and Operations Management. doi:10.1111/j.1937-5956.2010.01210.x</w:t>
      </w:r>
    </w:p>
    <w:p>
      <w:r>
        <w:rPr>
          <w:rFonts w:ascii="Times New Roman" w:hAnsi="Times New Roman" w:cs="Times New Roman" w:eastAsia="Times New Roman"/>
          <w:sz w:val="24"/>
          <w:szCs w:val="24"/>
        </w:rPr>
        <w:t>[23] Kong, Qingxia; Lee, Chung-Yee; Teo, Chung-Piaw; Zheng, Zhichao (2013). Scheduling Arrivals to a Stochastic Service Delivery System Using Copositive Cones. Operations Research. doi:10.1287/opre.2013.1158</w:t>
      </w:r>
    </w:p>
    <w:p>
      <w:r>
        <w:rPr>
          <w:rFonts w:ascii="Times New Roman" w:hAnsi="Times New Roman" w:cs="Times New Roman" w:eastAsia="Times New Roman"/>
          <w:sz w:val="24"/>
          <w:szCs w:val="24"/>
        </w:rPr>
        <w:t>[24] Mak, Ho-Yin; Rong, Ying; Zhang, Jiawei (2015). Appointment Scheduling with Limited Distributional Information. Management Science. doi:10.1287/mnsc.2013.1881</w:t>
      </w:r>
    </w:p>
    <w:p>
      <w:r>
        <w:rPr>
          <w:rFonts w:ascii="Times New Roman" w:hAnsi="Times New Roman" w:cs="Times New Roman" w:eastAsia="Times New Roman"/>
          <w:sz w:val="24"/>
          <w:szCs w:val="24"/>
        </w:rPr>
        <w:t>[25] van Eekelen, Wouter; den Hertog, Dick; van Leeuwaarden, Johan (2024). Distributionally robust appointment scheduling that can deal with independent service times. nan. doi:10.2139/ssrn.4892477</w:t>
      </w:r>
    </w:p>
    <w:p>
      <w:r>
        <w:rPr>
          <w:rFonts w:ascii="Times New Roman" w:hAnsi="Times New Roman" w:cs="Times New Roman" w:eastAsia="Times New Roman"/>
          <w:sz w:val="24"/>
          <w:szCs w:val="24"/>
        </w:rPr>
        <w:t>[26] Bauerhenne, Carolin; Kolisch, Rainer; Schulz, Andreas S. (2026). Robust Appointment Scheduling with Waiting Time Guarantees. Manufacturing &amp;amp; Service Operations Management. doi:10.1287/msom.2024.0852</w:t>
      </w:r>
    </w:p>
    <w:p>
      <w:r>
        <w:rPr>
          <w:rFonts w:ascii="Times New Roman" w:hAnsi="Times New Roman" w:cs="Times New Roman" w:eastAsia="Times New Roman"/>
          <w:sz w:val="24"/>
          <w:szCs w:val="24"/>
        </w:rPr>
        <w:t>[27] Rockafellar, R. Tyrrell; Uryasev, Stanislav (2000). Optimization of conditional value-at-risk. The Journal of Risk. doi:10.21314/jor.2000.038</w:t>
      </w:r>
    </w:p>
    <w:p>
      <w:r>
        <w:rPr>
          <w:rFonts w:ascii="Times New Roman" w:hAnsi="Times New Roman" w:cs="Times New Roman" w:eastAsia="Times New Roman"/>
          <w:sz w:val="24"/>
          <w:szCs w:val="24"/>
        </w:rPr>
        <w:t>[28] Bertsimas, Dimitris; Sim, Melvyn (2004). The Price of Robustness. Operations Research. doi:10.1287/opre.1030.0065</w:t>
      </w:r>
    </w:p>
    <w:p>
      <w:r>
        <w:rPr>
          <w:rFonts w:ascii="Times New Roman" w:hAnsi="Times New Roman" w:cs="Times New Roman" w:eastAsia="Times New Roman"/>
          <w:sz w:val="24"/>
          <w:szCs w:val="24"/>
        </w:rPr>
        <w:t>[29] Rahimian, Hamed; Mehrotra, Sanjay (2022). Frameworks and Results in Distributionally Robust Optimization. Open Journal of Mathematical Optimization. doi:10.5802/ojmo.15</w:t>
      </w:r>
    </w:p>
    <w:p>
      <w:r>
        <w:rPr>
          <w:rFonts w:ascii="Times New Roman" w:hAnsi="Times New Roman" w:cs="Times New Roman" w:eastAsia="Times New Roman"/>
          <w:sz w:val="24"/>
          <w:szCs w:val="24"/>
        </w:rPr>
        <w:t>[30] Pinedo, Michael L. (2011). Selected Scheduling Systems. Scheduling. doi:10.1007/978-1-4614-2361-4_27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4"/>
      <w:szCs w:val="24"/>
    </w:rPr>
  </w:style>
  <w:style w:type="character" w:default="1" w:styleId="DefaultParagraphFont">
    <w:name w:val="Default Paragraph Font"/>
    <w:uiPriority w:val="1"/>
    <w:semiHidden/>
    <w:unhideWhenUsed/>
    <w:rPr>
      <w:rFonts w:ascii="Times New Roman" w:hAnsi="Times New Roman" w:cs="Times New Roman" w:eastAsia="Times New Roman"/>
      <w:sz w:val="24"/>
      <w:szCs w:val="24"/>
    </w:rPr>
  </w:style>
  <w:style w:type="table" w:default="1" w:styleId="TableNormal">
    <w:name w:val="Normal Table"/>
    <w:uiPriority w:val="99"/>
    <w:semiHidden/>
    <w:unhideWhenUsed/>
    <w:rPr>
      <w:rFonts w:ascii="Times New Roman" w:hAnsi="Times New Roman" w:cs="Times New Roman" w:eastAsia="Times New Roman"/>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themeColor="text1"/>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themeColor="text1"/>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themeColor="accent1"/>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themeColor="text1" w:themeTint="7F"/>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themeColor="accent1"/>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themeColor="accent2"/>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themeColor="accent2"/>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themeColor="text1" w:themeShade="BF"/>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365F91" w:themeColor="accent1" w:themeShade="BF"/>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943634" w:themeColor="accent2" w:themeShade="BF"/>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76923C" w:themeColor="accent3" w:themeShade="BF"/>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5F497A" w:themeColor="accent4" w:themeShade="BF"/>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31849B" w:themeColor="accent5" w:themeShade="BF"/>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E36C0A" w:themeColor="accent6" w:themeShade="BF"/>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themeColor="text1"/>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themeColor="text1"/>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themeColor="text1"/>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themeColor="text1"/>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themeColor="text1"/>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themeColor="text1"/>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themeColor="text1"/>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9E3A38" w:themeColor="accent2"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9E3A38" w:themeColor="accent2"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9E3A38" w:themeColor="accent2"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664E82" w:themeColor="accent4"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7E9C40" w:themeColor="accent3"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F2730A" w:themeColor="accent6"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348DA5" w:themeColor="accent5"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themeColor="text1"/>
        <w:sz w:val="24"/>
        <w:szCs w:val="24"/>
      </w:rPr>
      <w:tblPr/>
      <w:tcPr>
        <w:shd w:val="clear" w:color="auto" w:fill="999999" w:themeFill="text1" w:themeFillTint="66"/>
      </w:tcPr>
    </w:tblStylePr>
    <w:tblStylePr w:type="firstCol">
      <w:rPr>
        <w:rFonts w:ascii="Times New Roman" w:hAnsi="Times New Roman" w:cs="Times New Roman" w:eastAsia="Times New Roman"/>
        <w:color w:val="FFFFFF" w:themeColor="background1"/>
        <w:sz w:val="24"/>
        <w:szCs w:val="24"/>
      </w:rPr>
      <w:tblPr/>
      <w:tcPr>
        <w:shd w:val="clear" w:color="auto" w:fill="000000" w:themeFill="text1" w:themeFillShade="BF"/>
      </w:tcPr>
    </w:tblStylePr>
    <w:tblStylePr w:type="lastCol">
      <w:rPr>
        <w:rFonts w:ascii="Times New Roman" w:hAnsi="Times New Roman" w:cs="Times New Roman" w:eastAsia="Times New Roman"/>
        <w:color w:val="FFFFFF" w:themeColor="background1"/>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themeColor="text1"/>
        <w:sz w:val="24"/>
        <w:szCs w:val="24"/>
      </w:rPr>
      <w:tblPr/>
      <w:tcPr>
        <w:shd w:val="clear" w:color="auto" w:fill="B8CCE4" w:themeFill="accent1" w:themeFillTint="66"/>
      </w:tcPr>
    </w:tblStylePr>
    <w:tblStylePr w:type="firstCol">
      <w:rPr>
        <w:rFonts w:ascii="Times New Roman" w:hAnsi="Times New Roman" w:cs="Times New Roman" w:eastAsia="Times New Roman"/>
        <w:color w:val="FFFFFF" w:themeColor="background1"/>
        <w:sz w:val="24"/>
        <w:szCs w:val="24"/>
      </w:rPr>
      <w:tblPr/>
      <w:tcPr>
        <w:shd w:val="clear" w:color="auto" w:fill="365F91" w:themeFill="accent1" w:themeFillShade="BF"/>
      </w:tcPr>
    </w:tblStylePr>
    <w:tblStylePr w:type="lastCol">
      <w:rPr>
        <w:rFonts w:ascii="Times New Roman" w:hAnsi="Times New Roman" w:cs="Times New Roman" w:eastAsia="Times New Roman"/>
        <w:color w:val="FFFFFF" w:themeColor="background1"/>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themeColor="text1"/>
        <w:sz w:val="24"/>
        <w:szCs w:val="24"/>
      </w:rPr>
      <w:tblPr/>
      <w:tcPr>
        <w:shd w:val="clear" w:color="auto" w:fill="E5B8B7" w:themeFill="accent2" w:themeFillTint="66"/>
      </w:tcPr>
    </w:tblStylePr>
    <w:tblStylePr w:type="firstCol">
      <w:rPr>
        <w:rFonts w:ascii="Times New Roman" w:hAnsi="Times New Roman" w:cs="Times New Roman" w:eastAsia="Times New Roman"/>
        <w:color w:val="FFFFFF" w:themeColor="background1"/>
        <w:sz w:val="24"/>
        <w:szCs w:val="24"/>
      </w:rPr>
      <w:tblPr/>
      <w:tcPr>
        <w:shd w:val="clear" w:color="auto" w:fill="943634" w:themeFill="accent2" w:themeFillShade="BF"/>
      </w:tcPr>
    </w:tblStylePr>
    <w:tblStylePr w:type="lastCol">
      <w:rPr>
        <w:rFonts w:ascii="Times New Roman" w:hAnsi="Times New Roman" w:cs="Times New Roman" w:eastAsia="Times New Roman"/>
        <w:color w:val="FFFFFF" w:themeColor="background1"/>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themeColor="text1"/>
        <w:sz w:val="24"/>
        <w:szCs w:val="24"/>
      </w:rPr>
      <w:tblPr/>
      <w:tcPr>
        <w:shd w:val="clear" w:color="auto" w:fill="D6E3BC" w:themeFill="accent3" w:themeFillTint="66"/>
      </w:tcPr>
    </w:tblStylePr>
    <w:tblStylePr w:type="firstCol">
      <w:rPr>
        <w:rFonts w:ascii="Times New Roman" w:hAnsi="Times New Roman" w:cs="Times New Roman" w:eastAsia="Times New Roman"/>
        <w:color w:val="FFFFFF" w:themeColor="background1"/>
        <w:sz w:val="24"/>
        <w:szCs w:val="24"/>
      </w:rPr>
      <w:tblPr/>
      <w:tcPr>
        <w:shd w:val="clear" w:color="auto" w:fill="76923C" w:themeFill="accent3" w:themeFillShade="BF"/>
      </w:tcPr>
    </w:tblStylePr>
    <w:tblStylePr w:type="lastCol">
      <w:rPr>
        <w:rFonts w:ascii="Times New Roman" w:hAnsi="Times New Roman" w:cs="Times New Roman" w:eastAsia="Times New Roman"/>
        <w:color w:val="FFFFFF" w:themeColor="background1"/>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themeColor="text1"/>
        <w:sz w:val="24"/>
        <w:szCs w:val="24"/>
      </w:rPr>
      <w:tblPr/>
      <w:tcPr>
        <w:shd w:val="clear" w:color="auto" w:fill="CCC0D9" w:themeFill="accent4" w:themeFillTint="66"/>
      </w:tcPr>
    </w:tblStylePr>
    <w:tblStylePr w:type="firstCol">
      <w:rPr>
        <w:rFonts w:ascii="Times New Roman" w:hAnsi="Times New Roman" w:cs="Times New Roman" w:eastAsia="Times New Roman"/>
        <w:color w:val="FFFFFF" w:themeColor="background1"/>
        <w:sz w:val="24"/>
        <w:szCs w:val="24"/>
      </w:rPr>
      <w:tblPr/>
      <w:tcPr>
        <w:shd w:val="clear" w:color="auto" w:fill="5F497A" w:themeFill="accent4" w:themeFillShade="BF"/>
      </w:tcPr>
    </w:tblStylePr>
    <w:tblStylePr w:type="lastCol">
      <w:rPr>
        <w:rFonts w:ascii="Times New Roman" w:hAnsi="Times New Roman" w:cs="Times New Roman" w:eastAsia="Times New Roman"/>
        <w:color w:val="FFFFFF" w:themeColor="background1"/>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themeColor="text1"/>
        <w:sz w:val="24"/>
        <w:szCs w:val="24"/>
      </w:rPr>
      <w:tblPr/>
      <w:tcPr>
        <w:shd w:val="clear" w:color="auto" w:fill="B6DDE8" w:themeFill="accent5" w:themeFillTint="66"/>
      </w:tcPr>
    </w:tblStylePr>
    <w:tblStylePr w:type="firstCol">
      <w:rPr>
        <w:rFonts w:ascii="Times New Roman" w:hAnsi="Times New Roman" w:cs="Times New Roman" w:eastAsia="Times New Roman"/>
        <w:color w:val="FFFFFF" w:themeColor="background1"/>
        <w:sz w:val="24"/>
        <w:szCs w:val="24"/>
      </w:rPr>
      <w:tblPr/>
      <w:tcPr>
        <w:shd w:val="clear" w:color="auto" w:fill="31849B" w:themeFill="accent5" w:themeFillShade="BF"/>
      </w:tcPr>
    </w:tblStylePr>
    <w:tblStylePr w:type="lastCol">
      <w:rPr>
        <w:rFonts w:ascii="Times New Roman" w:hAnsi="Times New Roman" w:cs="Times New Roman" w:eastAsia="Times New Roman"/>
        <w:color w:val="FFFFFF" w:themeColor="background1"/>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themeColor="text1"/>
        <w:sz w:val="24"/>
        <w:szCs w:val="24"/>
      </w:rPr>
      <w:tblPr/>
      <w:tcPr>
        <w:shd w:val="clear" w:color="auto" w:fill="FBD4B4" w:themeFill="accent6" w:themeFillTint="66"/>
      </w:tcPr>
    </w:tblStylePr>
    <w:tblStylePr w:type="firstCol">
      <w:rPr>
        <w:rFonts w:ascii="Times New Roman" w:hAnsi="Times New Roman" w:cs="Times New Roman" w:eastAsia="Times New Roman"/>
        <w:color w:val="FFFFFF" w:themeColor="background1"/>
        <w:sz w:val="24"/>
        <w:szCs w:val="24"/>
      </w:rPr>
      <w:tblPr/>
      <w:tcPr>
        <w:shd w:val="clear" w:color="auto" w:fill="E36C0A" w:themeFill="accent6" w:themeFillShade="BF"/>
      </w:tcPr>
    </w:tblStylePr>
    <w:tblStylePr w:type="lastCol">
      <w:rPr>
        <w:rFonts w:ascii="Times New Roman" w:hAnsi="Times New Roman" w:cs="Times New Roman" w:eastAsia="Times New Roman"/>
        <w:color w:val="FFFFFF" w:themeColor="background1"/>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themeColor="text1"/>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themeColor="text1"/>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themeColor="accent1"/>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themeColor="text1" w:themeTint="7F"/>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themeColor="accent1"/>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themeColor="accent2"/>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themeColor="accent2"/>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themeColor="text1" w:themeShade="BF"/>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365F91" w:themeColor="accent1" w:themeShade="BF"/>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943634" w:themeColor="accent2" w:themeShade="BF"/>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76923C" w:themeColor="accent3" w:themeShade="BF"/>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5F497A" w:themeColor="accent4" w:themeShade="BF"/>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31849B" w:themeColor="accent5" w:themeShade="BF"/>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E36C0A" w:themeColor="accent6" w:themeShade="BF"/>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FFFFFF" w:themeColor="background1"/>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auto"/>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FFFFFF" w:themeColor="background1"/>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FFFFFF" w:themeColor="background1"/>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FFFFFF"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1F497D" w:themeColor="text2"/>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sz w:val="24"/>
        <w:szCs w:val="24"/>
      </w:rPr>
    </w:tblStylePr>
    <w:tblStylePr w:type="lastRow">
      <w:rPr>
        <w:rFonts w:ascii="Times New Roman" w:hAnsi="Times New Roman" w:cs="Times New Roman" w:eastAsia="Times New Roman"/>
        <w:b/>
        <w:bCs/>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themeColor="text1"/>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themeColor="text1"/>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themeColor="text1"/>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themeColor="text1"/>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themeColor="text1"/>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themeColor="text1"/>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themeColor="text1"/>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themeColor="text1"/>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FFFFFF"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FFFFFF"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FFFFFF"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FFFFFF" w:themeColor="background1"/>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FFFFFF"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FFFFFF" w:themeColor="background1"/>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FFFFFF" w:themeColor="background1"/>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FFFFFF" w:themeColor="background1"/>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themeColor="text1"/>
        <w:sz w:val="24"/>
        <w:szCs w:val="24"/>
      </w:rPr>
    </w:tblStylePr>
    <w:tblStylePr w:type="nwCell">
      <w:rPr>
        <w:rFonts w:ascii="Times New Roman" w:hAnsi="Times New Roman" w:cs="Times New Roman" w:eastAsia="Times New Roman"/>
        <w:color w:val="000000" w:themeColor="text1"/>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9E3A38" w:themeColor="accent2"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9E3A38" w:themeColor="accent2"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9E3A38" w:themeColor="accent2"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664E82" w:themeColor="accent4"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7E9C40" w:themeColor="accent3"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F2730A" w:themeColor="accent6"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FFFFFF" w:themeColor="background1"/>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348DA5" w:themeColor="accent5" w:themeShade="CC"/>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sz w:val="24"/>
        <w:szCs w:val="24"/>
      </w:rPr>
    </w:tblStylePr>
    <w:tblStylePr w:type="lastCol">
      <w:rPr>
        <w:rFonts w:ascii="Times New Roman" w:hAnsi="Times New Roman" w:cs="Times New Roman" w:eastAsia="Times New Roman"/>
        <w:b/>
        <w:bCs/>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themeColor="text1"/>
        <w:sz w:val="24"/>
        <w:szCs w:val="24"/>
      </w:rPr>
      <w:tblPr/>
      <w:tcPr>
        <w:shd w:val="clear" w:color="auto" w:fill="999999" w:themeFill="text1" w:themeFillTint="66"/>
      </w:tcPr>
    </w:tblStylePr>
    <w:tblStylePr w:type="firstCol">
      <w:rPr>
        <w:rFonts w:ascii="Times New Roman" w:hAnsi="Times New Roman" w:cs="Times New Roman" w:eastAsia="Times New Roman"/>
        <w:color w:val="FFFFFF" w:themeColor="background1"/>
        <w:sz w:val="24"/>
        <w:szCs w:val="24"/>
      </w:rPr>
      <w:tblPr/>
      <w:tcPr>
        <w:shd w:val="clear" w:color="auto" w:fill="000000" w:themeFill="text1" w:themeFillShade="BF"/>
      </w:tcPr>
    </w:tblStylePr>
    <w:tblStylePr w:type="lastCol">
      <w:rPr>
        <w:rFonts w:ascii="Times New Roman" w:hAnsi="Times New Roman" w:cs="Times New Roman" w:eastAsia="Times New Roman"/>
        <w:color w:val="FFFFFF" w:themeColor="background1"/>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themeColor="text1"/>
        <w:sz w:val="24"/>
        <w:szCs w:val="24"/>
      </w:rPr>
      <w:tblPr/>
      <w:tcPr>
        <w:shd w:val="clear" w:color="auto" w:fill="B8CCE4" w:themeFill="accent1" w:themeFillTint="66"/>
      </w:tcPr>
    </w:tblStylePr>
    <w:tblStylePr w:type="firstCol">
      <w:rPr>
        <w:rFonts w:ascii="Times New Roman" w:hAnsi="Times New Roman" w:cs="Times New Roman" w:eastAsia="Times New Roman"/>
        <w:color w:val="FFFFFF" w:themeColor="background1"/>
        <w:sz w:val="24"/>
        <w:szCs w:val="24"/>
      </w:rPr>
      <w:tblPr/>
      <w:tcPr>
        <w:shd w:val="clear" w:color="auto" w:fill="365F91" w:themeFill="accent1" w:themeFillShade="BF"/>
      </w:tcPr>
    </w:tblStylePr>
    <w:tblStylePr w:type="lastCol">
      <w:rPr>
        <w:rFonts w:ascii="Times New Roman" w:hAnsi="Times New Roman" w:cs="Times New Roman" w:eastAsia="Times New Roman"/>
        <w:color w:val="FFFFFF" w:themeColor="background1"/>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themeColor="text1"/>
        <w:sz w:val="24"/>
        <w:szCs w:val="24"/>
      </w:rPr>
      <w:tblPr/>
      <w:tcPr>
        <w:shd w:val="clear" w:color="auto" w:fill="E5B8B7" w:themeFill="accent2" w:themeFillTint="66"/>
      </w:tcPr>
    </w:tblStylePr>
    <w:tblStylePr w:type="firstCol">
      <w:rPr>
        <w:rFonts w:ascii="Times New Roman" w:hAnsi="Times New Roman" w:cs="Times New Roman" w:eastAsia="Times New Roman"/>
        <w:color w:val="FFFFFF" w:themeColor="background1"/>
        <w:sz w:val="24"/>
        <w:szCs w:val="24"/>
      </w:rPr>
      <w:tblPr/>
      <w:tcPr>
        <w:shd w:val="clear" w:color="auto" w:fill="943634" w:themeFill="accent2" w:themeFillShade="BF"/>
      </w:tcPr>
    </w:tblStylePr>
    <w:tblStylePr w:type="lastCol">
      <w:rPr>
        <w:rFonts w:ascii="Times New Roman" w:hAnsi="Times New Roman" w:cs="Times New Roman" w:eastAsia="Times New Roman"/>
        <w:color w:val="FFFFFF" w:themeColor="background1"/>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themeColor="text1"/>
        <w:sz w:val="24"/>
        <w:szCs w:val="24"/>
      </w:rPr>
      <w:tblPr/>
      <w:tcPr>
        <w:shd w:val="clear" w:color="auto" w:fill="D6E3BC" w:themeFill="accent3" w:themeFillTint="66"/>
      </w:tcPr>
    </w:tblStylePr>
    <w:tblStylePr w:type="firstCol">
      <w:rPr>
        <w:rFonts w:ascii="Times New Roman" w:hAnsi="Times New Roman" w:cs="Times New Roman" w:eastAsia="Times New Roman"/>
        <w:color w:val="FFFFFF" w:themeColor="background1"/>
        <w:sz w:val="24"/>
        <w:szCs w:val="24"/>
      </w:rPr>
      <w:tblPr/>
      <w:tcPr>
        <w:shd w:val="clear" w:color="auto" w:fill="76923C" w:themeFill="accent3" w:themeFillShade="BF"/>
      </w:tcPr>
    </w:tblStylePr>
    <w:tblStylePr w:type="lastCol">
      <w:rPr>
        <w:rFonts w:ascii="Times New Roman" w:hAnsi="Times New Roman" w:cs="Times New Roman" w:eastAsia="Times New Roman"/>
        <w:color w:val="FFFFFF" w:themeColor="background1"/>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themeColor="text1"/>
        <w:sz w:val="24"/>
        <w:szCs w:val="24"/>
      </w:rPr>
      <w:tblPr/>
      <w:tcPr>
        <w:shd w:val="clear" w:color="auto" w:fill="CCC0D9" w:themeFill="accent4" w:themeFillTint="66"/>
      </w:tcPr>
    </w:tblStylePr>
    <w:tblStylePr w:type="firstCol">
      <w:rPr>
        <w:rFonts w:ascii="Times New Roman" w:hAnsi="Times New Roman" w:cs="Times New Roman" w:eastAsia="Times New Roman"/>
        <w:color w:val="FFFFFF" w:themeColor="background1"/>
        <w:sz w:val="24"/>
        <w:szCs w:val="24"/>
      </w:rPr>
      <w:tblPr/>
      <w:tcPr>
        <w:shd w:val="clear" w:color="auto" w:fill="5F497A" w:themeFill="accent4" w:themeFillShade="BF"/>
      </w:tcPr>
    </w:tblStylePr>
    <w:tblStylePr w:type="lastCol">
      <w:rPr>
        <w:rFonts w:ascii="Times New Roman" w:hAnsi="Times New Roman" w:cs="Times New Roman" w:eastAsia="Times New Roman"/>
        <w:color w:val="FFFFFF" w:themeColor="background1"/>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themeColor="text1"/>
        <w:sz w:val="24"/>
        <w:szCs w:val="24"/>
      </w:rPr>
      <w:tblPr/>
      <w:tcPr>
        <w:shd w:val="clear" w:color="auto" w:fill="B6DDE8" w:themeFill="accent5" w:themeFillTint="66"/>
      </w:tcPr>
    </w:tblStylePr>
    <w:tblStylePr w:type="firstCol">
      <w:rPr>
        <w:rFonts w:ascii="Times New Roman" w:hAnsi="Times New Roman" w:cs="Times New Roman" w:eastAsia="Times New Roman"/>
        <w:color w:val="FFFFFF" w:themeColor="background1"/>
        <w:sz w:val="24"/>
        <w:szCs w:val="24"/>
      </w:rPr>
      <w:tblPr/>
      <w:tcPr>
        <w:shd w:val="clear" w:color="auto" w:fill="31849B" w:themeFill="accent5" w:themeFillShade="BF"/>
      </w:tcPr>
    </w:tblStylePr>
    <w:tblStylePr w:type="lastCol">
      <w:rPr>
        <w:rFonts w:ascii="Times New Roman" w:hAnsi="Times New Roman" w:cs="Times New Roman" w:eastAsia="Times New Roman"/>
        <w:color w:val="FFFFFF" w:themeColor="background1"/>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themeColor="text1"/>
        <w:sz w:val="24"/>
        <w:szCs w:val="24"/>
      </w:rPr>
      <w:tblPr/>
      <w:tcPr>
        <w:shd w:val="clear" w:color="auto" w:fill="FBD4B4" w:themeFill="accent6" w:themeFillTint="66"/>
      </w:tcPr>
    </w:tblStylePr>
    <w:tblStylePr w:type="firstCol">
      <w:rPr>
        <w:rFonts w:ascii="Times New Roman" w:hAnsi="Times New Roman" w:cs="Times New Roman" w:eastAsia="Times New Roman"/>
        <w:color w:val="FFFFFF" w:themeColor="background1"/>
        <w:sz w:val="24"/>
        <w:szCs w:val="24"/>
      </w:rPr>
      <w:tblPr/>
      <w:tcPr>
        <w:shd w:val="clear" w:color="auto" w:fill="E36C0A" w:themeFill="accent6" w:themeFillShade="BF"/>
      </w:tcPr>
    </w:tblStylePr>
    <w:tblStylePr w:type="lastCol">
      <w:rPr>
        <w:rFonts w:ascii="Times New Roman" w:hAnsi="Times New Roman" w:cs="Times New Roman" w:eastAsia="Times New Roman"/>
        <w:color w:val="FFFFFF" w:themeColor="background1"/>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