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I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I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0.06%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6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r>
        <w:rPr>
          <w:i/>
        </w:rPr>
        <w:t>[Figure 1 near here — supplied as separate file fig1_density_profiles.png]</w:t>
      </w:r>
    </w:p>
    <w:p>
      <w:r>
        <w:rPr>
          <w:i/>
        </w:rPr>
        <w:t>[Figure 2 near here — supplied as separate file fig2_lifetime_map.png]</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3).</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3).</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3):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21.9</w:t>
            </w:r>
          </w:p>
        </w:tc>
        <w:tc>
          <w:tcPr>
            <w:tcW w:type="dxa" w:w="960"/>
          </w:tcPr>
          <w:p>
            <w:r>
              <w:rPr>
                <w:sz w:val="14"/>
              </w:rPr>
              <w:t>-0.7758</w:t>
            </w:r>
          </w:p>
        </w:tc>
        <w:tc>
          <w:tcPr>
            <w:tcW w:type="dxa" w:w="960"/>
          </w:tcPr>
          <w:p>
            <w:r>
              <w:rPr>
                <w:sz w:val="14"/>
              </w:rPr>
              <w:t>0.007389</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2.226</w:t>
            </w:r>
          </w:p>
        </w:tc>
        <w:tc>
          <w:tcPr>
            <w:tcW w:type="dxa" w:w="960"/>
          </w:tcPr>
          <w:p>
            <w:r>
              <w:rPr>
                <w:sz w:val="14"/>
              </w:rPr>
              <w:t>0.003729</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3.394</w:t>
            </w:r>
          </w:p>
        </w:tc>
        <w:tc>
          <w:tcPr>
            <w:tcW w:type="dxa" w:w="960"/>
          </w:tcPr>
          <w:p>
            <w:r>
              <w:rPr>
                <w:sz w:val="14"/>
              </w:rPr>
              <w:t>0.001361</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342.1</w:t>
            </w:r>
          </w:p>
        </w:tc>
        <w:tc>
          <w:tcPr>
            <w:tcW w:type="dxa" w:w="960"/>
          </w:tcPr>
          <w:p>
            <w:r>
              <w:rPr>
                <w:sz w:val="14"/>
              </w:rPr>
              <w:t>-0.05378</w:t>
            </w:r>
          </w:p>
        </w:tc>
        <w:tc>
          <w:tcPr>
            <w:tcW w:type="dxa" w:w="960"/>
          </w:tcPr>
          <w:p>
            <w:r>
              <w:rPr>
                <w:sz w:val="14"/>
              </w:rPr>
              <w:t>-0.0008486</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0.002375</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0.008009</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0.0003025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79.11</w:t>
            </w:r>
          </w:p>
        </w:tc>
        <w:tc>
          <w:tcPr>
            <w:tcW w:type="dxa" w:w="960"/>
          </w:tcPr>
          <w:p>
            <w:r>
              <w:rPr>
                <w:sz w:val="14"/>
              </w:rPr>
              <w:t>-1.045</w:t>
            </w:r>
          </w:p>
        </w:tc>
        <w:tc>
          <w:tcPr>
            <w:tcW w:type="dxa" w:w="960"/>
          </w:tcPr>
          <w:p>
            <w:r>
              <w:rPr>
                <w:sz w:val="14"/>
              </w:rPr>
              <w:t>0.002747</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3.161</w:t>
            </w:r>
          </w:p>
        </w:tc>
        <w:tc>
          <w:tcPr>
            <w:tcW w:type="dxa" w:w="960"/>
          </w:tcPr>
          <w:p>
            <w:r>
              <w:rPr>
                <w:sz w:val="14"/>
              </w:rPr>
              <w:t>-0.005849</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1.051</w:t>
            </w:r>
          </w:p>
        </w:tc>
        <w:tc>
          <w:tcPr>
            <w:tcW w:type="dxa" w:w="960"/>
          </w:tcPr>
          <w:p>
            <w:r>
              <w:rPr>
                <w:sz w:val="14"/>
              </w:rPr>
              <w:t>0.0001953</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0.1046</w:t>
            </w:r>
          </w:p>
        </w:tc>
        <w:tc>
          <w:tcPr>
            <w:tcW w:type="dxa" w:w="960"/>
          </w:tcPr>
          <w:p>
            <w:r>
              <w:rPr>
                <w:sz w:val="14"/>
              </w:rPr>
              <w:t>0.0005647</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163.2</w:t>
            </w:r>
          </w:p>
        </w:tc>
        <w:tc>
          <w:tcPr>
            <w:tcW w:type="dxa" w:w="960"/>
          </w:tcPr>
          <w:p>
            <w:r>
              <w:rPr>
                <w:sz w:val="14"/>
              </w:rPr>
              <w:t>1.453</w:t>
            </w:r>
          </w:p>
        </w:tc>
        <w:tc>
          <w:tcPr>
            <w:tcW w:type="dxa" w:w="960"/>
          </w:tcPr>
          <w:p>
            <w:r>
              <w:rPr>
                <w:sz w:val="14"/>
              </w:rPr>
              <w:t>0.0001385</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0.00617</w:t>
            </w:r>
          </w:p>
        </w:tc>
        <w:tc>
          <w:tcPr>
            <w:tcW w:type="dxa" w:w="960"/>
          </w:tcPr>
          <w:p>
            <w:r>
              <w:rPr>
                <w:sz w:val="14"/>
              </w:rPr>
              <w:t>0.0005486</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1.604</w:t>
            </w:r>
          </w:p>
        </w:tc>
        <w:tc>
          <w:tcPr>
            <w:tcW w:type="dxa" w:w="960"/>
          </w:tcPr>
          <w:p>
            <w:r>
              <w:rPr>
                <w:sz w:val="14"/>
              </w:rPr>
              <w:t>0.0004985</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0.01795</w:t>
            </w:r>
          </w:p>
        </w:tc>
        <w:tc>
          <w:tcPr>
            <w:tcW w:type="dxa" w:w="960"/>
          </w:tcPr>
          <w:p>
            <w:r>
              <w:rPr>
                <w:sz w:val="14"/>
              </w:rPr>
              <w:t>0.002059</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1.676</w:t>
            </w:r>
          </w:p>
        </w:tc>
        <w:tc>
          <w:tcPr>
            <w:tcW w:type="dxa" w:w="960"/>
          </w:tcPr>
          <w:p>
            <w:r>
              <w:rPr>
                <w:sz w:val="14"/>
              </w:rPr>
              <w:t>0.002089</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-0.1368</w:t>
            </w:r>
          </w:p>
        </w:tc>
        <w:tc>
          <w:tcPr>
            <w:tcW w:type="dxa" w:w="960"/>
          </w:tcPr>
          <w:p>
            <w:r>
              <w:rPr>
                <w:sz w:val="14"/>
              </w:rPr>
              <w:t>0.002128</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-0.8284</w:t>
            </w:r>
          </w:p>
        </w:tc>
        <w:tc>
          <w:tcPr>
            <w:tcW w:type="dxa" w:w="960"/>
          </w:tcPr>
          <w:p>
            <w:r>
              <w:rPr>
                <w:sz w:val="14"/>
              </w:rPr>
              <w:t>-0.008707</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0.03211</w:t>
            </w:r>
          </w:p>
        </w:tc>
        <w:tc>
          <w:tcPr>
            <w:tcW w:type="dxa" w:w="960"/>
          </w:tcPr>
          <w:p>
            <w:r>
              <w:rPr>
                <w:sz w:val="14"/>
              </w:rPr>
              <w:t>-0.00116</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-2.033</w:t>
            </w:r>
          </w:p>
        </w:tc>
        <w:tc>
          <w:tcPr>
            <w:tcW w:type="dxa" w:w="960"/>
          </w:tcPr>
          <w:p>
            <w:r>
              <w:rPr>
                <w:sz w:val="14"/>
              </w:rPr>
              <w:t>-0.0007072</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-0.1295</w:t>
            </w:r>
          </w:p>
        </w:tc>
        <w:tc>
          <w:tcPr>
            <w:tcW w:type="dxa" w:w="960"/>
          </w:tcPr>
          <w:p>
            <w:r>
              <w:rPr>
                <w:sz w:val="14"/>
              </w:rPr>
              <w:t>0.0002582</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1.588</w:t>
            </w:r>
          </w:p>
        </w:tc>
        <w:tc>
          <w:tcPr>
            <w:tcW w:type="dxa" w:w="960"/>
          </w:tcPr>
          <w:p>
            <w:r>
              <w:rPr>
                <w:sz w:val="14"/>
              </w:rPr>
              <w:t>0.001809</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0.077</w:t>
            </w:r>
          </w:p>
        </w:tc>
        <w:tc>
          <w:tcPr>
            <w:tcW w:type="dxa" w:w="960"/>
          </w:tcPr>
          <w:p>
            <w:r>
              <w:rPr>
                <w:sz w:val="14"/>
              </w:rPr>
              <w:t>0.001845</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1.343</w:t>
            </w:r>
          </w:p>
        </w:tc>
        <w:tc>
          <w:tcPr>
            <w:tcW w:type="dxa" w:w="960"/>
          </w:tcPr>
          <w:p>
            <w:r>
              <w:rPr>
                <w:sz w:val="14"/>
              </w:rPr>
              <w:t>0.001433</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-0.04675</w:t>
            </w:r>
          </w:p>
        </w:tc>
        <w:tc>
          <w:tcPr>
            <w:tcW w:type="dxa" w:w="960"/>
          </w:tcPr>
          <w:p>
            <w:r>
              <w:rPr>
                <w:sz w:val="14"/>
              </w:rPr>
              <w:t>0.0002078</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0.2059</w:t>
            </w:r>
          </w:p>
        </w:tc>
        <w:tc>
          <w:tcPr>
            <w:tcW w:type="dxa" w:w="960"/>
          </w:tcPr>
          <w:p>
            <w:r>
              <w:rPr>
                <w:sz w:val="14"/>
              </w:rPr>
              <w:t>0.00202</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-0.01507</w:t>
            </w:r>
          </w:p>
        </w:tc>
        <w:tc>
          <w:tcPr>
            <w:tcW w:type="dxa" w:w="960"/>
          </w:tcPr>
          <w:p>
            <w:r>
              <w:rPr>
                <w:sz w:val="14"/>
              </w:rPr>
              <w:t>-0.0001054</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2.182</w:t>
            </w:r>
          </w:p>
        </w:tc>
        <w:tc>
          <w:tcPr>
            <w:tcW w:type="dxa" w:w="960"/>
          </w:tcPr>
          <w:p>
            <w:r>
              <w:rPr>
                <w:sz w:val="14"/>
              </w:rPr>
              <w:t>0.004523</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0.07541</w:t>
            </w:r>
          </w:p>
        </w:tc>
        <w:tc>
          <w:tcPr>
            <w:tcW w:type="dxa" w:w="960"/>
          </w:tcPr>
          <w:p>
            <w:r>
              <w:rPr>
                <w:sz w:val="14"/>
              </w:rPr>
              <w:t>-0.001774</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-1.96</w:t>
            </w:r>
          </w:p>
        </w:tc>
        <w:tc>
          <w:tcPr>
            <w:tcW w:type="dxa" w:w="960"/>
          </w:tcPr>
          <w:p>
            <w:r>
              <w:rPr>
                <w:sz w:val="14"/>
              </w:rPr>
              <w:t>7.901e-05</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4.085</w:t>
            </w:r>
          </w:p>
        </w:tc>
        <w:tc>
          <w:tcPr>
            <w:tcW w:type="dxa" w:w="960"/>
          </w:tcPr>
          <w:p>
            <w:r>
              <w:rPr>
                <w:sz w:val="14"/>
              </w:rPr>
              <w:t>-0.001512</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-0.0001137</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-9.754e-05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65.71</w:t>
            </w:r>
          </w:p>
        </w:tc>
        <w:tc>
          <w:tcPr>
            <w:tcW w:type="dxa" w:w="960"/>
          </w:tcPr>
          <w:p>
            <w:r>
              <w:rPr>
                <w:sz w:val="14"/>
              </w:rPr>
              <w:t>0.6352</w:t>
            </w:r>
          </w:p>
        </w:tc>
        <w:tc>
          <w:tcPr>
            <w:tcW w:type="dxa" w:w="960"/>
          </w:tcPr>
          <w:p>
            <w:r>
              <w:rPr>
                <w:sz w:val="14"/>
              </w:rPr>
              <w:t>-1.29e-06</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4.893</w:t>
            </w:r>
          </w:p>
        </w:tc>
        <w:tc>
          <w:tcPr>
            <w:tcW w:type="dxa" w:w="960"/>
          </w:tcPr>
          <w:p>
            <w:r>
              <w:rPr>
                <w:sz w:val="14"/>
              </w:rPr>
              <w:t>-0.0002563</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297.3</w:t>
            </w:r>
          </w:p>
        </w:tc>
        <w:tc>
          <w:tcPr>
            <w:tcW w:type="dxa" w:w="960"/>
          </w:tcPr>
          <w:p>
            <w:r>
              <w:rPr>
                <w:sz w:val="14"/>
              </w:rPr>
              <w:t>1.248</w:t>
            </w:r>
          </w:p>
        </w:tc>
        <w:tc>
          <w:tcPr>
            <w:tcW w:type="dxa" w:w="960"/>
          </w:tcPr>
          <w:p>
            <w:r>
              <w:rPr>
                <w:sz w:val="14"/>
              </w:rPr>
              <w:t>0.006178</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298.6</w:t>
            </w:r>
          </w:p>
        </w:tc>
        <w:tc>
          <w:tcPr>
            <w:tcW w:type="dxa" w:w="960"/>
          </w:tcPr>
          <w:p>
            <w:r>
              <w:rPr>
                <w:sz w:val="14"/>
              </w:rPr>
              <w:t>-0.07107</w:t>
            </w:r>
          </w:p>
        </w:tc>
        <w:tc>
          <w:tcPr>
            <w:tcW w:type="dxa" w:w="960"/>
          </w:tcPr>
          <w:p>
            <w:r>
              <w:rPr>
                <w:sz w:val="14"/>
              </w:rPr>
              <w:t>0.005824</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-6.463e-05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5.24e-06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4.183e-05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1.622</w:t>
            </w:r>
          </w:p>
        </w:tc>
        <w:tc>
          <w:tcPr>
            <w:tcW w:type="dxa" w:w="960"/>
          </w:tcPr>
          <w:p>
            <w:r>
              <w:rPr>
                <w:sz w:val="14"/>
              </w:rPr>
              <w:t>-0.16</w:t>
            </w:r>
          </w:p>
        </w:tc>
        <w:tc>
          <w:tcPr>
            <w:tcW w:type="dxa" w:w="960"/>
          </w:tcPr>
          <w:p>
            <w:r>
              <w:rPr>
                <w:sz w:val="14"/>
              </w:rPr>
              <w:t>0.000256</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0.7312</w:t>
            </w:r>
          </w:p>
        </w:tc>
        <w:tc>
          <w:tcPr>
            <w:tcW w:type="dxa" w:w="960"/>
          </w:tcPr>
          <w:p>
            <w:r>
              <w:rPr>
                <w:sz w:val="14"/>
              </w:rPr>
              <w:t>0.7303</w:t>
            </w:r>
          </w:p>
        </w:tc>
        <w:tc>
          <w:tcPr>
            <w:tcW w:type="dxa" w:w="960"/>
          </w:tcPr>
          <w:p>
            <w:r>
              <w:rPr>
                <w:sz w:val="14"/>
              </w:rPr>
              <w:t>-0.003288</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10.66</w:t>
            </w:r>
          </w:p>
        </w:tc>
        <w:tc>
          <w:tcPr>
            <w:tcW w:type="dxa" w:w="960"/>
          </w:tcPr>
          <w:p>
            <w:r>
              <w:rPr>
                <w:sz w:val="14"/>
              </w:rPr>
              <w:t>0.3367</w:t>
            </w:r>
          </w:p>
        </w:tc>
        <w:tc>
          <w:tcPr>
            <w:tcW w:type="dxa" w:w="960"/>
          </w:tcPr>
          <w:p>
            <w:r>
              <w:rPr>
                <w:sz w:val="14"/>
              </w:rPr>
              <w:t>-0.0006368</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11.04</w:t>
            </w:r>
          </w:p>
        </w:tc>
        <w:tc>
          <w:tcPr>
            <w:tcW w:type="dxa" w:w="960"/>
          </w:tcPr>
          <w:p>
            <w:r>
              <w:rPr>
                <w:sz w:val="14"/>
              </w:rPr>
              <w:t>-0.03875</w:t>
            </w:r>
          </w:p>
        </w:tc>
        <w:tc>
          <w:tcPr>
            <w:tcW w:type="dxa" w:w="960"/>
          </w:tcPr>
          <w:p>
            <w:r>
              <w:rPr>
                <w:sz w:val="14"/>
              </w:rPr>
              <w:t>-0.0009323</w:t>
            </w:r>
          </w:p>
        </w:tc>
        <w:tc>
          <w:tcPr>
            <w:tcW w:type="dxa" w:w="960"/>
          </w:tcPr>
          <w:p>
            <w:r>
              <w:rPr>
                <w:sz w:val="14"/>
              </w:rPr>
              <w:t>6.049e-80</w:t>
            </w:r>
          </w:p>
        </w:tc>
      </w:tr>
    </w:tbl>
    <w:p>
      <w:r>
        <w:rPr>
          <w:i/>
        </w:rPr>
        <w:t>Table 3.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4, Table 4, Table 5).</w:t>
      </w:r>
    </w:p>
    <w:p>
      <w:r>
        <w:rPr>
          <w:i/>
        </w:rPr>
        <w:t>[Figure 3 near here — supplied as separate file fig3_collateral.png]</w:t>
      </w:r>
    </w:p>
    <w:p>
      <w:r>
        <w:rPr>
          <w:i/>
        </w:rPr>
        <w:t>[Figure 4 near here — supplied as separate file fig7_matched_exposure.png]</w:t>
      </w:r>
    </w:p>
    <w:p>
      <w:r>
        <w:rPr>
          <w:i/>
        </w:rPr>
        <w:t>Table 4.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64.48</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4.88934</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5.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0.1406</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64.48</w:t>
            </w:r>
          </w:p>
        </w:tc>
        <w:tc>
          <w:tcPr>
            <w:tcW w:type="dxa" w:w="1080"/>
          </w:tcPr>
          <w:p>
            <w:r>
              <w:rPr>
                <w:sz w:val="14"/>
              </w:rPr>
              <w:t>1.161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S1).</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6).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6.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0.05871</w:t>
            </w:r>
          </w:p>
        </w:tc>
        <w:tc>
          <w:tcPr>
            <w:tcW w:type="dxa" w:w="1728"/>
          </w:tcPr>
          <w:p>
            <w:r>
              <w:rPr>
                <w:sz w:val="14"/>
              </w:rPr>
              <w:t>0.05093</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0.02989</w:t>
            </w:r>
          </w:p>
        </w:tc>
        <w:tc>
          <w:tcPr>
            <w:tcW w:type="dxa" w:w="1728"/>
          </w:tcPr>
          <w:p>
            <w:r>
              <w:rPr>
                <w:sz w:val="14"/>
              </w:rPr>
              <w:t>0.01866</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0.003016</w:t>
            </w:r>
          </w:p>
        </w:tc>
        <w:tc>
          <w:tcPr>
            <w:tcW w:type="dxa" w:w="1728"/>
          </w:tcPr>
          <w:p>
            <w:r>
              <w:rPr>
                <w:sz w:val="14"/>
              </w:rPr>
              <w:t>0.0003463</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0.01278</w:t>
            </w:r>
          </w:p>
        </w:tc>
        <w:tc>
          <w:tcPr>
            <w:tcW w:type="dxa" w:w="1728"/>
          </w:tcPr>
          <w:p>
            <w:r>
              <w:rPr>
                <w:sz w:val="14"/>
              </w:rPr>
              <w:t>0.00271</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0.008224</w:t>
            </w:r>
          </w:p>
        </w:tc>
        <w:tc>
          <w:tcPr>
            <w:tcW w:type="dxa" w:w="1728"/>
          </w:tcPr>
          <w:p>
            <w:r>
              <w:rPr>
                <w:sz w:val="14"/>
              </w:rPr>
              <w:t>0.001197</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0.05648</w:t>
            </w:r>
          </w:p>
        </w:tc>
        <w:tc>
          <w:tcPr>
            <w:tcW w:type="dxa" w:w="1728"/>
          </w:tcPr>
          <w:p>
            <w:r>
              <w:rPr>
                <w:sz w:val="14"/>
              </w:rPr>
              <w:t>0.03977</w:t>
            </w:r>
          </w:p>
        </w:tc>
      </w:tr>
    </w:tbl>
    <w:p>
      <w:pPr>
        <w:pStyle w:val="Heading2"/>
      </w:pPr>
      <w:r>
        <w:t>3.7 Negative controls</w:t>
      </w:r>
    </w:p>
    <w:p>
      <w:r>
        <w:t>All mandatory negative controls behave as required: high altitude (750 km: &lt;= 9.64e-3 m/s), high B = 200 (1.72e-1 m/s), a 60 s burst (5.37e-3 m/s) and a mis-timed pulse (0 m/s, no encounter) are all small in absolute terms. The near-identical-trajectory control produces the expected failure of selectivity: the co-orbital protected twin absorbs 4.16e-1 m/s, comparable to its target, because it shares the target's trajectory tube (Table 7, Fig. S4).</w:t>
      </w:r>
    </w:p>
    <w:p>
      <w:r>
        <w:rPr>
          <w:i/>
        </w:rPr>
        <w:t>Table 7.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2 dv B/(rho delta v_rel^2 T) = 1.06 ± 0.26 (median 1.02, IQR 0.04) across regimes, altitudes and B, with a log-log slope of 1.02 and R^2 = 0.9984; the 7 of {len(p11)} excursions above the collapse are confined to very low ballistic coefficients where the induced drift is largest.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5).</w:t>
      </w:r>
    </w:p>
    <w:p>
      <w:r>
        <w:rPr>
          <w:i/>
        </w:rPr>
        <w:t>[Figure 5 near here — supplied as separate file fig6_scaling_collapse.png]</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6, Fig. 7).</w:t>
      </w:r>
    </w:p>
    <w:p>
      <w:r>
        <w:rPr>
          <w:i/>
        </w:rPr>
        <w:t>[Figure 6 near here — supplied as separate file fig4_timing.png]</w:t>
      </w:r>
    </w:p>
    <w:p>
      <w:r>
        <w:rPr>
          <w:i/>
        </w:rPr>
        <w:t>[Figure 7 near here — supplied as separate file fig5_pareto.png]</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r>
        <w:rPr>
          <w:i/>
        </w:rPr>
        <w:t>[Figure 8 near here — supplied as separate file fig8_energy_bounds.png]</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0.06%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I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p>
      <w:pPr>
        <w:pStyle w:val="Heading1"/>
      </w:pPr>
      <w:r>
        <w:t>Figure captions</w:t>
      </w:r>
    </w:p>
    <w:p>
      <w:r>
        <w:t>Figure 1. NRLMSISE-00 climatological mass-density profiles (200-800 km) for the four solar/geomagnetic regimes used here.</w:t>
      </w:r>
    </w:p>
    <w:p>
      <w:r>
        <w:t>Figure 2. Baseline decay lifetime (log10 days) over altitude and ballistic coefficient B in the moderate regime; cells at the horizon are right-censored.</w:t>
      </w:r>
    </w:p>
    <w:p>
      <w:r>
        <w:t>Figure 3. Absolute collateral delta-v imparted to protected objects under uniform versus localized enhancement, by case pair.</w:t>
      </w:r>
    </w:p>
    <w:p>
      <w:r>
        <w:t>Figure 4. Target benefit (left) and protected-object collateral (right) under four matching conventions: the idealized localized bound, matched target exposure, matched enhanced spacetime volume, and matched lower-bound thermal energy.</w:t>
      </w:r>
    </w:p>
    <w:p>
      <w:r>
        <w:t>Figure 5. Simulated extra delta-v against the predicted value rho*delta*v_rel^2*T/(2B); all regimes, altitudes and ballistic coefficients collapse onto the identity line.</w:t>
      </w:r>
    </w:p>
    <w:p>
      <w:r>
        <w:t>Figure 6. Target extra delta-v versus intervention reference time for a best-case-sited fixed pulse and for a 4 h tracking window.</w:t>
      </w:r>
    </w:p>
    <w:p>
      <w:r>
        <w:t>Figure 7. Target benefit against protected-object collateral over the design sweep; the Pareto front is highlighted and colour encodes horizontal patch scale.</w:t>
      </w:r>
    </w:p>
    <w:p>
      <w:r>
        <w:t>Figure 8. Sustained power corresponding to the thermodynamic lower bounds of Table 8, versus altitude and enhancement amplitude.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