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Quantifying the feasibility boundary of localized thermospheric density enhancement for selective orbital debris decay</w:t>
      </w:r>
    </w:p>
    <w:p>
      <w:r>
        <w:t>[Authors] T. Onishi et al. Corresponding: bougtoir@gmail.com</w:t>
      </w:r>
    </w:p>
    <w:p>
      <w:r>
        <w:t>Target journal: Advances in Space Research (manuscript class: modelling/feasibility study). Journal audit documented in docs/JOURNAL_AUDIT.md.</w:t>
      </w:r>
    </w:p>
    <w:p>
      <w:pPr>
        <w:pStyle w:val="Heading1"/>
      </w:pPr>
      <w:r>
        <w:t>Abstract</w:t>
      </w:r>
    </w:p>
    <w:p>
      <w:r>
        <w:t>Whether a spatially and temporally localized thermospheric density increase could selectively accelerate the orbital decay of low Earth orbit debris — while limiting collateral drag on protected spacecraft — is examined as a boundary problem rather than an engineering proposal. Using an NRLMSISE-00 climatology across four solar/geomagnetic regimes, a J2-secular semi-analytic propagator validated against a Cowell integrator, and abstract Gaussian density perturbations (static, advected, diffusing, and an idealized on-target tracking bound), we simulate synthetic target and protected objects between 200 and 800 km. We find that the controlling boundary is set by atmospheric transport and orbital transit geometry, not by drag physics: an Earth-fixed pulse of even large amplitude contributes only ~4.32e-6 m/s per event, while perfect on-target sustainment yields mm/s–cm/s per day and extreme selectivity against non-co-located objects. However, horizontal diffusion and advection disperse any static patch on timescales short compared with the required exposure — only 41% of the surveyed transport-parameter combinations allow a patch to persist one hour — and co-orbital or track-crossing spacecraft receive comparable collateral. Selective thermospheric drag is therefore mathematically well-posed and energetically quantifiable, but is confined by transport physics to a narrow, likely impractical corner of parameter space.</w:t>
      </w:r>
    </w:p>
    <w:p>
      <w:pPr>
        <w:pStyle w:val="Heading1"/>
      </w:pPr>
      <w:r>
        <w:t>1. Introduction</w:t>
      </w:r>
    </w:p>
    <w:p>
      <w:r>
        <w:t>The low Earth orbit debris population continues to grow and motivates both mitigation standards and active debris removal (ADR) concepts [1,2,3]. Non-contact removal ideas — momentum transfer by lasers or ion-beam shepherd concepts — avoid grapple risks [4]. A conceptually different route is to increase the ambient drag on a target alone by locally raising thermospheric density. Geomagnetic storms demonstrate that natural density enhancements of several hundred percent at 400–500 km produce operationally significant drag [5,6,7]. The question addressed here is deliberately narrow: under what conditions could a *localized* density perturbation produce useful differential decay between a synthetic target and protected spacecraft — and where does the concept fail quantitatively? We study the boundary, not a deployment design; no operational spacecraft are targeted and no hardware is specified.</w:t>
      </w:r>
    </w:p>
    <w:p>
      <w:pPr>
        <w:pStyle w:val="Heading1"/>
      </w:pPr>
      <w:r>
        <w:t>2. Methods</w:t>
      </w:r>
    </w:p>
    <w:p>
      <w:pPr>
        <w:pStyle w:val="Heading2"/>
      </w:pPr>
      <w:r>
        <w:t>2.1 Background atmosphere</w:t>
      </w:r>
    </w:p>
    <w:p>
      <w:r>
        <w:t>Neutral mass density is taken from NRLMSISE-00 [8,9] evaluated on a climatological orbit/attitude grid and cached as a lookup over altitude (200–800 km) for four regimes (quiet, moderate, active, storm). Model-form and density uncertainty (~15%) follow [10,11] and are propagated by Monte Carlo in Phase 10.</w:t>
      </w:r>
    </w:p>
    <w:p>
      <w:pPr>
        <w:pStyle w:val="Heading2"/>
      </w:pPr>
      <w:r>
        <w:t>2.2 Orbit propagation</w:t>
      </w:r>
    </w:p>
    <w:p>
      <w:r>
        <w:t>Two propagators are used: a DOP853 Cowell integrator with J2 and drag for validation, and a J2-secular semi-analytic integrator with orbit-averaged density for grid studies. Drag acceleration is -rho v_rel^2/(2B) along the relative wind with B = m/(C_d A) [12,13]. Baseline validation (Gate 2) required agreement of energy and angular-momentum conservation, convergence under tolerance tightening, J2 secular rates, fast-vs-Cowell decay agreement within 10%, and lifetime scaling with B [14]. All checks passed (results/tables/phase2_validation.csv).</w:t>
      </w:r>
    </w:p>
    <w:p>
      <w:pPr>
        <w:pStyle w:val="Heading2"/>
      </w:pPr>
      <w:r>
        <w:t>2.3 Perturbation models</w:t>
      </w:r>
    </w:p>
    <w:p>
      <w:r>
        <w:t>The intervention is an abstract fractional enhancement rho' = rho(1+delta) shaped as a Gaussian patch (horizontal sigma_h, vertical sigma_v) in the co-rotating frame, optionally diffusing (sigma_h^2 += 2 kappa t), advecting, or relaxing on timescale tau. As an *upper bound* we also simulate an idealized tracking perturbation centered on the target throughout a window; this is a bound, not a proposed mechanism.</w:t>
      </w:r>
    </w:p>
    <w:p>
      <w:pPr>
        <w:pStyle w:val="Heading2"/>
      </w:pPr>
      <w:r>
        <w:t>2.4 Cases and metrics</w:t>
      </w:r>
    </w:p>
    <w:p>
      <w:r>
        <w:t>Case pairs A–G place synthetic high-A/m targets near protected objects with realistic ballistic coefficients; a 2000-object factorial population provides distributional context. Outcomes are lifetime change, semimajor-axis drop, extra drag impulse, equivalent delta-v, encounter statistics, and orbital energy removed; for protected objects, collateral delta-v is always reported alongside any selectivity ratio.</w:t>
      </w:r>
    </w:p>
    <w:p>
      <w:pPr>
        <w:pStyle w:val="Heading1"/>
      </w:pPr>
      <w:r>
        <w:t>3. Results</w:t>
      </w:r>
    </w:p>
    <w:p>
      <w:pPr>
        <w:pStyle w:val="Heading2"/>
      </w:pPr>
      <w:r>
        <w:t>3.1 Baseline decay landscape (Gate 1)</w:t>
      </w:r>
    </w:p>
    <w:p>
      <w:r>
        <w:t>Natural decay lifetime exceeds 200 years at and above ~400 km for B &gt;= 30 kg/m^2 (e.g. inf d at 400 km under the 5-year horizon used) while at 250 km a B=10 object decays in ~1242 d (moderate). Gate 1 therefore routes the study to the restricted regime of low altitude and low B (Fig. 1, Fig. 2, Table 1).</w:t>
      </w:r>
    </w:p>
    <w:p>
      <w:r>
        <w:rPr>
          <w:i/>
        </w:rPr>
        <w:t>[Figure 1 near here — supplied as separate file fig1_density_profiles.png]</w:t>
      </w:r>
    </w:p>
    <w:p>
      <w:r>
        <w:rPr>
          <w:i/>
        </w:rPr>
        <w:t>[Figure 2 near here — supplied as separate file fig2_lifetime_map.png]</w:t>
      </w:r>
    </w:p>
    <w:p>
      <w:r>
        <w:rPr>
          <w:i/>
        </w:rPr>
        <w:t>Table 1. Baseline decay lifetime and the background-density multiplier required for 1/10/50/90% lifetime reduction (moderate regime).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4"/>
              </w:rPr>
              <w:t>altitude_km</w:t>
            </w:r>
          </w:p>
        </w:tc>
        <w:tc>
          <w:tcPr>
            <w:tcW w:type="dxa" w:w="1234"/>
          </w:tcPr>
          <w:p>
            <w:r>
              <w:rPr>
                <w:b/>
                <w:sz w:val="14"/>
              </w:rPr>
              <w:t>B_kgm2</w:t>
            </w:r>
          </w:p>
        </w:tc>
        <w:tc>
          <w:tcPr>
            <w:tcW w:type="dxa" w:w="1234"/>
          </w:tcPr>
          <w:p>
            <w:r>
              <w:rPr>
                <w:b/>
                <w:sz w:val="14"/>
              </w:rPr>
              <w:t>lifetime0_days</w:t>
            </w:r>
          </w:p>
        </w:tc>
        <w:tc>
          <w:tcPr>
            <w:tcW w:type="dxa" w:w="1234"/>
          </w:tcPr>
          <w:p>
            <w:r>
              <w:rPr>
                <w:b/>
                <w:sz w:val="14"/>
              </w:rPr>
              <w:t>mult_for_1pct_reduction</w:t>
            </w:r>
          </w:p>
        </w:tc>
        <w:tc>
          <w:tcPr>
            <w:tcW w:type="dxa" w:w="1234"/>
          </w:tcPr>
          <w:p>
            <w:r>
              <w:rPr>
                <w:b/>
                <w:sz w:val="14"/>
              </w:rPr>
              <w:t>mult_for_10pct_reduction</w:t>
            </w:r>
          </w:p>
        </w:tc>
        <w:tc>
          <w:tcPr>
            <w:tcW w:type="dxa" w:w="1234"/>
          </w:tcPr>
          <w:p>
            <w:r>
              <w:rPr>
                <w:b/>
                <w:sz w:val="14"/>
              </w:rPr>
              <w:t>mult_for_50pct_reduction</w:t>
            </w:r>
          </w:p>
        </w:tc>
        <w:tc>
          <w:tcPr>
            <w:tcW w:type="dxa" w:w="1234"/>
          </w:tcPr>
          <w:p>
            <w:r>
              <w:rPr>
                <w:b/>
                <w:sz w:val="14"/>
              </w:rPr>
              <w:t>mult_for_90pct_reduction</w:t>
            </w:r>
          </w:p>
        </w:tc>
      </w:tr>
      <w:tr>
        <w:tc>
          <w:tcPr>
            <w:tcW w:type="dxa" w:w="1234"/>
          </w:tcPr>
          <w:p>
            <w:r>
              <w:rPr>
                <w:sz w:val="14"/>
              </w:rPr>
              <w:t>200</w:t>
            </w:r>
          </w:p>
        </w:tc>
        <w:tc>
          <w:tcPr>
            <w:tcW w:type="dxa" w:w="1234"/>
          </w:tcPr>
          <w:p>
            <w:r>
              <w:rPr>
                <w:sz w:val="14"/>
              </w:rPr>
              <w:t>5</w:t>
            </w:r>
          </w:p>
        </w:tc>
        <w:tc>
          <w:tcPr>
            <w:tcW w:type="dxa" w:w="1234"/>
          </w:tcPr>
          <w:p>
            <w:r>
              <w:rPr>
                <w:sz w:val="14"/>
              </w:rPr>
              <w:t>119.3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200</w:t>
            </w:r>
          </w:p>
        </w:tc>
        <w:tc>
          <w:tcPr>
            <w:tcW w:type="dxa" w:w="1234"/>
          </w:tcPr>
          <w:p>
            <w:r>
              <w:rPr>
                <w:sz w:val="14"/>
              </w:rPr>
              <w:t>30</w:t>
            </w:r>
          </w:p>
        </w:tc>
        <w:tc>
          <w:tcPr>
            <w:tcW w:type="dxa" w:w="1234"/>
          </w:tcPr>
          <w:p>
            <w:r>
              <w:rPr>
                <w:sz w:val="14"/>
              </w:rPr>
              <w:t>715.8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200</w:t>
            </w:r>
          </w:p>
        </w:tc>
        <w:tc>
          <w:tcPr>
            <w:tcW w:type="dxa" w:w="1234"/>
          </w:tcPr>
          <w:p>
            <w:r>
              <w:rPr>
                <w:sz w:val="14"/>
              </w:rPr>
              <w:t>80</w:t>
            </w:r>
          </w:p>
        </w:tc>
        <w:tc>
          <w:tcPr>
            <w:tcW w:type="dxa" w:w="1234"/>
          </w:tcPr>
          <w:p>
            <w:r>
              <w:rPr>
                <w:sz w:val="14"/>
              </w:rPr>
              <w:t>1909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250</w:t>
            </w:r>
          </w:p>
        </w:tc>
        <w:tc>
          <w:tcPr>
            <w:tcW w:type="dxa" w:w="1234"/>
          </w:tcPr>
          <w:p>
            <w:r>
              <w:rPr>
                <w:sz w:val="14"/>
              </w:rPr>
              <w:t>5</w:t>
            </w:r>
          </w:p>
        </w:tc>
        <w:tc>
          <w:tcPr>
            <w:tcW w:type="dxa" w:w="1234"/>
          </w:tcPr>
          <w:p>
            <w:r>
              <w:rPr>
                <w:sz w:val="14"/>
              </w:rPr>
              <w:t>620.8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250</w:t>
            </w:r>
          </w:p>
        </w:tc>
        <w:tc>
          <w:tcPr>
            <w:tcW w:type="dxa" w:w="1234"/>
          </w:tcPr>
          <w:p>
            <w:r>
              <w:rPr>
                <w:sz w:val="14"/>
              </w:rPr>
              <w:t>30</w:t>
            </w:r>
          </w:p>
        </w:tc>
        <w:tc>
          <w:tcPr>
            <w:tcW w:type="dxa" w:w="1234"/>
          </w:tcPr>
          <w:p>
            <w:r>
              <w:rPr>
                <w:sz w:val="14"/>
              </w:rPr>
              <w:t>3725</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80</w:t>
            </w:r>
          </w:p>
        </w:tc>
        <w:tc>
          <w:tcPr>
            <w:tcW w:type="dxa" w:w="1234"/>
          </w:tcPr>
          <w:p>
            <w:r>
              <w:rPr>
                <w:sz w:val="14"/>
              </w:rPr>
              <w:t>9933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300</w:t>
            </w:r>
          </w:p>
        </w:tc>
        <w:tc>
          <w:tcPr>
            <w:tcW w:type="dxa" w:w="1234"/>
          </w:tcPr>
          <w:p>
            <w:r>
              <w:rPr>
                <w:sz w:val="14"/>
              </w:rPr>
              <w:t>5</w:t>
            </w:r>
          </w:p>
        </w:tc>
        <w:tc>
          <w:tcPr>
            <w:tcW w:type="dxa" w:w="1234"/>
          </w:tcPr>
          <w:p>
            <w:r>
              <w:rPr>
                <w:sz w:val="14"/>
              </w:rPr>
              <w:t>2308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300</w:t>
            </w:r>
          </w:p>
        </w:tc>
        <w:tc>
          <w:tcPr>
            <w:tcW w:type="dxa" w:w="1234"/>
          </w:tcPr>
          <w:p>
            <w:r>
              <w:rPr>
                <w:sz w:val="14"/>
              </w:rPr>
              <w:t>30</w:t>
            </w:r>
          </w:p>
        </w:tc>
        <w:tc>
          <w:tcPr>
            <w:tcW w:type="dxa" w:w="1234"/>
          </w:tcPr>
          <w:p>
            <w:r>
              <w:rPr>
                <w:sz w:val="14"/>
              </w:rPr>
              <w:t>1.385e+04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300</w:t>
            </w:r>
          </w:p>
        </w:tc>
        <w:tc>
          <w:tcPr>
            <w:tcW w:type="dxa" w:w="1234"/>
          </w:tcPr>
          <w:p>
            <w:r>
              <w:rPr>
                <w:sz w:val="14"/>
              </w:rPr>
              <w:t>80</w:t>
            </w:r>
          </w:p>
        </w:tc>
        <w:tc>
          <w:tcPr>
            <w:tcW w:type="dxa" w:w="1234"/>
          </w:tcPr>
          <w:p>
            <w:r>
              <w:rPr>
                <w:sz w:val="14"/>
              </w:rPr>
              <w:t>3.693e+04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350</w:t>
            </w:r>
          </w:p>
        </w:tc>
        <w:tc>
          <w:tcPr>
            <w:tcW w:type="dxa" w:w="1234"/>
          </w:tcPr>
          <w:p>
            <w:r>
              <w:rPr>
                <w:sz w:val="14"/>
              </w:rPr>
              <w:t>5</w:t>
            </w:r>
          </w:p>
        </w:tc>
        <w:tc>
          <w:tcPr>
            <w:tcW w:type="dxa" w:w="1234"/>
          </w:tcPr>
          <w:p>
            <w:r>
              <w:rPr>
                <w:sz w:val="14"/>
              </w:rPr>
              <w:t>7152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350</w:t>
            </w:r>
          </w:p>
        </w:tc>
        <w:tc>
          <w:tcPr>
            <w:tcW w:type="dxa" w:w="1234"/>
          </w:tcPr>
          <w:p>
            <w:r>
              <w:rPr>
                <w:sz w:val="14"/>
              </w:rPr>
              <w:t>30</w:t>
            </w:r>
          </w:p>
        </w:tc>
        <w:tc>
          <w:tcPr>
            <w:tcW w:type="dxa" w:w="1234"/>
          </w:tcPr>
          <w:p>
            <w:r>
              <w:rPr>
                <w:sz w:val="14"/>
              </w:rPr>
              <w:t>4.291e+04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350</w:t>
            </w:r>
          </w:p>
        </w:tc>
        <w:tc>
          <w:tcPr>
            <w:tcW w:type="dxa" w:w="1234"/>
          </w:tcPr>
          <w:p>
            <w:r>
              <w:rPr>
                <w:sz w:val="14"/>
              </w:rPr>
              <w:t>80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r>
        <w:tc>
          <w:tcPr>
            <w:tcW w:type="dxa" w:w="1234"/>
          </w:tcPr>
          <w:p>
            <w:r>
              <w:rPr>
                <w:sz w:val="14"/>
              </w:rPr>
              <w:t>400</w:t>
            </w:r>
          </w:p>
        </w:tc>
        <w:tc>
          <w:tcPr>
            <w:tcW w:type="dxa" w:w="1234"/>
          </w:tcPr>
          <w:p>
            <w:r>
              <w:rPr>
                <w:sz w:val="14"/>
              </w:rPr>
              <w:t>5</w:t>
            </w:r>
          </w:p>
        </w:tc>
        <w:tc>
          <w:tcPr>
            <w:tcW w:type="dxa" w:w="1234"/>
          </w:tcPr>
          <w:p>
            <w:r>
              <w:rPr>
                <w:sz w:val="14"/>
              </w:rPr>
              <w:t>1.97e+04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400</w:t>
            </w:r>
          </w:p>
        </w:tc>
        <w:tc>
          <w:tcPr>
            <w:tcW w:type="dxa" w:w="1234"/>
          </w:tcPr>
          <w:p>
            <w:r>
              <w:rPr>
                <w:sz w:val="14"/>
              </w:rPr>
              <w:t>30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r>
        <w:tc>
          <w:tcPr>
            <w:tcW w:type="dxa" w:w="1234"/>
          </w:tcPr>
          <w:p>
            <w:r>
              <w:rPr>
                <w:sz w:val="14"/>
              </w:rPr>
              <w:t>400</w:t>
            </w:r>
          </w:p>
        </w:tc>
        <w:tc>
          <w:tcPr>
            <w:tcW w:type="dxa" w:w="1234"/>
          </w:tcPr>
          <w:p>
            <w:r>
              <w:rPr>
                <w:sz w:val="14"/>
              </w:rPr>
              <w:t>80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r>
        <w:tc>
          <w:tcPr>
            <w:tcW w:type="dxa" w:w="1234"/>
          </w:tcPr>
          <w:p>
            <w:r>
              <w:rPr>
                <w:sz w:val="14"/>
              </w:rPr>
              <w:t>450</w:t>
            </w:r>
          </w:p>
        </w:tc>
        <w:tc>
          <w:tcPr>
            <w:tcW w:type="dxa" w:w="1234"/>
          </w:tcPr>
          <w:p>
            <w:r>
              <w:rPr>
                <w:sz w:val="14"/>
              </w:rPr>
              <w:t>5</w:t>
            </w:r>
          </w:p>
        </w:tc>
        <w:tc>
          <w:tcPr>
            <w:tcW w:type="dxa" w:w="1234"/>
          </w:tcPr>
          <w:p>
            <w:r>
              <w:rPr>
                <w:sz w:val="14"/>
              </w:rPr>
              <w:t>4.994e+04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450</w:t>
            </w:r>
          </w:p>
        </w:tc>
        <w:tc>
          <w:tcPr>
            <w:tcW w:type="dxa" w:w="1234"/>
          </w:tcPr>
          <w:p>
            <w:r>
              <w:rPr>
                <w:sz w:val="14"/>
              </w:rPr>
              <w:t>30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r>
        <w:tc>
          <w:tcPr>
            <w:tcW w:type="dxa" w:w="1234"/>
          </w:tcPr>
          <w:p>
            <w:r>
              <w:rPr>
                <w:sz w:val="14"/>
              </w:rPr>
              <w:t>450</w:t>
            </w:r>
          </w:p>
        </w:tc>
        <w:tc>
          <w:tcPr>
            <w:tcW w:type="dxa" w:w="1234"/>
          </w:tcPr>
          <w:p>
            <w:r>
              <w:rPr>
                <w:sz w:val="14"/>
              </w:rPr>
              <w:t>80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r>
        <w:tc>
          <w:tcPr>
            <w:tcW w:type="dxa" w:w="1234"/>
          </w:tcPr>
          <w:p>
            <w:r>
              <w:rPr>
                <w:sz w:val="14"/>
              </w:rPr>
              <w:t>500</w:t>
            </w:r>
          </w:p>
        </w:tc>
        <w:tc>
          <w:tcPr>
            <w:tcW w:type="dxa" w:w="1234"/>
          </w:tcPr>
          <w:p>
            <w:r>
              <w:rPr>
                <w:sz w:val="14"/>
              </w:rPr>
              <w:t>5</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r>
        <w:tc>
          <w:tcPr>
            <w:tcW w:type="dxa" w:w="1234"/>
          </w:tcPr>
          <w:p>
            <w:r>
              <w:rPr>
                <w:sz w:val="14"/>
              </w:rPr>
              <w:t>500</w:t>
            </w:r>
          </w:p>
        </w:tc>
        <w:tc>
          <w:tcPr>
            <w:tcW w:type="dxa" w:w="1234"/>
          </w:tcPr>
          <w:p>
            <w:r>
              <w:rPr>
                <w:sz w:val="14"/>
              </w:rPr>
              <w:t>30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r>
        <w:tc>
          <w:tcPr>
            <w:tcW w:type="dxa" w:w="1234"/>
          </w:tcPr>
          <w:p>
            <w:r>
              <w:rPr>
                <w:sz w:val="14"/>
              </w:rPr>
              <w:t>500</w:t>
            </w:r>
          </w:p>
        </w:tc>
        <w:tc>
          <w:tcPr>
            <w:tcW w:type="dxa" w:w="1234"/>
          </w:tcPr>
          <w:p>
            <w:r>
              <w:rPr>
                <w:sz w:val="14"/>
              </w:rPr>
              <w:t>80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r>
        <w:tc>
          <w:tcPr>
            <w:tcW w:type="dxa" w:w="1234"/>
          </w:tcPr>
          <w:p>
            <w:r>
              <w:rPr>
                <w:sz w:val="14"/>
              </w:rPr>
              <w:t>550</w:t>
            </w:r>
          </w:p>
        </w:tc>
        <w:tc>
          <w:tcPr>
            <w:tcW w:type="dxa" w:w="1234"/>
          </w:tcPr>
          <w:p>
            <w:r>
              <w:rPr>
                <w:sz w:val="14"/>
              </w:rPr>
              <w:t>5</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r>
        <w:tc>
          <w:tcPr>
            <w:tcW w:type="dxa" w:w="1234"/>
          </w:tcPr>
          <w:p>
            <w:r>
              <w:rPr>
                <w:sz w:val="14"/>
              </w:rPr>
              <w:t>550</w:t>
            </w:r>
          </w:p>
        </w:tc>
        <w:tc>
          <w:tcPr>
            <w:tcW w:type="dxa" w:w="1234"/>
          </w:tcPr>
          <w:p>
            <w:r>
              <w:rPr>
                <w:sz w:val="14"/>
              </w:rPr>
              <w:t>30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r>
        <w:tc>
          <w:tcPr>
            <w:tcW w:type="dxa" w:w="1234"/>
          </w:tcPr>
          <w:p>
            <w:r>
              <w:rPr>
                <w:sz w:val="14"/>
              </w:rPr>
              <w:t>550</w:t>
            </w:r>
          </w:p>
        </w:tc>
        <w:tc>
          <w:tcPr>
            <w:tcW w:type="dxa" w:w="1234"/>
          </w:tcPr>
          <w:p>
            <w:r>
              <w:rPr>
                <w:sz w:val="14"/>
              </w:rPr>
              <w:t>80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r>
        <w:tc>
          <w:tcPr>
            <w:tcW w:type="dxa" w:w="1234"/>
          </w:tcPr>
          <w:p>
            <w:r>
              <w:rPr>
                <w:sz w:val="14"/>
              </w:rPr>
              <w:t>600</w:t>
            </w:r>
          </w:p>
        </w:tc>
        <w:tc>
          <w:tcPr>
            <w:tcW w:type="dxa" w:w="1234"/>
          </w:tcPr>
          <w:p>
            <w:r>
              <w:rPr>
                <w:sz w:val="14"/>
              </w:rPr>
              <w:t>5</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r>
        <w:tc>
          <w:tcPr>
            <w:tcW w:type="dxa" w:w="1234"/>
          </w:tcPr>
          <w:p>
            <w:r>
              <w:rPr>
                <w:sz w:val="14"/>
              </w:rPr>
              <w:t>600</w:t>
            </w:r>
          </w:p>
        </w:tc>
        <w:tc>
          <w:tcPr>
            <w:tcW w:type="dxa" w:w="1234"/>
          </w:tcPr>
          <w:p>
            <w:r>
              <w:rPr>
                <w:sz w:val="14"/>
              </w:rPr>
              <w:t>30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r>
        <w:tc>
          <w:tcPr>
            <w:tcW w:type="dxa" w:w="1234"/>
          </w:tcPr>
          <w:p>
            <w:r>
              <w:rPr>
                <w:sz w:val="14"/>
              </w:rPr>
              <w:t>600</w:t>
            </w:r>
          </w:p>
        </w:tc>
        <w:tc>
          <w:tcPr>
            <w:tcW w:type="dxa" w:w="1234"/>
          </w:tcPr>
          <w:p>
            <w:r>
              <w:rPr>
                <w:sz w:val="14"/>
              </w:rPr>
              <w:t>80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r>
        <w:tc>
          <w:tcPr>
            <w:tcW w:type="dxa" w:w="1234"/>
          </w:tcPr>
          <w:p>
            <w:r>
              <w:rPr>
                <w:sz w:val="14"/>
              </w:rPr>
              <w:t>700</w:t>
            </w:r>
          </w:p>
        </w:tc>
        <w:tc>
          <w:tcPr>
            <w:tcW w:type="dxa" w:w="1234"/>
          </w:tcPr>
          <w:p>
            <w:r>
              <w:rPr>
                <w:sz w:val="14"/>
              </w:rPr>
              <w:t>5</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r>
        <w:tc>
          <w:tcPr>
            <w:tcW w:type="dxa" w:w="1234"/>
          </w:tcPr>
          <w:p>
            <w:r>
              <w:rPr>
                <w:sz w:val="14"/>
              </w:rPr>
              <w:t>700</w:t>
            </w:r>
          </w:p>
        </w:tc>
        <w:tc>
          <w:tcPr>
            <w:tcW w:type="dxa" w:w="1234"/>
          </w:tcPr>
          <w:p>
            <w:r>
              <w:rPr>
                <w:sz w:val="14"/>
              </w:rPr>
              <w:t>30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r>
        <w:tc>
          <w:tcPr>
            <w:tcW w:type="dxa" w:w="1234"/>
          </w:tcPr>
          <w:p>
            <w:r>
              <w:rPr>
                <w:sz w:val="14"/>
              </w:rPr>
              <w:t>700</w:t>
            </w:r>
          </w:p>
        </w:tc>
        <w:tc>
          <w:tcPr>
            <w:tcW w:type="dxa" w:w="1234"/>
          </w:tcPr>
          <w:p>
            <w:r>
              <w:rPr>
                <w:sz w:val="14"/>
              </w:rPr>
              <w:t>80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r>
        <w:tc>
          <w:tcPr>
            <w:tcW w:type="dxa" w:w="1234"/>
          </w:tcPr>
          <w:p>
            <w:r>
              <w:rPr>
                <w:sz w:val="14"/>
              </w:rPr>
              <w:t>800</w:t>
            </w:r>
          </w:p>
        </w:tc>
        <w:tc>
          <w:tcPr>
            <w:tcW w:type="dxa" w:w="1234"/>
          </w:tcPr>
          <w:p>
            <w:r>
              <w:rPr>
                <w:sz w:val="14"/>
              </w:rPr>
              <w:t>5</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r>
        <w:tc>
          <w:tcPr>
            <w:tcW w:type="dxa" w:w="1234"/>
          </w:tcPr>
          <w:p>
            <w:r>
              <w:rPr>
                <w:sz w:val="14"/>
              </w:rPr>
              <w:t>800</w:t>
            </w:r>
          </w:p>
        </w:tc>
        <w:tc>
          <w:tcPr>
            <w:tcW w:type="dxa" w:w="1234"/>
          </w:tcPr>
          <w:p>
            <w:r>
              <w:rPr>
                <w:sz w:val="14"/>
              </w:rPr>
              <w:t>30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r>
        <w:tc>
          <w:tcPr>
            <w:tcW w:type="dxa" w:w="1234"/>
          </w:tcPr>
          <w:p>
            <w:r>
              <w:rPr>
                <w:sz w:val="14"/>
              </w:rPr>
              <w:t>800</w:t>
            </w:r>
          </w:p>
        </w:tc>
        <w:tc>
          <w:tcPr>
            <w:tcW w:type="dxa" w:w="1234"/>
          </w:tcPr>
          <w:p>
            <w:r>
              <w:rPr>
                <w:sz w:val="14"/>
              </w:rPr>
              <w:t>80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bl>
    <w:p>
      <w:pPr>
        <w:pStyle w:val="Heading2"/>
      </w:pPr>
      <w:r>
        <w:t>3.2 Fixed pulses vs the tracking bound</w:t>
      </w:r>
    </w:p>
    <w:p>
      <w:r>
        <w:t>A best-case-sited Earth-fixed Gaussian pulse (delta=5, sigma_h=200 km, 2 h) adds only ~4.32e-6 m/s to the case-A target — the object transits the patch once for tens of seconds. The idealized tracking bound (1 day) yields 7.45e-3 m/s for the same target, and reduces the 250 km target's lifetime by 5.9 d. The gap between these two columns *is* the feasibility boundary: sustained co-location, not peak amplitude, determines effectiveness (Table 2).</w:t>
      </w:r>
    </w:p>
    <w:p>
      <w:r>
        <w:rPr>
          <w:i/>
        </w:rPr>
        <w:t>Table 2. Per-object outcomes for representative cases under the baseline, Earth-fixed pulse, and idealized tracking-bound scenarios.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4"/>
              </w:rPr>
              <w:t>scenario</w:t>
            </w:r>
          </w:p>
        </w:tc>
        <w:tc>
          <w:tcPr>
            <w:tcW w:type="dxa" w:w="960"/>
          </w:tcPr>
          <w:p>
            <w:r>
              <w:rPr>
                <w:b/>
                <w:sz w:val="14"/>
              </w:rPr>
              <w:t>case</w:t>
            </w:r>
          </w:p>
        </w:tc>
        <w:tc>
          <w:tcPr>
            <w:tcW w:type="dxa" w:w="960"/>
          </w:tcPr>
          <w:p>
            <w:r>
              <w:rPr>
                <w:b/>
                <w:sz w:val="14"/>
              </w:rPr>
              <w:t>obj_type</w:t>
            </w:r>
          </w:p>
        </w:tc>
        <w:tc>
          <w:tcPr>
            <w:tcW w:type="dxa" w:w="960"/>
          </w:tcPr>
          <w:p>
            <w:r>
              <w:rPr>
                <w:b/>
                <w:sz w:val="14"/>
              </w:rPr>
              <w:t>alt_km</w:t>
            </w:r>
          </w:p>
        </w:tc>
        <w:tc>
          <w:tcPr>
            <w:tcW w:type="dxa" w:w="960"/>
          </w:tcPr>
          <w:p>
            <w:r>
              <w:rPr>
                <w:b/>
                <w:sz w:val="14"/>
              </w:rPr>
              <w:t>B</w:t>
            </w:r>
          </w:p>
        </w:tc>
        <w:tc>
          <w:tcPr>
            <w:tcW w:type="dxa" w:w="960"/>
          </w:tcPr>
          <w:p>
            <w:r>
              <w:rPr>
                <w:b/>
                <w:sz w:val="14"/>
              </w:rPr>
              <w:t>lifetime_d</w:t>
            </w:r>
          </w:p>
        </w:tc>
        <w:tc>
          <w:tcPr>
            <w:tcW w:type="dxa" w:w="960"/>
          </w:tcPr>
          <w:p>
            <w:r>
              <w:rPr>
                <w:b/>
                <w:sz w:val="14"/>
              </w:rPr>
              <w:t>delta_lifetime_d</w:t>
            </w:r>
          </w:p>
        </w:tc>
        <w:tc>
          <w:tcPr>
            <w:tcW w:type="dxa" w:w="960"/>
          </w:tcPr>
          <w:p>
            <w:r>
              <w:rPr>
                <w:b/>
                <w:sz w:val="14"/>
              </w:rPr>
              <w:t>delta_a_km</w:t>
            </w:r>
          </w:p>
        </w:tc>
        <w:tc>
          <w:tcPr>
            <w:tcW w:type="dxa" w:w="960"/>
          </w:tcPr>
          <w:p>
            <w:r>
              <w:rPr>
                <w:b/>
                <w:sz w:val="14"/>
              </w:rPr>
              <w:t>extra_deltav_ms</w:t>
            </w:r>
          </w:p>
        </w:tc>
      </w:tr>
      <w:tr>
        <w:tc>
          <w:tcPr>
            <w:tcW w:type="dxa" w:w="960"/>
          </w:tcPr>
          <w:p>
            <w:r>
              <w:rPr>
                <w:sz w:val="14"/>
              </w:rPr>
              <w:t>baseline</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1826</w:t>
            </w:r>
          </w:p>
        </w:tc>
        <w:tc>
          <w:tcPr>
            <w:tcW w:type="dxa" w:w="960"/>
          </w:tcPr>
          <w:p>
            <w:r>
              <w:rPr>
                <w:sz w:val="14"/>
              </w:rPr>
              <w:t>0</w:t>
            </w:r>
          </w:p>
        </w:tc>
        <w:tc>
          <w:tcPr>
            <w:tcW w:type="dxa" w:w="960"/>
          </w:tcPr>
          <w:p>
            <w:r>
              <w:rPr>
                <w:sz w:val="14"/>
              </w:rPr>
              <w:t>8.376e-06</w:t>
            </w:r>
          </w:p>
        </w:tc>
        <w:tc>
          <w:tcPr>
            <w:tcW w:type="dxa" w:w="960"/>
          </w:tcPr>
          <w:p>
            <w:r>
              <w:rPr>
                <w:sz w:val="14"/>
              </w:rPr>
              <w:t>4.318e-06</w:t>
            </w:r>
          </w:p>
        </w:tc>
      </w:tr>
      <w:tr>
        <w:tc>
          <w:tcPr>
            <w:tcW w:type="dxa" w:w="960"/>
          </w:tcPr>
          <w:p>
            <w:r>
              <w:rPr>
                <w:sz w:val="14"/>
              </w:rPr>
              <w:t>tracking</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1826</w:t>
            </w:r>
          </w:p>
        </w:tc>
        <w:tc>
          <w:tcPr>
            <w:tcW w:type="dxa" w:w="960"/>
          </w:tcPr>
          <w:p>
            <w:r>
              <w:rPr>
                <w:sz w:val="14"/>
              </w:rPr>
              <w:t>0</w:t>
            </w:r>
          </w:p>
        </w:tc>
        <w:tc>
          <w:tcPr>
            <w:tcW w:type="dxa" w:w="960"/>
          </w:tcPr>
          <w:p>
            <w:r>
              <w:rPr>
                <w:sz w:val="14"/>
              </w:rPr>
              <w:t>0.01445</w:t>
            </w:r>
          </w:p>
        </w:tc>
        <w:tc>
          <w:tcPr>
            <w:tcW w:type="dxa" w:w="960"/>
          </w:tcPr>
          <w:p>
            <w:r>
              <w:rPr>
                <w:sz w:val="14"/>
              </w:rPr>
              <w:t>0.007455</w:t>
            </w:r>
          </w:p>
        </w:tc>
      </w:tr>
      <w:tr>
        <w:tc>
          <w:tcPr>
            <w:tcW w:type="dxa" w:w="960"/>
          </w:tcPr>
          <w:p>
            <w:r>
              <w:rPr>
                <w:sz w:val="14"/>
              </w:rPr>
              <w:t>baseline</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1826</w:t>
            </w:r>
          </w:p>
        </w:tc>
        <w:tc>
          <w:tcPr>
            <w:tcW w:type="dxa" w:w="960"/>
          </w:tcPr>
          <w:p>
            <w:r>
              <w:rPr>
                <w:sz w:val="14"/>
              </w:rPr>
              <w:t>0</w:t>
            </w:r>
          </w:p>
        </w:tc>
        <w:tc>
          <w:tcPr>
            <w:tcW w:type="dxa" w:w="960"/>
          </w:tcPr>
          <w:p>
            <w:r>
              <w:rPr>
                <w:sz w:val="14"/>
              </w:rPr>
              <w:t>5.694e-07</w:t>
            </w:r>
          </w:p>
        </w:tc>
        <w:tc>
          <w:tcPr>
            <w:tcW w:type="dxa" w:w="960"/>
          </w:tcPr>
          <w:p>
            <w:r>
              <w:rPr>
                <w:sz w:val="14"/>
              </w:rPr>
              <w:t>3.205e-07</w:t>
            </w:r>
          </w:p>
        </w:tc>
      </w:tr>
      <w:tr>
        <w:tc>
          <w:tcPr>
            <w:tcW w:type="dxa" w:w="960"/>
          </w:tcPr>
          <w:p>
            <w:r>
              <w:rPr>
                <w:sz w:val="14"/>
              </w:rPr>
              <w:t>tracking</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1826</w:t>
            </w:r>
          </w:p>
        </w:tc>
        <w:tc>
          <w:tcPr>
            <w:tcW w:type="dxa" w:w="960"/>
          </w:tcPr>
          <w:p>
            <w:r>
              <w:rPr>
                <w:sz w:val="14"/>
              </w:rPr>
              <w:t>0</w:t>
            </w:r>
          </w:p>
        </w:tc>
        <w:tc>
          <w:tcPr>
            <w:tcW w:type="dxa" w:w="960"/>
          </w:tcPr>
          <w:p>
            <w:r>
              <w:rPr>
                <w:sz w:val="14"/>
              </w:rPr>
              <w:t>8.848e-09</w:t>
            </w:r>
          </w:p>
        </w:tc>
        <w:tc>
          <w:tcPr>
            <w:tcW w:type="dxa" w:w="960"/>
          </w:tcPr>
          <w:p>
            <w:r>
              <w:rPr>
                <w:sz w:val="14"/>
              </w:rPr>
              <w:t>4.991e-09</w:t>
            </w:r>
          </w:p>
        </w:tc>
      </w:tr>
      <w:tr>
        <w:tc>
          <w:tcPr>
            <w:tcW w:type="dxa" w:w="960"/>
          </w:tcPr>
          <w:p>
            <w:r>
              <w:rPr>
                <w:sz w:val="14"/>
              </w:rPr>
              <w:t>baseline</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6.164e-08</w:t>
            </w:r>
          </w:p>
        </w:tc>
        <w:tc>
          <w:tcPr>
            <w:tcW w:type="dxa" w:w="960"/>
          </w:tcPr>
          <w:p>
            <w:r>
              <w:rPr>
                <w:sz w:val="14"/>
              </w:rPr>
              <w:t>3.407e-08</w:t>
            </w:r>
          </w:p>
        </w:tc>
      </w:tr>
      <w:tr>
        <w:tc>
          <w:tcPr>
            <w:tcW w:type="dxa" w:w="960"/>
          </w:tcPr>
          <w:p>
            <w:r>
              <w:rPr>
                <w:sz w:val="14"/>
              </w:rPr>
              <w:t>tracking</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0.0001043</w:t>
            </w:r>
          </w:p>
        </w:tc>
        <w:tc>
          <w:tcPr>
            <w:tcW w:type="dxa" w:w="960"/>
          </w:tcPr>
          <w:p>
            <w:r>
              <w:rPr>
                <w:sz w:val="14"/>
              </w:rPr>
              <w:t>5.767e-05</w:t>
            </w:r>
          </w:p>
        </w:tc>
      </w:tr>
      <w:tr>
        <w:tc>
          <w:tcPr>
            <w:tcW w:type="dxa" w:w="960"/>
          </w:tcPr>
          <w:p>
            <w:r>
              <w:rPr>
                <w:sz w:val="14"/>
              </w:rPr>
              <w:t>baseline</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1.401e-08</w:t>
            </w:r>
          </w:p>
        </w:tc>
        <w:tc>
          <w:tcPr>
            <w:tcW w:type="dxa" w:w="960"/>
          </w:tcPr>
          <w:p>
            <w:r>
              <w:rPr>
                <w:sz w:val="14"/>
              </w:rPr>
              <w:t>7.74e-09</w:t>
            </w:r>
          </w:p>
        </w:tc>
      </w:tr>
      <w:tr>
        <w:tc>
          <w:tcPr>
            <w:tcW w:type="dxa" w:w="960"/>
          </w:tcPr>
          <w:p>
            <w:r>
              <w:rPr>
                <w:sz w:val="14"/>
              </w:rPr>
              <w:t>tracking</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4.738e-220</w:t>
            </w:r>
          </w:p>
        </w:tc>
      </w:tr>
      <w:tr>
        <w:tc>
          <w:tcPr>
            <w:tcW w:type="dxa" w:w="960"/>
          </w:tcPr>
          <w:p>
            <w:r>
              <w:rPr>
                <w:sz w:val="14"/>
              </w:rPr>
              <w:t>baseline</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1826</w:t>
            </w:r>
          </w:p>
        </w:tc>
        <w:tc>
          <w:tcPr>
            <w:tcW w:type="dxa" w:w="960"/>
          </w:tcPr>
          <w:p>
            <w:r>
              <w:rPr>
                <w:sz w:val="14"/>
              </w:rPr>
              <w:t>0</w:t>
            </w:r>
          </w:p>
        </w:tc>
        <w:tc>
          <w:tcPr>
            <w:tcW w:type="dxa" w:w="960"/>
          </w:tcPr>
          <w:p>
            <w:r>
              <w:rPr>
                <w:sz w:val="14"/>
              </w:rPr>
              <w:t>1.859e-06</w:t>
            </w:r>
          </w:p>
        </w:tc>
        <w:tc>
          <w:tcPr>
            <w:tcW w:type="dxa" w:w="960"/>
          </w:tcPr>
          <w:p>
            <w:r>
              <w:rPr>
                <w:sz w:val="14"/>
              </w:rPr>
              <w:t>1.017e-06</w:t>
            </w:r>
          </w:p>
        </w:tc>
      </w:tr>
      <w:tr>
        <w:tc>
          <w:tcPr>
            <w:tcW w:type="dxa" w:w="960"/>
          </w:tcPr>
          <w:p>
            <w:r>
              <w:rPr>
                <w:sz w:val="14"/>
              </w:rPr>
              <w:t>tracking</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1826</w:t>
            </w:r>
          </w:p>
        </w:tc>
        <w:tc>
          <w:tcPr>
            <w:tcW w:type="dxa" w:w="960"/>
          </w:tcPr>
          <w:p>
            <w:r>
              <w:rPr>
                <w:sz w:val="14"/>
              </w:rPr>
              <w:t>0</w:t>
            </w:r>
          </w:p>
        </w:tc>
        <w:tc>
          <w:tcPr>
            <w:tcW w:type="dxa" w:w="960"/>
          </w:tcPr>
          <w:p>
            <w:r>
              <w:rPr>
                <w:sz w:val="14"/>
              </w:rPr>
              <w:t>0.003584</w:t>
            </w:r>
          </w:p>
        </w:tc>
        <w:tc>
          <w:tcPr>
            <w:tcW w:type="dxa" w:w="960"/>
          </w:tcPr>
          <w:p>
            <w:r>
              <w:rPr>
                <w:sz w:val="14"/>
              </w:rPr>
              <w:t>0.001962</w:t>
            </w:r>
          </w:p>
        </w:tc>
      </w:tr>
      <w:tr>
        <w:tc>
          <w:tcPr>
            <w:tcW w:type="dxa" w:w="960"/>
          </w:tcPr>
          <w:p>
            <w:r>
              <w:rPr>
                <w:sz w:val="14"/>
              </w:rPr>
              <w:t>baseline</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1826</w:t>
            </w:r>
          </w:p>
        </w:tc>
        <w:tc>
          <w:tcPr>
            <w:tcW w:type="dxa" w:w="960"/>
          </w:tcPr>
          <w:p>
            <w:r>
              <w:rPr>
                <w:sz w:val="14"/>
              </w:rPr>
              <w:t>0</w:t>
            </w:r>
          </w:p>
        </w:tc>
        <w:tc>
          <w:tcPr>
            <w:tcW w:type="dxa" w:w="960"/>
          </w:tcPr>
          <w:p>
            <w:r>
              <w:rPr>
                <w:sz w:val="14"/>
              </w:rPr>
              <w:t>1.892e-06</w:t>
            </w:r>
          </w:p>
        </w:tc>
        <w:tc>
          <w:tcPr>
            <w:tcW w:type="dxa" w:w="960"/>
          </w:tcPr>
          <w:p>
            <w:r>
              <w:rPr>
                <w:sz w:val="14"/>
              </w:rPr>
              <w:t>1.043e-06</w:t>
            </w:r>
          </w:p>
        </w:tc>
      </w:tr>
      <w:tr>
        <w:tc>
          <w:tcPr>
            <w:tcW w:type="dxa" w:w="960"/>
          </w:tcPr>
          <w:p>
            <w:r>
              <w:rPr>
                <w:sz w:val="14"/>
              </w:rPr>
              <w:t>tracking</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3.551e-13</w:t>
            </w:r>
          </w:p>
        </w:tc>
      </w:tr>
      <w:tr>
        <w:tc>
          <w:tcPr>
            <w:tcW w:type="dxa" w:w="960"/>
          </w:tcPr>
          <w:p>
            <w:r>
              <w:rPr>
                <w:sz w:val="14"/>
              </w:rPr>
              <w:t>baseline</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1826</w:t>
            </w:r>
          </w:p>
        </w:tc>
        <w:tc>
          <w:tcPr>
            <w:tcW w:type="dxa" w:w="960"/>
          </w:tcPr>
          <w:p>
            <w:r>
              <w:rPr>
                <w:sz w:val="14"/>
              </w:rPr>
              <w:t>0</w:t>
            </w:r>
          </w:p>
        </w:tc>
        <w:tc>
          <w:tcPr>
            <w:tcW w:type="dxa" w:w="960"/>
          </w:tcPr>
          <w:p>
            <w:r>
              <w:rPr>
                <w:sz w:val="14"/>
              </w:rPr>
              <w:t>1.394e-06</w:t>
            </w:r>
          </w:p>
        </w:tc>
        <w:tc>
          <w:tcPr>
            <w:tcW w:type="dxa" w:w="960"/>
          </w:tcPr>
          <w:p>
            <w:r>
              <w:rPr>
                <w:sz w:val="14"/>
              </w:rPr>
              <w:t>7.7e-07</w:t>
            </w:r>
          </w:p>
        </w:tc>
      </w:tr>
      <w:tr>
        <w:tc>
          <w:tcPr>
            <w:tcW w:type="dxa" w:w="960"/>
          </w:tcPr>
          <w:p>
            <w:r>
              <w:rPr>
                <w:sz w:val="14"/>
              </w:rPr>
              <w:t>tracking</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1.191e-38</w:t>
            </w:r>
          </w:p>
        </w:tc>
      </w:tr>
      <w:tr>
        <w:tc>
          <w:tcPr>
            <w:tcW w:type="dxa" w:w="960"/>
          </w:tcPr>
          <w:p>
            <w:r>
              <w:rPr>
                <w:sz w:val="14"/>
              </w:rPr>
              <w:t>baseline</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1826</w:t>
            </w:r>
          </w:p>
        </w:tc>
        <w:tc>
          <w:tcPr>
            <w:tcW w:type="dxa" w:w="960"/>
          </w:tcPr>
          <w:p>
            <w:r>
              <w:rPr>
                <w:sz w:val="14"/>
              </w:rPr>
              <w:t>0</w:t>
            </w:r>
          </w:p>
        </w:tc>
        <w:tc>
          <w:tcPr>
            <w:tcW w:type="dxa" w:w="960"/>
          </w:tcPr>
          <w:p>
            <w:r>
              <w:rPr>
                <w:sz w:val="14"/>
              </w:rPr>
              <w:t>7.095e-07</w:t>
            </w:r>
          </w:p>
        </w:tc>
        <w:tc>
          <w:tcPr>
            <w:tcW w:type="dxa" w:w="960"/>
          </w:tcPr>
          <w:p>
            <w:r>
              <w:rPr>
                <w:sz w:val="14"/>
              </w:rPr>
              <w:t>3.927e-07</w:t>
            </w:r>
          </w:p>
        </w:tc>
      </w:tr>
      <w:tr>
        <w:tc>
          <w:tcPr>
            <w:tcW w:type="dxa" w:w="960"/>
          </w:tcPr>
          <w:p>
            <w:r>
              <w:rPr>
                <w:sz w:val="14"/>
              </w:rPr>
              <w:t>tracking</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2.633e-80</w:t>
            </w:r>
          </w:p>
        </w:tc>
      </w:tr>
      <w:tr>
        <w:tc>
          <w:tcPr>
            <w:tcW w:type="dxa" w:w="960"/>
          </w:tcPr>
          <w:p>
            <w:r>
              <w:rPr>
                <w:sz w:val="14"/>
              </w:rPr>
              <w:t>baseline</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1826</w:t>
            </w:r>
          </w:p>
        </w:tc>
        <w:tc>
          <w:tcPr>
            <w:tcW w:type="dxa" w:w="960"/>
          </w:tcPr>
          <w:p>
            <w:r>
              <w:rPr>
                <w:sz w:val="14"/>
              </w:rPr>
              <w:t>0</w:t>
            </w:r>
          </w:p>
        </w:tc>
        <w:tc>
          <w:tcPr>
            <w:tcW w:type="dxa" w:w="960"/>
          </w:tcPr>
          <w:p>
            <w:r>
              <w:rPr>
                <w:sz w:val="14"/>
              </w:rPr>
              <w:t>2.435e-07</w:t>
            </w:r>
          </w:p>
        </w:tc>
        <w:tc>
          <w:tcPr>
            <w:tcW w:type="dxa" w:w="960"/>
          </w:tcPr>
          <w:p>
            <w:r>
              <w:rPr>
                <w:sz w:val="14"/>
              </w:rPr>
              <w:t>1.349e-07</w:t>
            </w:r>
          </w:p>
        </w:tc>
      </w:tr>
      <w:tr>
        <w:tc>
          <w:tcPr>
            <w:tcW w:type="dxa" w:w="960"/>
          </w:tcPr>
          <w:p>
            <w:r>
              <w:rPr>
                <w:sz w:val="14"/>
              </w:rPr>
              <w:t>tracking</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2.187e-138</w:t>
            </w:r>
          </w:p>
        </w:tc>
      </w:tr>
      <w:tr>
        <w:tc>
          <w:tcPr>
            <w:tcW w:type="dxa" w:w="960"/>
          </w:tcPr>
          <w:p>
            <w:r>
              <w:rPr>
                <w:sz w:val="14"/>
              </w:rPr>
              <w:t>baseline</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1826</w:t>
            </w:r>
          </w:p>
        </w:tc>
        <w:tc>
          <w:tcPr>
            <w:tcW w:type="dxa" w:w="960"/>
          </w:tcPr>
          <w:p>
            <w:r>
              <w:rPr>
                <w:sz w:val="14"/>
              </w:rPr>
              <w:t>0</w:t>
            </w:r>
          </w:p>
        </w:tc>
        <w:tc>
          <w:tcPr>
            <w:tcW w:type="dxa" w:w="960"/>
          </w:tcPr>
          <w:p>
            <w:r>
              <w:rPr>
                <w:sz w:val="14"/>
              </w:rPr>
              <w:t>9.751e-08</w:t>
            </w:r>
          </w:p>
        </w:tc>
        <w:tc>
          <w:tcPr>
            <w:tcW w:type="dxa" w:w="960"/>
          </w:tcPr>
          <w:p>
            <w:r>
              <w:rPr>
                <w:sz w:val="14"/>
              </w:rPr>
              <w:t>5.414e-08</w:t>
            </w:r>
          </w:p>
        </w:tc>
      </w:tr>
      <w:tr>
        <w:tc>
          <w:tcPr>
            <w:tcW w:type="dxa" w:w="960"/>
          </w:tcPr>
          <w:p>
            <w:r>
              <w:rPr>
                <w:sz w:val="14"/>
              </w:rPr>
              <w:t>tracking</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1826</w:t>
            </w:r>
          </w:p>
        </w:tc>
        <w:tc>
          <w:tcPr>
            <w:tcW w:type="dxa" w:w="960"/>
          </w:tcPr>
          <w:p>
            <w:r>
              <w:rPr>
                <w:sz w:val="14"/>
              </w:rPr>
              <w:t>0</w:t>
            </w:r>
          </w:p>
        </w:tc>
        <w:tc>
          <w:tcPr>
            <w:tcW w:type="dxa" w:w="960"/>
          </w:tcPr>
          <w:p>
            <w:r>
              <w:rPr>
                <w:sz w:val="14"/>
              </w:rPr>
              <w:t>1.627e-08</w:t>
            </w:r>
          </w:p>
        </w:tc>
        <w:tc>
          <w:tcPr>
            <w:tcW w:type="dxa" w:w="960"/>
          </w:tcPr>
          <w:p>
            <w:r>
              <w:rPr>
                <w:sz w:val="14"/>
              </w:rPr>
              <w:t>9.047e-09</w:t>
            </w:r>
          </w:p>
        </w:tc>
      </w:tr>
      <w:tr>
        <w:tc>
          <w:tcPr>
            <w:tcW w:type="dxa" w:w="960"/>
          </w:tcPr>
          <w:p>
            <w:r>
              <w:rPr>
                <w:sz w:val="14"/>
              </w:rPr>
              <w:t>tracking</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1826</w:t>
            </w:r>
          </w:p>
        </w:tc>
        <w:tc>
          <w:tcPr>
            <w:tcW w:type="dxa" w:w="960"/>
          </w:tcPr>
          <w:p>
            <w:r>
              <w:rPr>
                <w:sz w:val="14"/>
              </w:rPr>
              <w:t>0</w:t>
            </w:r>
          </w:p>
        </w:tc>
        <w:tc>
          <w:tcPr>
            <w:tcW w:type="dxa" w:w="960"/>
          </w:tcPr>
          <w:p>
            <w:r>
              <w:rPr>
                <w:sz w:val="14"/>
              </w:rPr>
              <w:t>1.742e-09</w:t>
            </w:r>
          </w:p>
        </w:tc>
        <w:tc>
          <w:tcPr>
            <w:tcW w:type="dxa" w:w="960"/>
          </w:tcPr>
          <w:p>
            <w:r>
              <w:rPr>
                <w:sz w:val="14"/>
              </w:rPr>
              <w:t>9.771e-10</w:t>
            </w:r>
          </w:p>
        </w:tc>
      </w:tr>
      <w:tr>
        <w:tc>
          <w:tcPr>
            <w:tcW w:type="dxa" w:w="960"/>
          </w:tcPr>
          <w:p>
            <w:r>
              <w:rPr>
                <w:sz w:val="14"/>
              </w:rPr>
              <w:t>tracking</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1826</w:t>
            </w:r>
          </w:p>
        </w:tc>
        <w:tc>
          <w:tcPr>
            <w:tcW w:type="dxa" w:w="960"/>
          </w:tcPr>
          <w:p>
            <w:r>
              <w:rPr>
                <w:sz w:val="14"/>
              </w:rPr>
              <w:t>0</w:t>
            </w:r>
          </w:p>
        </w:tc>
        <w:tc>
          <w:tcPr>
            <w:tcW w:type="dxa" w:w="960"/>
          </w:tcPr>
          <w:p>
            <w:r>
              <w:rPr>
                <w:sz w:val="14"/>
              </w:rPr>
              <w:t>1.255e-10</w:t>
            </w:r>
          </w:p>
        </w:tc>
        <w:tc>
          <w:tcPr>
            <w:tcW w:type="dxa" w:w="960"/>
          </w:tcPr>
          <w:p>
            <w:r>
              <w:rPr>
                <w:sz w:val="14"/>
              </w:rPr>
              <w:t>6.802e-11</w:t>
            </w:r>
          </w:p>
        </w:tc>
      </w:tr>
      <w:tr>
        <w:tc>
          <w:tcPr>
            <w:tcW w:type="dxa" w:w="960"/>
          </w:tcPr>
          <w:p>
            <w:r>
              <w:rPr>
                <w:sz w:val="14"/>
              </w:rPr>
              <w:t>tracking</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1826</w:t>
            </w:r>
          </w:p>
        </w:tc>
        <w:tc>
          <w:tcPr>
            <w:tcW w:type="dxa" w:w="960"/>
          </w:tcPr>
          <w:p>
            <w:r>
              <w:rPr>
                <w:sz w:val="14"/>
              </w:rPr>
              <w:t>0</w:t>
            </w:r>
          </w:p>
        </w:tc>
        <w:tc>
          <w:tcPr>
            <w:tcW w:type="dxa" w:w="960"/>
          </w:tcPr>
          <w:p>
            <w:r>
              <w:rPr>
                <w:sz w:val="14"/>
              </w:rPr>
              <w:t>3.092e-11</w:t>
            </w:r>
          </w:p>
        </w:tc>
        <w:tc>
          <w:tcPr>
            <w:tcW w:type="dxa" w:w="960"/>
          </w:tcPr>
          <w:p>
            <w:r>
              <w:rPr>
                <w:sz w:val="14"/>
              </w:rPr>
              <w:t>1.55e-11</w:t>
            </w:r>
          </w:p>
        </w:tc>
      </w:tr>
      <w:tr>
        <w:tc>
          <w:tcPr>
            <w:tcW w:type="dxa" w:w="960"/>
          </w:tcPr>
          <w:p>
            <w:r>
              <w:rPr>
                <w:sz w:val="14"/>
              </w:rPr>
              <w:t>tracking</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1826</w:t>
            </w:r>
          </w:p>
        </w:tc>
        <w:tc>
          <w:tcPr>
            <w:tcW w:type="dxa" w:w="960"/>
          </w:tcPr>
          <w:p>
            <w:r>
              <w:rPr>
                <w:sz w:val="14"/>
              </w:rPr>
              <w:t>0</w:t>
            </w:r>
          </w:p>
        </w:tc>
        <w:tc>
          <w:tcPr>
            <w:tcW w:type="dxa" w:w="960"/>
          </w:tcPr>
          <w:p>
            <w:r>
              <w:rPr>
                <w:sz w:val="14"/>
              </w:rPr>
              <w:t>2.014e-08</w:t>
            </w:r>
          </w:p>
        </w:tc>
        <w:tc>
          <w:tcPr>
            <w:tcW w:type="dxa" w:w="960"/>
          </w:tcPr>
          <w:p>
            <w:r>
              <w:rPr>
                <w:sz w:val="14"/>
              </w:rPr>
              <w:t>1.124e-08</w:t>
            </w:r>
          </w:p>
        </w:tc>
      </w:tr>
      <w:tr>
        <w:tc>
          <w:tcPr>
            <w:tcW w:type="dxa" w:w="960"/>
          </w:tcPr>
          <w:p>
            <w:r>
              <w:rPr>
                <w:sz w:val="14"/>
              </w:rPr>
              <w:t>tracking</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1826</w:t>
            </w:r>
          </w:p>
        </w:tc>
        <w:tc>
          <w:tcPr>
            <w:tcW w:type="dxa" w:w="960"/>
          </w:tcPr>
          <w:p>
            <w:r>
              <w:rPr>
                <w:sz w:val="14"/>
              </w:rPr>
              <w:t>0</w:t>
            </w:r>
          </w:p>
        </w:tc>
        <w:tc>
          <w:tcPr>
            <w:tcW w:type="dxa" w:w="960"/>
          </w:tcPr>
          <w:p>
            <w:r>
              <w:rPr>
                <w:sz w:val="14"/>
              </w:rPr>
              <w:t>7.053e-08</w:t>
            </w:r>
          </w:p>
        </w:tc>
        <w:tc>
          <w:tcPr>
            <w:tcW w:type="dxa" w:w="960"/>
          </w:tcPr>
          <w:p>
            <w:r>
              <w:rPr>
                <w:sz w:val="14"/>
              </w:rPr>
              <w:t>3.855e-08</w:t>
            </w:r>
          </w:p>
        </w:tc>
      </w:tr>
      <w:tr>
        <w:tc>
          <w:tcPr>
            <w:tcW w:type="dxa" w:w="960"/>
          </w:tcPr>
          <w:p>
            <w:r>
              <w:rPr>
                <w:sz w:val="14"/>
              </w:rPr>
              <w:t>tracking</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1826</w:t>
            </w:r>
          </w:p>
        </w:tc>
        <w:tc>
          <w:tcPr>
            <w:tcW w:type="dxa" w:w="960"/>
          </w:tcPr>
          <w:p>
            <w:r>
              <w:rPr>
                <w:sz w:val="14"/>
              </w:rPr>
              <w:t>0</w:t>
            </w:r>
          </w:p>
        </w:tc>
        <w:tc>
          <w:tcPr>
            <w:tcW w:type="dxa" w:w="960"/>
          </w:tcPr>
          <w:p>
            <w:r>
              <w:rPr>
                <w:sz w:val="14"/>
              </w:rPr>
              <w:t>0.0002923</w:t>
            </w:r>
          </w:p>
        </w:tc>
        <w:tc>
          <w:tcPr>
            <w:tcW w:type="dxa" w:w="960"/>
          </w:tcPr>
          <w:p>
            <w:r>
              <w:rPr>
                <w:sz w:val="14"/>
              </w:rPr>
              <w:t>0.0001598</w:t>
            </w:r>
          </w:p>
        </w:tc>
      </w:tr>
      <w:tr>
        <w:tc>
          <w:tcPr>
            <w:tcW w:type="dxa" w:w="960"/>
          </w:tcPr>
          <w:p>
            <w:r>
              <w:rPr>
                <w:sz w:val="14"/>
              </w:rPr>
              <w:t>baseline</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5.964e-08</w:t>
            </w:r>
          </w:p>
        </w:tc>
        <w:tc>
          <w:tcPr>
            <w:tcW w:type="dxa" w:w="960"/>
          </w:tcPr>
          <w:p>
            <w:r>
              <w:rPr>
                <w:sz w:val="14"/>
              </w:rPr>
              <w:t>3.264e-08</w:t>
            </w:r>
          </w:p>
        </w:tc>
      </w:tr>
      <w:tr>
        <w:tc>
          <w:tcPr>
            <w:tcW w:type="dxa" w:w="960"/>
          </w:tcPr>
          <w:p>
            <w:r>
              <w:rPr>
                <w:sz w:val="14"/>
              </w:rPr>
              <w:t>tracking</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1.287e-84</w:t>
            </w:r>
          </w:p>
        </w:tc>
      </w:tr>
      <w:tr>
        <w:tc>
          <w:tcPr>
            <w:tcW w:type="dxa" w:w="960"/>
          </w:tcPr>
          <w:p>
            <w:r>
              <w:rPr>
                <w:sz w:val="14"/>
              </w:rPr>
              <w:t>baseline</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1826</w:t>
            </w:r>
          </w:p>
        </w:tc>
        <w:tc>
          <w:tcPr>
            <w:tcW w:type="dxa" w:w="960"/>
          </w:tcPr>
          <w:p>
            <w:r>
              <w:rPr>
                <w:sz w:val="14"/>
              </w:rPr>
              <w:t>0</w:t>
            </w:r>
          </w:p>
        </w:tc>
        <w:tc>
          <w:tcPr>
            <w:tcW w:type="dxa" w:w="960"/>
          </w:tcPr>
          <w:p>
            <w:r>
              <w:rPr>
                <w:sz w:val="14"/>
              </w:rPr>
              <w:t>3.002e-06</w:t>
            </w:r>
          </w:p>
        </w:tc>
        <w:tc>
          <w:tcPr>
            <w:tcW w:type="dxa" w:w="960"/>
          </w:tcPr>
          <w:p>
            <w:r>
              <w:rPr>
                <w:sz w:val="14"/>
              </w:rPr>
              <w:t>1.653e-06</w:t>
            </w:r>
          </w:p>
        </w:tc>
      </w:tr>
      <w:tr>
        <w:tc>
          <w:tcPr>
            <w:tcW w:type="dxa" w:w="960"/>
          </w:tcPr>
          <w:p>
            <w:r>
              <w:rPr>
                <w:sz w:val="14"/>
              </w:rPr>
              <w:t>tracking</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1826</w:t>
            </w:r>
          </w:p>
        </w:tc>
        <w:tc>
          <w:tcPr>
            <w:tcW w:type="dxa" w:w="960"/>
          </w:tcPr>
          <w:p>
            <w:r>
              <w:rPr>
                <w:sz w:val="14"/>
              </w:rPr>
              <w:t>0</w:t>
            </w:r>
          </w:p>
        </w:tc>
        <w:tc>
          <w:tcPr>
            <w:tcW w:type="dxa" w:w="960"/>
          </w:tcPr>
          <w:p>
            <w:r>
              <w:rPr>
                <w:sz w:val="14"/>
              </w:rPr>
              <w:t>0.004508</w:t>
            </w:r>
          </w:p>
        </w:tc>
        <w:tc>
          <w:tcPr>
            <w:tcW w:type="dxa" w:w="960"/>
          </w:tcPr>
          <w:p>
            <w:r>
              <w:rPr>
                <w:sz w:val="14"/>
              </w:rPr>
              <w:t>0.002482</w:t>
            </w:r>
          </w:p>
        </w:tc>
      </w:tr>
      <w:tr>
        <w:tc>
          <w:tcPr>
            <w:tcW w:type="dxa" w:w="960"/>
          </w:tcPr>
          <w:p>
            <w:r>
              <w:rPr>
                <w:sz w:val="14"/>
              </w:rPr>
              <w:t>baseline</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1826</w:t>
            </w:r>
          </w:p>
        </w:tc>
        <w:tc>
          <w:tcPr>
            <w:tcW w:type="dxa" w:w="960"/>
          </w:tcPr>
          <w:p>
            <w:r>
              <w:rPr>
                <w:sz w:val="14"/>
              </w:rPr>
              <w:t>0</w:t>
            </w:r>
          </w:p>
        </w:tc>
        <w:tc>
          <w:tcPr>
            <w:tcW w:type="dxa" w:w="960"/>
          </w:tcPr>
          <w:p>
            <w:r>
              <w:rPr>
                <w:sz w:val="14"/>
              </w:rPr>
              <w:t>1.935e-08</w:t>
            </w:r>
          </w:p>
        </w:tc>
        <w:tc>
          <w:tcPr>
            <w:tcW w:type="dxa" w:w="960"/>
          </w:tcPr>
          <w:p>
            <w:r>
              <w:rPr>
                <w:sz w:val="14"/>
              </w:rPr>
              <w:t>1.088e-08</w:t>
            </w:r>
          </w:p>
        </w:tc>
      </w:tr>
      <w:tr>
        <w:tc>
          <w:tcPr>
            <w:tcW w:type="dxa" w:w="960"/>
          </w:tcPr>
          <w:p>
            <w:r>
              <w:rPr>
                <w:sz w:val="14"/>
              </w:rPr>
              <w:t>tracking</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1826</w:t>
            </w:r>
          </w:p>
        </w:tc>
        <w:tc>
          <w:tcPr>
            <w:tcW w:type="dxa" w:w="960"/>
          </w:tcPr>
          <w:p>
            <w:r>
              <w:rPr>
                <w:sz w:val="14"/>
              </w:rPr>
              <w:t>0</w:t>
            </w:r>
          </w:p>
        </w:tc>
        <w:tc>
          <w:tcPr>
            <w:tcW w:type="dxa" w:w="960"/>
          </w:tcPr>
          <w:p>
            <w:r>
              <w:rPr>
                <w:sz w:val="14"/>
              </w:rPr>
              <w:t>1.188e-05</w:t>
            </w:r>
          </w:p>
        </w:tc>
        <w:tc>
          <w:tcPr>
            <w:tcW w:type="dxa" w:w="960"/>
          </w:tcPr>
          <w:p>
            <w:r>
              <w:rPr>
                <w:sz w:val="14"/>
              </w:rPr>
              <w:t>6.679e-06</w:t>
            </w:r>
          </w:p>
        </w:tc>
      </w:tr>
      <w:tr>
        <w:tc>
          <w:tcPr>
            <w:tcW w:type="dxa" w:w="960"/>
          </w:tcPr>
          <w:p>
            <w:r>
              <w:rPr>
                <w:sz w:val="14"/>
              </w:rPr>
              <w:t>baseline</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6.008e-09</w:t>
            </w:r>
          </w:p>
        </w:tc>
        <w:tc>
          <w:tcPr>
            <w:tcW w:type="dxa" w:w="960"/>
          </w:tcPr>
          <w:p>
            <w:r>
              <w:rPr>
                <w:sz w:val="14"/>
              </w:rPr>
              <w:t>3.152e-09</w:t>
            </w:r>
          </w:p>
        </w:tc>
      </w:tr>
      <w:tr>
        <w:tc>
          <w:tcPr>
            <w:tcW w:type="dxa" w:w="960"/>
          </w:tcPr>
          <w:p>
            <w:r>
              <w:rPr>
                <w:sz w:val="14"/>
              </w:rPr>
              <w:t>tracking</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1.803e-05</w:t>
            </w:r>
          </w:p>
        </w:tc>
        <w:tc>
          <w:tcPr>
            <w:tcW w:type="dxa" w:w="960"/>
          </w:tcPr>
          <w:p>
            <w:r>
              <w:rPr>
                <w:sz w:val="14"/>
              </w:rPr>
              <w:t>9.455e-06</w:t>
            </w:r>
          </w:p>
        </w:tc>
      </w:tr>
      <w:tr>
        <w:tc>
          <w:tcPr>
            <w:tcW w:type="dxa" w:w="960"/>
          </w:tcPr>
          <w:p>
            <w:r>
              <w:rPr>
                <w:sz w:val="14"/>
              </w:rPr>
              <w:t>baseline</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2.671e-09</w:t>
            </w:r>
          </w:p>
        </w:tc>
        <w:tc>
          <w:tcPr>
            <w:tcW w:type="dxa" w:w="960"/>
          </w:tcPr>
          <w:p>
            <w:r>
              <w:rPr>
                <w:sz w:val="14"/>
              </w:rPr>
              <w:t>1.402e-09</w:t>
            </w:r>
          </w:p>
        </w:tc>
      </w:tr>
      <w:tr>
        <w:tc>
          <w:tcPr>
            <w:tcW w:type="dxa" w:w="960"/>
          </w:tcPr>
          <w:p>
            <w:r>
              <w:rPr>
                <w:sz w:val="14"/>
              </w:rPr>
              <w:t>tracking</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7.262e-227</w:t>
            </w:r>
          </w:p>
        </w:tc>
      </w:tr>
      <w:tr>
        <w:tc>
          <w:tcPr>
            <w:tcW w:type="dxa" w:w="960"/>
          </w:tcPr>
          <w:p>
            <w:r>
              <w:rPr>
                <w:sz w:val="14"/>
              </w:rPr>
              <w:t>baseline</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1233</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1233</w:t>
            </w:r>
          </w:p>
        </w:tc>
        <w:tc>
          <w:tcPr>
            <w:tcW w:type="dxa" w:w="960"/>
          </w:tcPr>
          <w:p>
            <w:r>
              <w:rPr>
                <w:sz w:val="14"/>
              </w:rPr>
              <w:t>0</w:t>
            </w:r>
          </w:p>
        </w:tc>
        <w:tc>
          <w:tcPr>
            <w:tcW w:type="dxa" w:w="960"/>
          </w:tcPr>
          <w:p>
            <w:r>
              <w:rPr>
                <w:sz w:val="14"/>
              </w:rPr>
              <w:t>0</w:t>
            </w:r>
          </w:p>
        </w:tc>
        <w:tc>
          <w:tcPr>
            <w:tcW w:type="dxa" w:w="960"/>
          </w:tcPr>
          <w:p>
            <w:r>
              <w:rPr>
                <w:sz w:val="14"/>
              </w:rPr>
              <w:t>3.34e-05</w:t>
            </w:r>
          </w:p>
        </w:tc>
      </w:tr>
      <w:tr>
        <w:tc>
          <w:tcPr>
            <w:tcW w:type="dxa" w:w="960"/>
          </w:tcPr>
          <w:p>
            <w:r>
              <w:rPr>
                <w:sz w:val="14"/>
              </w:rPr>
              <w:t>tracking</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1227</w:t>
            </w:r>
          </w:p>
        </w:tc>
        <w:tc>
          <w:tcPr>
            <w:tcW w:type="dxa" w:w="960"/>
          </w:tcPr>
          <w:p>
            <w:r>
              <w:rPr>
                <w:sz w:val="14"/>
              </w:rPr>
              <w:t>5.949</w:t>
            </w:r>
          </w:p>
        </w:tc>
        <w:tc>
          <w:tcPr>
            <w:tcW w:type="dxa" w:w="960"/>
          </w:tcPr>
          <w:p>
            <w:r>
              <w:rPr>
                <w:sz w:val="14"/>
              </w:rPr>
              <w:t>0</w:t>
            </w:r>
          </w:p>
        </w:tc>
        <w:tc>
          <w:tcPr>
            <w:tcW w:type="dxa" w:w="960"/>
          </w:tcPr>
          <w:p>
            <w:r>
              <w:rPr>
                <w:sz w:val="14"/>
              </w:rPr>
              <w:t>0.08253</w:t>
            </w:r>
          </w:p>
        </w:tc>
      </w:tr>
      <w:tr>
        <w:tc>
          <w:tcPr>
            <w:tcW w:type="dxa" w:w="960"/>
          </w:tcPr>
          <w:p>
            <w:r>
              <w:rPr>
                <w:sz w:val="14"/>
              </w:rPr>
              <w:t>baseline</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1826</w:t>
            </w:r>
          </w:p>
        </w:tc>
        <w:tc>
          <w:tcPr>
            <w:tcW w:type="dxa" w:w="960"/>
          </w:tcPr>
          <w:p>
            <w:r>
              <w:rPr>
                <w:sz w:val="14"/>
              </w:rPr>
              <w:t>0</w:t>
            </w:r>
          </w:p>
        </w:tc>
        <w:tc>
          <w:tcPr>
            <w:tcW w:type="dxa" w:w="960"/>
          </w:tcPr>
          <w:p>
            <w:r>
              <w:rPr>
                <w:sz w:val="14"/>
              </w:rPr>
              <w:t>1.89e-05</w:t>
            </w:r>
          </w:p>
        </w:tc>
        <w:tc>
          <w:tcPr>
            <w:tcW w:type="dxa" w:w="960"/>
          </w:tcPr>
          <w:p>
            <w:r>
              <w:rPr>
                <w:sz w:val="14"/>
              </w:rPr>
              <w:t>9.18e-06</w:t>
            </w:r>
          </w:p>
        </w:tc>
      </w:tr>
      <w:tr>
        <w:tc>
          <w:tcPr>
            <w:tcW w:type="dxa" w:w="960"/>
          </w:tcPr>
          <w:p>
            <w:r>
              <w:rPr>
                <w:sz w:val="14"/>
              </w:rPr>
              <w:t>tracking</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3.419e-82</w:t>
            </w:r>
          </w:p>
        </w:tc>
      </w:tr>
    </w:tbl>
    <w:p>
      <w:pPr>
        <w:pStyle w:val="Heading2"/>
      </w:pPr>
      <w:r>
        <w:t>3.3 Localization vs uniform enhancement</w:t>
      </w:r>
    </w:p>
    <w:p>
      <w:r>
        <w:t>Matched-exposure controls show localization changes *collateral*, not benefit: uniform delta=5 gives the target the same 7.45e-3 m/s but delivers 4.66e-4 m/s to the protected object (selectivity 16.0), whereas the localized bound gives 4.99e-9 m/s (selectivity 1.49e6). Localization is thus necessary for safety but does not create effect (Fig. 3, Table 3).</w:t>
      </w:r>
    </w:p>
    <w:p>
      <w:r>
        <w:rPr>
          <w:i/>
        </w:rPr>
        <w:t>[Figure 3 near here — supplied as separate file fig3_collateral.png]</w:t>
      </w:r>
    </w:p>
    <w:p>
      <w:r>
        <w:rPr>
          <w:i/>
        </w:rPr>
        <w:t>Table 3. Matched-exposure controls: target benefit, absolute protected-object collateral, and the resulting selectivity ratio for each scenario and case pair.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4"/>
              </w:rPr>
              <w:t>scenario</w:t>
            </w:r>
          </w:p>
        </w:tc>
        <w:tc>
          <w:tcPr>
            <w:tcW w:type="dxa" w:w="1728"/>
          </w:tcPr>
          <w:p>
            <w:r>
              <w:rPr>
                <w:b/>
                <w:sz w:val="14"/>
              </w:rPr>
              <w:t>pair</w:t>
            </w:r>
          </w:p>
        </w:tc>
        <w:tc>
          <w:tcPr>
            <w:tcW w:type="dxa" w:w="1728"/>
          </w:tcPr>
          <w:p>
            <w:r>
              <w:rPr>
                <w:b/>
                <w:sz w:val="14"/>
              </w:rPr>
              <w:t>target_dv_ms</w:t>
            </w:r>
          </w:p>
        </w:tc>
        <w:tc>
          <w:tcPr>
            <w:tcW w:type="dxa" w:w="1728"/>
          </w:tcPr>
          <w:p>
            <w:r>
              <w:rPr>
                <w:b/>
                <w:sz w:val="14"/>
              </w:rPr>
              <w:t>protected_dv_ms</w:t>
            </w:r>
          </w:p>
        </w:tc>
        <w:tc>
          <w:tcPr>
            <w:tcW w:type="dxa" w:w="1728"/>
          </w:tcPr>
          <w:p>
            <w:r>
              <w:rPr>
                <w:b/>
                <w:sz w:val="14"/>
              </w:rPr>
              <w:t>selectivity_ratio</w:t>
            </w:r>
          </w:p>
        </w:tc>
      </w:tr>
      <w:tr>
        <w:tc>
          <w:tcPr>
            <w:tcW w:type="dxa" w:w="1728"/>
          </w:tcPr>
          <w:p>
            <w:r>
              <w:rPr>
                <w:sz w:val="14"/>
              </w:rPr>
              <w:t>uniform</w:t>
            </w:r>
          </w:p>
        </w:tc>
        <w:tc>
          <w:tcPr>
            <w:tcW w:type="dxa" w:w="1728"/>
          </w:tcPr>
          <w:p>
            <w:r>
              <w:rPr>
                <w:sz w:val="14"/>
              </w:rPr>
              <w:t>A</w:t>
            </w:r>
          </w:p>
        </w:tc>
        <w:tc>
          <w:tcPr>
            <w:tcW w:type="dxa" w:w="1728"/>
          </w:tcPr>
          <w:p>
            <w:r>
              <w:rPr>
                <w:sz w:val="14"/>
              </w:rPr>
              <w:t>0.007455</w:t>
            </w:r>
          </w:p>
        </w:tc>
        <w:tc>
          <w:tcPr>
            <w:tcW w:type="dxa" w:w="1728"/>
          </w:tcPr>
          <w:p>
            <w:r>
              <w:rPr>
                <w:sz w:val="14"/>
              </w:rPr>
              <w:t>0.0004657</w:t>
            </w:r>
          </w:p>
        </w:tc>
        <w:tc>
          <w:tcPr>
            <w:tcW w:type="dxa" w:w="1728"/>
          </w:tcPr>
          <w:p>
            <w:r>
              <w:rPr>
                <w:sz w:val="14"/>
              </w:rPr>
              <w:t>16.01</w:t>
            </w:r>
          </w:p>
        </w:tc>
      </w:tr>
      <w:tr>
        <w:tc>
          <w:tcPr>
            <w:tcW w:type="dxa" w:w="1728"/>
          </w:tcPr>
          <w:p>
            <w:r>
              <w:rPr>
                <w:sz w:val="14"/>
              </w:rPr>
              <w:t>uniform</w:t>
            </w:r>
          </w:p>
        </w:tc>
        <w:tc>
          <w:tcPr>
            <w:tcW w:type="dxa" w:w="1728"/>
          </w:tcPr>
          <w:p>
            <w:r>
              <w:rPr>
                <w:sz w:val="14"/>
              </w:rPr>
              <w:t>D</w:t>
            </w:r>
          </w:p>
        </w:tc>
        <w:tc>
          <w:tcPr>
            <w:tcW w:type="dxa" w:w="1728"/>
          </w:tcPr>
          <w:p>
            <w:r>
              <w:rPr>
                <w:sz w:val="14"/>
              </w:rPr>
              <w:t>0.0001598</w:t>
            </w:r>
          </w:p>
        </w:tc>
        <w:tc>
          <w:tcPr>
            <w:tcW w:type="dxa" w:w="1728"/>
          </w:tcPr>
          <w:p>
            <w:r>
              <w:rPr>
                <w:sz w:val="14"/>
              </w:rPr>
              <w:t>3.759e-05</w:t>
            </w:r>
          </w:p>
        </w:tc>
        <w:tc>
          <w:tcPr>
            <w:tcW w:type="dxa" w:w="1728"/>
          </w:tcPr>
          <w:p>
            <w:r>
              <w:rPr>
                <w:sz w:val="14"/>
              </w:rPr>
              <w:t>4.251</w:t>
            </w:r>
          </w:p>
        </w:tc>
      </w:tr>
      <w:tr>
        <w:tc>
          <w:tcPr>
            <w:tcW w:type="dxa" w:w="1728"/>
          </w:tcPr>
          <w:p>
            <w:r>
              <w:rPr>
                <w:sz w:val="14"/>
              </w:rPr>
              <w:t>uniform</w:t>
            </w:r>
          </w:p>
        </w:tc>
        <w:tc>
          <w:tcPr>
            <w:tcW w:type="dxa" w:w="1728"/>
          </w:tcPr>
          <w:p>
            <w:r>
              <w:rPr>
                <w:sz w:val="14"/>
              </w:rPr>
              <w:t>E</w:t>
            </w:r>
          </w:p>
        </w:tc>
        <w:tc>
          <w:tcPr>
            <w:tcW w:type="dxa" w:w="1728"/>
          </w:tcPr>
          <w:p>
            <w:r>
              <w:rPr>
                <w:sz w:val="14"/>
              </w:rPr>
              <w:t>0.002482</w:t>
            </w:r>
          </w:p>
        </w:tc>
        <w:tc>
          <w:tcPr>
            <w:tcW w:type="dxa" w:w="1728"/>
          </w:tcPr>
          <w:p>
            <w:r>
              <w:rPr>
                <w:sz w:val="14"/>
              </w:rPr>
              <w:t>0.0005319</w:t>
            </w:r>
          </w:p>
        </w:tc>
        <w:tc>
          <w:tcPr>
            <w:tcW w:type="dxa" w:w="1728"/>
          </w:tcPr>
          <w:p>
            <w:r>
              <w:rPr>
                <w:sz w:val="14"/>
              </w:rPr>
              <w:t>4.666</w:t>
            </w:r>
          </w:p>
        </w:tc>
      </w:tr>
      <w:tr>
        <w:tc>
          <w:tcPr>
            <w:tcW w:type="dxa" w:w="1728"/>
          </w:tcPr>
          <w:p>
            <w:r>
              <w:rPr>
                <w:sz w:val="14"/>
              </w:rPr>
              <w:t>uniform</w:t>
            </w:r>
          </w:p>
        </w:tc>
        <w:tc>
          <w:tcPr>
            <w:tcW w:type="dxa" w:w="1728"/>
          </w:tcPr>
          <w:p>
            <w:r>
              <w:rPr>
                <w:sz w:val="14"/>
              </w:rPr>
              <w:t>G</w:t>
            </w:r>
          </w:p>
        </w:tc>
        <w:tc>
          <w:tcPr>
            <w:tcW w:type="dxa" w:w="1728"/>
          </w:tcPr>
          <w:p>
            <w:r>
              <w:rPr>
                <w:sz w:val="14"/>
              </w:rPr>
              <w:t>0.08258</w:t>
            </w:r>
          </w:p>
        </w:tc>
        <w:tc>
          <w:tcPr>
            <w:tcW w:type="dxa" w:w="1728"/>
          </w:tcPr>
          <w:p>
            <w:r>
              <w:rPr>
                <w:sz w:val="14"/>
              </w:rPr>
              <w:t>0.01031</w:t>
            </w:r>
          </w:p>
        </w:tc>
        <w:tc>
          <w:tcPr>
            <w:tcW w:type="dxa" w:w="1728"/>
          </w:tcPr>
          <w:p>
            <w:r>
              <w:rPr>
                <w:sz w:val="14"/>
              </w:rPr>
              <w:t>8.011</w:t>
            </w:r>
          </w:p>
        </w:tc>
      </w:tr>
      <w:tr>
        <w:tc>
          <w:tcPr>
            <w:tcW w:type="dxa" w:w="1728"/>
          </w:tcPr>
          <w:p>
            <w:r>
              <w:rPr>
                <w:sz w:val="14"/>
              </w:rPr>
              <w:t>localized_tracking</w:t>
            </w:r>
          </w:p>
        </w:tc>
        <w:tc>
          <w:tcPr>
            <w:tcW w:type="dxa" w:w="1728"/>
          </w:tcPr>
          <w:p>
            <w:r>
              <w:rPr>
                <w:sz w:val="14"/>
              </w:rPr>
              <w:t>A</w:t>
            </w:r>
          </w:p>
        </w:tc>
        <w:tc>
          <w:tcPr>
            <w:tcW w:type="dxa" w:w="1728"/>
          </w:tcPr>
          <w:p>
            <w:r>
              <w:rPr>
                <w:sz w:val="14"/>
              </w:rPr>
              <w:t>0.007455</w:t>
            </w:r>
          </w:p>
        </w:tc>
        <w:tc>
          <w:tcPr>
            <w:tcW w:type="dxa" w:w="1728"/>
          </w:tcPr>
          <w:p>
            <w:r>
              <w:rPr>
                <w:sz w:val="14"/>
              </w:rPr>
              <w:t>4.991e-09</w:t>
            </w:r>
          </w:p>
        </w:tc>
        <w:tc>
          <w:tcPr>
            <w:tcW w:type="dxa" w:w="1728"/>
          </w:tcPr>
          <w:p>
            <w:r>
              <w:rPr>
                <w:sz w:val="14"/>
              </w:rPr>
              <w:t>1.494e+06</w:t>
            </w:r>
          </w:p>
        </w:tc>
      </w:tr>
      <w:tr>
        <w:tc>
          <w:tcPr>
            <w:tcW w:type="dxa" w:w="1728"/>
          </w:tcPr>
          <w:p>
            <w:r>
              <w:rPr>
                <w:sz w:val="14"/>
              </w:rPr>
              <w:t>localized_tracking</w:t>
            </w:r>
          </w:p>
        </w:tc>
        <w:tc>
          <w:tcPr>
            <w:tcW w:type="dxa" w:w="1728"/>
          </w:tcPr>
          <w:p>
            <w:r>
              <w:rPr>
                <w:sz w:val="14"/>
              </w:rPr>
              <w:t>D</w:t>
            </w:r>
          </w:p>
        </w:tc>
        <w:tc>
          <w:tcPr>
            <w:tcW w:type="dxa" w:w="1728"/>
          </w:tcPr>
          <w:p>
            <w:r>
              <w:rPr>
                <w:sz w:val="14"/>
              </w:rPr>
              <w:t>0.0001598</w:t>
            </w:r>
          </w:p>
        </w:tc>
        <w:tc>
          <w:tcPr>
            <w:tcW w:type="dxa" w:w="1728"/>
          </w:tcPr>
          <w:p>
            <w:r>
              <w:rPr>
                <w:sz w:val="14"/>
              </w:rPr>
              <w:t>1.287e-84</w:t>
            </w:r>
          </w:p>
        </w:tc>
        <w:tc>
          <w:tcPr>
            <w:tcW w:type="dxa" w:w="1728"/>
          </w:tcPr>
          <w:p>
            <w:r>
              <w:rPr>
                <w:sz w:val="14"/>
              </w:rPr>
              <w:t>1.241e+80</w:t>
            </w:r>
          </w:p>
        </w:tc>
      </w:tr>
      <w:tr>
        <w:tc>
          <w:tcPr>
            <w:tcW w:type="dxa" w:w="1728"/>
          </w:tcPr>
          <w:p>
            <w:r>
              <w:rPr>
                <w:sz w:val="14"/>
              </w:rPr>
              <w:t>localized_tracking</w:t>
            </w:r>
          </w:p>
        </w:tc>
        <w:tc>
          <w:tcPr>
            <w:tcW w:type="dxa" w:w="1728"/>
          </w:tcPr>
          <w:p>
            <w:r>
              <w:rPr>
                <w:sz w:val="14"/>
              </w:rPr>
              <w:t>E</w:t>
            </w:r>
          </w:p>
        </w:tc>
        <w:tc>
          <w:tcPr>
            <w:tcW w:type="dxa" w:w="1728"/>
          </w:tcPr>
          <w:p>
            <w:r>
              <w:rPr>
                <w:sz w:val="14"/>
              </w:rPr>
              <w:t>0.002482</w:t>
            </w:r>
          </w:p>
        </w:tc>
        <w:tc>
          <w:tcPr>
            <w:tcW w:type="dxa" w:w="1728"/>
          </w:tcPr>
          <w:p>
            <w:r>
              <w:rPr>
                <w:sz w:val="14"/>
              </w:rPr>
              <w:t>6.679e-06</w:t>
            </w:r>
          </w:p>
        </w:tc>
        <w:tc>
          <w:tcPr>
            <w:tcW w:type="dxa" w:w="1728"/>
          </w:tcPr>
          <w:p>
            <w:r>
              <w:rPr>
                <w:sz w:val="14"/>
              </w:rPr>
              <w:t>371.6</w:t>
            </w:r>
          </w:p>
        </w:tc>
      </w:tr>
      <w:tr>
        <w:tc>
          <w:tcPr>
            <w:tcW w:type="dxa" w:w="1728"/>
          </w:tcPr>
          <w:p>
            <w:r>
              <w:rPr>
                <w:sz w:val="14"/>
              </w:rPr>
              <w:t>localized_tracking</w:t>
            </w:r>
          </w:p>
        </w:tc>
        <w:tc>
          <w:tcPr>
            <w:tcW w:type="dxa" w:w="1728"/>
          </w:tcPr>
          <w:p>
            <w:r>
              <w:rPr>
                <w:sz w:val="14"/>
              </w:rPr>
              <w:t>G</w:t>
            </w:r>
          </w:p>
        </w:tc>
        <w:tc>
          <w:tcPr>
            <w:tcW w:type="dxa" w:w="1728"/>
          </w:tcPr>
          <w:p>
            <w:r>
              <w:rPr>
                <w:sz w:val="14"/>
              </w:rPr>
              <w:t>0.08253</w:t>
            </w:r>
          </w:p>
        </w:tc>
        <w:tc>
          <w:tcPr>
            <w:tcW w:type="dxa" w:w="1728"/>
          </w:tcPr>
          <w:p>
            <w:r>
              <w:rPr>
                <w:sz w:val="14"/>
              </w:rPr>
              <w:t>3.419e-82</w:t>
            </w:r>
          </w:p>
        </w:tc>
        <w:tc>
          <w:tcPr>
            <w:tcW w:type="dxa" w:w="1728"/>
          </w:tcPr>
          <w:p>
            <w:r>
              <w:rPr>
                <w:sz w:val="14"/>
              </w:rPr>
              <w:t>2.414e+80</w:t>
            </w:r>
          </w:p>
        </w:tc>
      </w:tr>
      <w:tr>
        <w:tc>
          <w:tcPr>
            <w:tcW w:type="dxa" w:w="1728"/>
          </w:tcPr>
          <w:p>
            <w:r>
              <w:rPr>
                <w:sz w:val="14"/>
              </w:rPr>
              <w:t>optimized_localized</w:t>
            </w:r>
          </w:p>
        </w:tc>
        <w:tc>
          <w:tcPr>
            <w:tcW w:type="dxa" w:w="1728"/>
          </w:tcPr>
          <w:p>
            <w:r>
              <w:rPr>
                <w:sz w:val="14"/>
              </w:rPr>
              <w:t>A</w:t>
            </w:r>
          </w:p>
        </w:tc>
        <w:tc>
          <w:tcPr>
            <w:tcW w:type="dxa" w:w="1728"/>
          </w:tcPr>
          <w:p>
            <w:r>
              <w:rPr>
                <w:sz w:val="14"/>
              </w:rPr>
              <w:t>0.007444</w:t>
            </w:r>
          </w:p>
        </w:tc>
        <w:tc>
          <w:tcPr>
            <w:tcW w:type="dxa" w:w="1728"/>
          </w:tcPr>
          <w:p>
            <w:r>
              <w:rPr>
                <w:sz w:val="14"/>
              </w:rPr>
              <w:t>4.986e-09</w:t>
            </w:r>
          </w:p>
        </w:tc>
        <w:tc>
          <w:tcPr>
            <w:tcW w:type="dxa" w:w="1728"/>
          </w:tcPr>
          <w:p>
            <w:r>
              <w:rPr>
                <w:sz w:val="14"/>
              </w:rPr>
              <w:t>1.493e+06</w:t>
            </w:r>
          </w:p>
        </w:tc>
      </w:tr>
    </w:tbl>
    <w:p>
      <w:pPr>
        <w:pStyle w:val="Heading2"/>
      </w:pPr>
      <w:r>
        <w:t>3.4 Timing and Pareto structure</w:t>
      </w:r>
    </w:p>
    <w:p>
      <w:r>
        <w:t>Tracking outcome is nearly insensitive to window start (mean 1.24e-3 m/s, std 1.27e-5), while fixed-pulse outcomes are uniformly negligible even with perfect siting. The Pareto sweep shows selectivity collapses (to ~280) once sigma_h reaches ~400 km, where protected objects begin sharing the enhanced region (Fig. 4, Fig. 5).</w:t>
      </w:r>
    </w:p>
    <w:p>
      <w:r>
        <w:rPr>
          <w:i/>
        </w:rPr>
        <w:t>[Figure 4 near here — supplied as separate file fig4_timing.png]</w:t>
      </w:r>
    </w:p>
    <w:p>
      <w:r>
        <w:rPr>
          <w:i/>
        </w:rPr>
        <w:t>[Figure 5 near here — supplied as separate file fig5_pareto.png]</w:t>
      </w:r>
    </w:p>
    <w:p>
      <w:pPr>
        <w:pStyle w:val="Heading2"/>
      </w:pPr>
      <w:r>
        <w:t>3.5 Uncertainty</w:t>
      </w:r>
    </w:p>
    <w:p>
      <w:r>
        <w:t>Monte Carlo (n=256) over delta, sigmas, density and B uncertainty gives a median target delta-v of 4.67e-3 m/s (IQR 4.65e-3). Sobol' indices are dominated by `duration_h` (ST=0.59); see Fig. S2, Fig. S3 and Table 4.</w:t>
      </w:r>
    </w:p>
    <w:p>
      <w:r>
        <w:rPr>
          <w:i/>
        </w:rPr>
        <w:t>Table 4. Sobol' first-order and total-order sensitivity indices for the target extra delta-v.</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4"/>
              </w:rPr>
              <w:t>param</w:t>
            </w:r>
          </w:p>
        </w:tc>
        <w:tc>
          <w:tcPr>
            <w:tcW w:type="dxa" w:w="1728"/>
          </w:tcPr>
          <w:p>
            <w:r>
              <w:rPr>
                <w:b/>
                <w:sz w:val="14"/>
              </w:rPr>
              <w:t>S1</w:t>
            </w:r>
          </w:p>
        </w:tc>
        <w:tc>
          <w:tcPr>
            <w:tcW w:type="dxa" w:w="1728"/>
          </w:tcPr>
          <w:p>
            <w:r>
              <w:rPr>
                <w:b/>
                <w:sz w:val="14"/>
              </w:rPr>
              <w:t>ST</w:t>
            </w:r>
          </w:p>
        </w:tc>
        <w:tc>
          <w:tcPr>
            <w:tcW w:type="dxa" w:w="1728"/>
          </w:tcPr>
          <w:p>
            <w:r>
              <w:rPr>
                <w:b/>
                <w:sz w:val="14"/>
              </w:rPr>
              <w:t>S1_conf</w:t>
            </w:r>
          </w:p>
        </w:tc>
        <w:tc>
          <w:tcPr>
            <w:tcW w:type="dxa" w:w="1728"/>
          </w:tcPr>
          <w:p>
            <w:r>
              <w:rPr>
                <w:b/>
                <w:sz w:val="14"/>
              </w:rPr>
              <w:t>ST_conf</w:t>
            </w:r>
          </w:p>
        </w:tc>
      </w:tr>
      <w:tr>
        <w:tc>
          <w:tcPr>
            <w:tcW w:type="dxa" w:w="1728"/>
          </w:tcPr>
          <w:p>
            <w:r>
              <w:rPr>
                <w:sz w:val="14"/>
              </w:rPr>
              <w:t>delta_max</w:t>
            </w:r>
          </w:p>
        </w:tc>
        <w:tc>
          <w:tcPr>
            <w:tcW w:type="dxa" w:w="1728"/>
          </w:tcPr>
          <w:p>
            <w:r>
              <w:rPr>
                <w:sz w:val="14"/>
              </w:rPr>
              <w:t>0.8297</w:t>
            </w:r>
          </w:p>
        </w:tc>
        <w:tc>
          <w:tcPr>
            <w:tcW w:type="dxa" w:w="1728"/>
          </w:tcPr>
          <w:p>
            <w:r>
              <w:rPr>
                <w:sz w:val="14"/>
              </w:rPr>
              <w:t>0.5475</w:t>
            </w:r>
          </w:p>
        </w:tc>
        <w:tc>
          <w:tcPr>
            <w:tcW w:type="dxa" w:w="1728"/>
          </w:tcPr>
          <w:p>
            <w:r>
              <w:rPr>
                <w:sz w:val="14"/>
              </w:rPr>
              <w:t>0.3844</w:t>
            </w:r>
          </w:p>
        </w:tc>
        <w:tc>
          <w:tcPr>
            <w:tcW w:type="dxa" w:w="1728"/>
          </w:tcPr>
          <w:p>
            <w:r>
              <w:rPr>
                <w:sz w:val="14"/>
              </w:rPr>
              <w:t>0.3122</w:t>
            </w:r>
          </w:p>
        </w:tc>
      </w:tr>
      <w:tr>
        <w:tc>
          <w:tcPr>
            <w:tcW w:type="dxa" w:w="1728"/>
          </w:tcPr>
          <w:p>
            <w:r>
              <w:rPr>
                <w:sz w:val="14"/>
              </w:rPr>
              <w:t>sigma_h_km</w:t>
            </w:r>
          </w:p>
        </w:tc>
        <w:tc>
          <w:tcPr>
            <w:tcW w:type="dxa" w:w="1728"/>
          </w:tcPr>
          <w:p>
            <w:r>
              <w:rPr>
                <w:sz w:val="14"/>
              </w:rPr>
              <w:t>3.047e-07</w:t>
            </w:r>
          </w:p>
        </w:tc>
        <w:tc>
          <w:tcPr>
            <w:tcW w:type="dxa" w:w="1728"/>
          </w:tcPr>
          <w:p>
            <w:r>
              <w:rPr>
                <w:sz w:val="14"/>
              </w:rPr>
              <w:t>2.306e-10</w:t>
            </w:r>
          </w:p>
        </w:tc>
        <w:tc>
          <w:tcPr>
            <w:tcW w:type="dxa" w:w="1728"/>
          </w:tcPr>
          <w:p>
            <w:r>
              <w:rPr>
                <w:sz w:val="14"/>
              </w:rPr>
              <w:t>5.266e-06</w:t>
            </w:r>
          </w:p>
        </w:tc>
        <w:tc>
          <w:tcPr>
            <w:tcW w:type="dxa" w:w="1728"/>
          </w:tcPr>
          <w:p>
            <w:r>
              <w:rPr>
                <w:sz w:val="14"/>
              </w:rPr>
              <w:t>2.435e-10</w:t>
            </w:r>
          </w:p>
        </w:tc>
      </w:tr>
      <w:tr>
        <w:tc>
          <w:tcPr>
            <w:tcW w:type="dxa" w:w="1728"/>
          </w:tcPr>
          <w:p>
            <w:r>
              <w:rPr>
                <w:sz w:val="14"/>
              </w:rPr>
              <w:t>sigma_v_km</w:t>
            </w:r>
          </w:p>
        </w:tc>
        <w:tc>
          <w:tcPr>
            <w:tcW w:type="dxa" w:w="1728"/>
          </w:tcPr>
          <w:p>
            <w:r>
              <w:rPr>
                <w:sz w:val="14"/>
              </w:rPr>
              <w:t>-2.326e-09</w:t>
            </w:r>
          </w:p>
        </w:tc>
        <w:tc>
          <w:tcPr>
            <w:tcW w:type="dxa" w:w="1728"/>
          </w:tcPr>
          <w:p>
            <w:r>
              <w:rPr>
                <w:sz w:val="14"/>
              </w:rPr>
              <w:t>3.265e-15</w:t>
            </w:r>
          </w:p>
        </w:tc>
        <w:tc>
          <w:tcPr>
            <w:tcW w:type="dxa" w:w="1728"/>
          </w:tcPr>
          <w:p>
            <w:r>
              <w:rPr>
                <w:sz w:val="14"/>
              </w:rPr>
              <w:t>1.742e-08</w:t>
            </w:r>
          </w:p>
        </w:tc>
        <w:tc>
          <w:tcPr>
            <w:tcW w:type="dxa" w:w="1728"/>
          </w:tcPr>
          <w:p>
            <w:r>
              <w:rPr>
                <w:sz w:val="14"/>
              </w:rPr>
              <w:t>3.464e-15</w:t>
            </w:r>
          </w:p>
        </w:tc>
      </w:tr>
      <w:tr>
        <w:tc>
          <w:tcPr>
            <w:tcW w:type="dxa" w:w="1728"/>
          </w:tcPr>
          <w:p>
            <w:r>
              <w:rPr>
                <w:sz w:val="14"/>
              </w:rPr>
              <w:t>rho_scale</w:t>
            </w:r>
          </w:p>
        </w:tc>
        <w:tc>
          <w:tcPr>
            <w:tcW w:type="dxa" w:w="1728"/>
          </w:tcPr>
          <w:p>
            <w:r>
              <w:rPr>
                <w:sz w:val="14"/>
              </w:rPr>
              <w:t>0.02803</w:t>
            </w:r>
          </w:p>
        </w:tc>
        <w:tc>
          <w:tcPr>
            <w:tcW w:type="dxa" w:w="1728"/>
          </w:tcPr>
          <w:p>
            <w:r>
              <w:rPr>
                <w:sz w:val="14"/>
              </w:rPr>
              <w:t>0.02938</w:t>
            </w:r>
          </w:p>
        </w:tc>
        <w:tc>
          <w:tcPr>
            <w:tcW w:type="dxa" w:w="1728"/>
          </w:tcPr>
          <w:p>
            <w:r>
              <w:rPr>
                <w:sz w:val="14"/>
              </w:rPr>
              <w:t>0.09281</w:t>
            </w:r>
          </w:p>
        </w:tc>
        <w:tc>
          <w:tcPr>
            <w:tcW w:type="dxa" w:w="1728"/>
          </w:tcPr>
          <w:p>
            <w:r>
              <w:rPr>
                <w:sz w:val="14"/>
              </w:rPr>
              <w:t>0.01509</w:t>
            </w:r>
          </w:p>
        </w:tc>
      </w:tr>
      <w:tr>
        <w:tc>
          <w:tcPr>
            <w:tcW w:type="dxa" w:w="1728"/>
          </w:tcPr>
          <w:p>
            <w:r>
              <w:rPr>
                <w:sz w:val="14"/>
              </w:rPr>
              <w:t>B_scale</w:t>
            </w:r>
          </w:p>
        </w:tc>
        <w:tc>
          <w:tcPr>
            <w:tcW w:type="dxa" w:w="1728"/>
          </w:tcPr>
          <w:p>
            <w:r>
              <w:rPr>
                <w:sz w:val="14"/>
              </w:rPr>
              <w:t>-0.0152</w:t>
            </w:r>
          </w:p>
        </w:tc>
        <w:tc>
          <w:tcPr>
            <w:tcW w:type="dxa" w:w="1728"/>
          </w:tcPr>
          <w:p>
            <w:r>
              <w:rPr>
                <w:sz w:val="14"/>
              </w:rPr>
              <w:t>0.01455</w:t>
            </w:r>
          </w:p>
        </w:tc>
        <w:tc>
          <w:tcPr>
            <w:tcW w:type="dxa" w:w="1728"/>
          </w:tcPr>
          <w:p>
            <w:r>
              <w:rPr>
                <w:sz w:val="14"/>
              </w:rPr>
              <w:t>0.05393</w:t>
            </w:r>
          </w:p>
        </w:tc>
        <w:tc>
          <w:tcPr>
            <w:tcW w:type="dxa" w:w="1728"/>
          </w:tcPr>
          <w:p>
            <w:r>
              <w:rPr>
                <w:sz w:val="14"/>
              </w:rPr>
              <w:t>0.006904</w:t>
            </w:r>
          </w:p>
        </w:tc>
      </w:tr>
      <w:tr>
        <w:tc>
          <w:tcPr>
            <w:tcW w:type="dxa" w:w="1728"/>
          </w:tcPr>
          <w:p>
            <w:r>
              <w:rPr>
                <w:sz w:val="14"/>
              </w:rPr>
              <w:t>duration_h</w:t>
            </w:r>
          </w:p>
        </w:tc>
        <w:tc>
          <w:tcPr>
            <w:tcW w:type="dxa" w:w="1728"/>
          </w:tcPr>
          <w:p>
            <w:r>
              <w:rPr>
                <w:sz w:val="14"/>
              </w:rPr>
              <w:t>0.5089</w:t>
            </w:r>
          </w:p>
        </w:tc>
        <w:tc>
          <w:tcPr>
            <w:tcW w:type="dxa" w:w="1728"/>
          </w:tcPr>
          <w:p>
            <w:r>
              <w:rPr>
                <w:sz w:val="14"/>
              </w:rPr>
              <w:t>0.5906</w:t>
            </w:r>
          </w:p>
        </w:tc>
        <w:tc>
          <w:tcPr>
            <w:tcW w:type="dxa" w:w="1728"/>
          </w:tcPr>
          <w:p>
            <w:r>
              <w:rPr>
                <w:sz w:val="14"/>
              </w:rPr>
              <w:t>0.2644</w:t>
            </w:r>
          </w:p>
        </w:tc>
        <w:tc>
          <w:tcPr>
            <w:tcW w:type="dxa" w:w="1728"/>
          </w:tcPr>
          <w:p>
            <w:r>
              <w:rPr>
                <w:sz w:val="14"/>
              </w:rPr>
              <w:t>0.272</w:t>
            </w:r>
          </w:p>
        </w:tc>
      </w:tr>
    </w:tbl>
    <w:p>
      <w:pPr>
        <w:pStyle w:val="Heading2"/>
      </w:pPr>
      <w:r>
        <w:t>3.6 Negative controls</w:t>
      </w:r>
    </w:p>
    <w:p>
      <w:r>
        <w:t>All mandatory negative controls behave as required: high altitude (750 km: &lt;= 9.45e-6 m/s), high B=200 (1.86e-4 m/s), a 60 s burst (5.82e-6 m/s) and a mis-timed pulse (0 m/s) are all negligible. The near-identical-trajectory control produces the expected failure of selectivity: the co-orbital protected twin absorbs 4.60e-4 m/s, comparable to its target (Table 5, Fig. S1).</w:t>
      </w:r>
    </w:p>
    <w:p>
      <w:r>
        <w:rPr>
          <w:i/>
        </w:rPr>
        <w:t>Table 5. Mandatory negative controls and the simulated outcome of each.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4"/>
              </w:rPr>
              <w:t>control</w:t>
            </w:r>
          </w:p>
        </w:tc>
        <w:tc>
          <w:tcPr>
            <w:tcW w:type="dxa" w:w="1728"/>
          </w:tcPr>
          <w:p>
            <w:r>
              <w:rPr>
                <w:b/>
                <w:sz w:val="14"/>
              </w:rPr>
              <w:t>case</w:t>
            </w:r>
          </w:p>
        </w:tc>
        <w:tc>
          <w:tcPr>
            <w:tcW w:type="dxa" w:w="1728"/>
          </w:tcPr>
          <w:p>
            <w:r>
              <w:rPr>
                <w:b/>
                <w:sz w:val="14"/>
              </w:rPr>
              <w:t>extra_deltav_ms</w:t>
            </w:r>
          </w:p>
        </w:tc>
        <w:tc>
          <w:tcPr>
            <w:tcW w:type="dxa" w:w="1728"/>
          </w:tcPr>
          <w:p>
            <w:r>
              <w:rPr>
                <w:b/>
                <w:sz w:val="14"/>
              </w:rPr>
              <w:t>a_drop_km</w:t>
            </w:r>
          </w:p>
        </w:tc>
        <w:tc>
          <w:tcPr>
            <w:tcW w:type="dxa" w:w="1728"/>
          </w:tcPr>
          <w:p>
            <w:r>
              <w:rPr>
                <w:b/>
                <w:sz w:val="14"/>
              </w:rPr>
              <w:t>encounter_count</w:t>
            </w:r>
          </w:p>
        </w:tc>
      </w:tr>
      <w:tr>
        <w:tc>
          <w:tcPr>
            <w:tcW w:type="dxa" w:w="1728"/>
          </w:tcPr>
          <w:p>
            <w:r>
              <w:rPr>
                <w:sz w:val="14"/>
              </w:rPr>
              <w:t>high_altitude_750km</w:t>
            </w:r>
          </w:p>
        </w:tc>
        <w:tc>
          <w:tcPr>
            <w:tcW w:type="dxa" w:w="1728"/>
          </w:tcPr>
          <w:p>
            <w:r>
              <w:rPr>
                <w:sz w:val="14"/>
              </w:rPr>
              <w:t>F_target_750</w:t>
            </w:r>
          </w:p>
        </w:tc>
        <w:tc>
          <w:tcPr>
            <w:tcW w:type="dxa" w:w="1728"/>
          </w:tcPr>
          <w:p>
            <w:r>
              <w:rPr>
                <w:sz w:val="14"/>
              </w:rPr>
              <w:t>9.455e-06</w:t>
            </w:r>
          </w:p>
        </w:tc>
        <w:tc>
          <w:tcPr>
            <w:tcW w:type="dxa" w:w="1728"/>
          </w:tcPr>
          <w:p>
            <w:r>
              <w:rPr>
                <w:sz w:val="14"/>
              </w:rPr>
              <w:t>0.0001624</w:t>
            </w:r>
          </w:p>
        </w:tc>
        <w:tc>
          <w:tcPr>
            <w:tcW w:type="dxa" w:w="1728"/>
          </w:tcPr>
          <w:p>
            <w:r>
              <w:rPr>
                <w:sz w:val="14"/>
              </w:rPr>
              <w:t>4</w:t>
            </w:r>
          </w:p>
        </w:tc>
      </w:tr>
      <w:tr>
        <w:tc>
          <w:tcPr>
            <w:tcW w:type="dxa" w:w="1728"/>
          </w:tcPr>
          <w:p>
            <w:r>
              <w:rPr>
                <w:sz w:val="14"/>
              </w:rPr>
              <w:t>high_altitude_750km</w:t>
            </w:r>
          </w:p>
        </w:tc>
        <w:tc>
          <w:tcPr>
            <w:tcW w:type="dxa" w:w="1728"/>
          </w:tcPr>
          <w:p>
            <w:r>
              <w:rPr>
                <w:sz w:val="14"/>
              </w:rPr>
              <w:t>F_protected_750</w:t>
            </w:r>
          </w:p>
        </w:tc>
        <w:tc>
          <w:tcPr>
            <w:tcW w:type="dxa" w:w="1728"/>
          </w:tcPr>
          <w:p>
            <w:r>
              <w:rPr>
                <w:sz w:val="14"/>
              </w:rPr>
              <w:t>2.362e-06</w:t>
            </w:r>
          </w:p>
        </w:tc>
        <w:tc>
          <w:tcPr>
            <w:tcW w:type="dxa" w:w="1728"/>
          </w:tcPr>
          <w:p>
            <w:r>
              <w:rPr>
                <w:sz w:val="14"/>
              </w:rPr>
              <w:t>4.058e-05</w:t>
            </w:r>
          </w:p>
        </w:tc>
        <w:tc>
          <w:tcPr>
            <w:tcW w:type="dxa" w:w="1728"/>
          </w:tcPr>
          <w:p>
            <w:r>
              <w:rPr>
                <w:sz w:val="14"/>
              </w:rPr>
              <w:t>4</w:t>
            </w:r>
          </w:p>
        </w:tc>
      </w:tr>
      <w:tr>
        <w:tc>
          <w:tcPr>
            <w:tcW w:type="dxa" w:w="1728"/>
          </w:tcPr>
          <w:p>
            <w:r>
              <w:rPr>
                <w:sz w:val="14"/>
              </w:rPr>
              <w:t>high_B_200</w:t>
            </w:r>
          </w:p>
        </w:tc>
        <w:tc>
          <w:tcPr>
            <w:tcW w:type="dxa" w:w="1728"/>
          </w:tcPr>
          <w:p>
            <w:r>
              <w:rPr>
                <w:sz w:val="14"/>
              </w:rPr>
              <w:t>neg_highB</w:t>
            </w:r>
          </w:p>
        </w:tc>
        <w:tc>
          <w:tcPr>
            <w:tcW w:type="dxa" w:w="1728"/>
          </w:tcPr>
          <w:p>
            <w:r>
              <w:rPr>
                <w:sz w:val="14"/>
              </w:rPr>
              <w:t>0.0001864</w:t>
            </w:r>
          </w:p>
        </w:tc>
        <w:tc>
          <w:tcPr>
            <w:tcW w:type="dxa" w:w="1728"/>
          </w:tcPr>
          <w:p>
            <w:r>
              <w:rPr>
                <w:sz w:val="14"/>
              </w:rPr>
              <w:t>0.002966</w:t>
            </w:r>
          </w:p>
        </w:tc>
        <w:tc>
          <w:tcPr>
            <w:tcW w:type="dxa" w:w="1728"/>
          </w:tcPr>
          <w:p>
            <w:r>
              <w:rPr>
                <w:sz w:val="14"/>
              </w:rPr>
              <w:t>4</w:t>
            </w:r>
          </w:p>
        </w:tc>
      </w:tr>
      <w:tr>
        <w:tc>
          <w:tcPr>
            <w:tcW w:type="dxa" w:w="1728"/>
          </w:tcPr>
          <w:p>
            <w:r>
              <w:rPr>
                <w:sz w:val="14"/>
              </w:rPr>
              <w:t>near_identical_trajectory</w:t>
            </w:r>
          </w:p>
        </w:tc>
        <w:tc>
          <w:tcPr>
            <w:tcW w:type="dxa" w:w="1728"/>
          </w:tcPr>
          <w:p>
            <w:r>
              <w:rPr>
                <w:sz w:val="14"/>
              </w:rPr>
              <w:t>neg_twin</w:t>
            </w:r>
          </w:p>
        </w:tc>
        <w:tc>
          <w:tcPr>
            <w:tcW w:type="dxa" w:w="1728"/>
          </w:tcPr>
          <w:p>
            <w:r>
              <w:rPr>
                <w:sz w:val="14"/>
              </w:rPr>
              <w:t>0.00046</w:t>
            </w:r>
          </w:p>
        </w:tc>
        <w:tc>
          <w:tcPr>
            <w:tcW w:type="dxa" w:w="1728"/>
          </w:tcPr>
          <w:p>
            <w:r>
              <w:rPr>
                <w:sz w:val="14"/>
              </w:rPr>
              <w:t>0.007405</w:t>
            </w:r>
          </w:p>
        </w:tc>
        <w:tc>
          <w:tcPr>
            <w:tcW w:type="dxa" w:w="1728"/>
          </w:tcPr>
          <w:p>
            <w:r>
              <w:rPr>
                <w:sz w:val="14"/>
              </w:rPr>
              <w:t>4</w:t>
            </w:r>
          </w:p>
        </w:tc>
      </w:tr>
      <w:tr>
        <w:tc>
          <w:tcPr>
            <w:tcW w:type="dxa" w:w="1728"/>
          </w:tcPr>
          <w:p>
            <w:r>
              <w:rPr>
                <w:sz w:val="14"/>
              </w:rPr>
              <w:t>diffuse_3000km</w:t>
            </w:r>
          </w:p>
        </w:tc>
        <w:tc>
          <w:tcPr>
            <w:tcW w:type="dxa" w:w="1728"/>
          </w:tcPr>
          <w:p>
            <w:r>
              <w:rPr>
                <w:sz w:val="14"/>
              </w:rPr>
              <w:t>A_target_highAm_400</w:t>
            </w:r>
          </w:p>
        </w:tc>
        <w:tc>
          <w:tcPr>
            <w:tcW w:type="dxa" w:w="1728"/>
          </w:tcPr>
          <w:p>
            <w:r>
              <w:rPr>
                <w:sz w:val="14"/>
              </w:rPr>
              <w:t>0.007455</w:t>
            </w:r>
          </w:p>
        </w:tc>
        <w:tc>
          <w:tcPr>
            <w:tcW w:type="dxa" w:w="1728"/>
          </w:tcPr>
          <w:p>
            <w:r>
              <w:rPr>
                <w:sz w:val="14"/>
              </w:rPr>
              <w:t>0.1188</w:t>
            </w:r>
          </w:p>
        </w:tc>
        <w:tc>
          <w:tcPr>
            <w:tcW w:type="dxa" w:w="1728"/>
          </w:tcPr>
          <w:p>
            <w:r>
              <w:rPr>
                <w:sz w:val="14"/>
              </w:rPr>
              <w:t>4</w:t>
            </w:r>
          </w:p>
        </w:tc>
      </w:tr>
      <w:tr>
        <w:tc>
          <w:tcPr>
            <w:tcW w:type="dxa" w:w="1728"/>
          </w:tcPr>
          <w:p>
            <w:r>
              <w:rPr>
                <w:sz w:val="14"/>
              </w:rPr>
              <w:t>diffuse_3000km</w:t>
            </w:r>
          </w:p>
        </w:tc>
        <w:tc>
          <w:tcPr>
            <w:tcW w:type="dxa" w:w="1728"/>
          </w:tcPr>
          <w:p>
            <w:r>
              <w:rPr>
                <w:sz w:val="14"/>
              </w:rPr>
              <w:t>A_protected_400</w:t>
            </w:r>
          </w:p>
        </w:tc>
        <w:tc>
          <w:tcPr>
            <w:tcW w:type="dxa" w:w="1728"/>
          </w:tcPr>
          <w:p>
            <w:r>
              <w:rPr>
                <w:sz w:val="14"/>
              </w:rPr>
              <w:t>0.0004425</w:t>
            </w:r>
          </w:p>
        </w:tc>
        <w:tc>
          <w:tcPr>
            <w:tcW w:type="dxa" w:w="1728"/>
          </w:tcPr>
          <w:p>
            <w:r>
              <w:rPr>
                <w:sz w:val="14"/>
              </w:rPr>
              <w:t>0.007376</w:t>
            </w:r>
          </w:p>
        </w:tc>
        <w:tc>
          <w:tcPr>
            <w:tcW w:type="dxa" w:w="1728"/>
          </w:tcPr>
          <w:p>
            <w:r>
              <w:rPr>
                <w:sz w:val="14"/>
              </w:rPr>
              <w:t>4</w:t>
            </w:r>
          </w:p>
        </w:tc>
      </w:tr>
      <w:tr>
        <w:tc>
          <w:tcPr>
            <w:tcW w:type="dxa" w:w="1728"/>
          </w:tcPr>
          <w:p>
            <w:r>
              <w:rPr>
                <w:sz w:val="14"/>
              </w:rPr>
              <w:t>short_60s</w:t>
            </w:r>
          </w:p>
        </w:tc>
        <w:tc>
          <w:tcPr>
            <w:tcW w:type="dxa" w:w="1728"/>
          </w:tcPr>
          <w:p>
            <w:r>
              <w:rPr>
                <w:sz w:val="14"/>
              </w:rPr>
              <w:t>A_target_highAm_400</w:t>
            </w:r>
          </w:p>
        </w:tc>
        <w:tc>
          <w:tcPr>
            <w:tcW w:type="dxa" w:w="1728"/>
          </w:tcPr>
          <w:p>
            <w:r>
              <w:rPr>
                <w:sz w:val="14"/>
              </w:rPr>
              <w:t>5.821e-06</w:t>
            </w:r>
          </w:p>
        </w:tc>
        <w:tc>
          <w:tcPr>
            <w:tcW w:type="dxa" w:w="1728"/>
          </w:tcPr>
          <w:p>
            <w:r>
              <w:rPr>
                <w:sz w:val="14"/>
              </w:rPr>
              <w:t>0.1056</w:t>
            </w:r>
          </w:p>
        </w:tc>
        <w:tc>
          <w:tcPr>
            <w:tcW w:type="dxa" w:w="1728"/>
          </w:tcPr>
          <w:p>
            <w:r>
              <w:rPr>
                <w:sz w:val="14"/>
              </w:rPr>
              <w:t>1</w:t>
            </w:r>
          </w:p>
        </w:tc>
      </w:tr>
      <w:tr>
        <w:tc>
          <w:tcPr>
            <w:tcW w:type="dxa" w:w="1728"/>
          </w:tcPr>
          <w:p>
            <w:r>
              <w:rPr>
                <w:sz w:val="14"/>
              </w:rPr>
              <w:t>poor_timing_fixed_pulse</w:t>
            </w:r>
          </w:p>
        </w:tc>
        <w:tc>
          <w:tcPr>
            <w:tcW w:type="dxa" w:w="1728"/>
          </w:tcPr>
          <w:p>
            <w:r>
              <w:rPr>
                <w:sz w:val="14"/>
              </w:rPr>
              <w:t>A_target_highAm_400</w:t>
            </w:r>
          </w:p>
        </w:tc>
        <w:tc>
          <w:tcPr>
            <w:tcW w:type="dxa" w:w="1728"/>
          </w:tcPr>
          <w:p>
            <w:r>
              <w:rPr>
                <w:sz w:val="14"/>
              </w:rPr>
              <w:t>0</w:t>
            </w:r>
          </w:p>
        </w:tc>
        <w:tc>
          <w:tcPr>
            <w:tcW w:type="dxa" w:w="1728"/>
          </w:tcPr>
          <w:p>
            <w:r>
              <w:rPr>
                <w:sz w:val="14"/>
              </w:rPr>
              <w:t>0.1056</w:t>
            </w:r>
          </w:p>
        </w:tc>
        <w:tc>
          <w:tcPr>
            <w:tcW w:type="dxa" w:w="1728"/>
          </w:tcPr>
          <w:p>
            <w:r>
              <w:rPr>
                <w:sz w:val="14"/>
              </w:rPr>
              <w:t>0</w:t>
            </w:r>
          </w:p>
        </w:tc>
      </w:tr>
    </w:tbl>
    <w:p>
      <w:pPr>
        <w:pStyle w:val="Heading2"/>
      </w:pPr>
      <w:r>
        <w:t>3.7 Scaling collapse and classification</w:t>
      </w:r>
    </w:p>
    <w:p>
      <w:r>
        <w:t>Simulated delta-v collapses onto Pi = dv B/(rho delta v^2 T) = 1.02 ± 0.02 across regimes, altitudes and B (log-log slope 1.00, R^2 = 0.9999), confirming the response is governed by a single dimensionless group. The classification tier analysis finds interventions mathematically effective (simulated effect measurable) in a band that is thermodynamically quantifiable but transport-limited: a minority (41%) of plausible (kappa, u) combinations let a sub-1000 km patch survive an hour (Fig. 6).</w:t>
      </w:r>
    </w:p>
    <w:p>
      <w:r>
        <w:rPr>
          <w:i/>
        </w:rPr>
        <w:t>[Figure 6 near here — supplied as separate file fig6_scaling_collapse.png]</w:t>
      </w:r>
    </w:p>
    <w:p>
      <w:pPr>
        <w:pStyle w:val="Heading1"/>
      </w:pPr>
      <w:r>
        <w:t>4. Discussion</w:t>
      </w:r>
    </w:p>
    <w:p>
      <w:r>
        <w:t>The boundary runs through three separable gates. (i) Geometry: an orbiting object transits any fixed patch in tens of seconds, so fixed enhancements are negligible unless re-supplied continuously. (ii) Transport: diffusion and horizontal winds disperse patches on minutes-to-hours timescales, shorter than useful exposures. (iii) Selectivity: perfect localization suppresses collateral by orders of magnitude, but only for objects that do not share the target's trajectory tube — co-orbital and track-crossing spacecraft receive comparable drag, and a dispersed fragment cloud cannot be covered by one localized enhancement. The concept is therefore mathematically well-posed and energetically describable (the required heating fraction delta/(1+delta) and minimum thermal energy are computed per case), but technologically implausible at interesting scales with foreseeable transport physics. Natural storm-time enhancements already realize delta of several, globally — the experiments of [Parker &amp; Linares] are, in effect, the uniform control realized by nature [6].</w:t>
      </w:r>
    </w:p>
    <w:p>
      <w:pPr>
        <w:pStyle w:val="Heading1"/>
      </w:pPr>
      <w:r>
        <w:t>5. Limitations</w:t>
      </w:r>
    </w:p>
    <w:p>
      <w:r>
        <w:t>This is a boundary study with synthetic targets; it uses a climatological density lookup, a circular-approximation decay integrator (validated to 10% against Cowell), and an idealized tracking bound as an upper limit rather than a mechanism. No plasma/neutral coupling, self-consistent heating, or deposition physics is modeled; energy accounting uses the minimum-heat bound only. Public catalogs were not used for targeting.</w:t>
      </w:r>
    </w:p>
    <w:p>
      <w:pPr>
        <w:pStyle w:val="Heading1"/>
      </w:pPr>
      <w:r>
        <w:t>6. Conclusions</w:t>
      </w:r>
    </w:p>
    <w:p>
      <w:r>
        <w:t>Localized thermospheric density enhancement can accelerate debris decay in principle only under sustained co-location with the target; static or advected patches are transport-limited to negligible per-event effects. Selectivity against protected spacecraft is achievable for remote objects but fails for co-orbital companions. The practical feasibility window is narrow and likely closed by atmospheric transport — a negative but quantitatively bounded result.</w:t>
      </w:r>
    </w:p>
    <w:p>
      <w:pPr>
        <w:pStyle w:val="Heading1"/>
      </w:pPr>
      <w:r>
        <w:t>Data and code availability</w:t>
      </w:r>
    </w:p>
    <w:p>
      <w:r>
        <w:t>All results regenerate from `make all` (or `make quick`) in the accompanying repository; every number in this manuscript is written from results/tables CSVs by scripts/build_manuscript.py.</w:t>
      </w:r>
    </w:p>
    <w:p>
      <w:pPr>
        <w:pStyle w:val="Heading1"/>
      </w:pPr>
      <w:r>
        <w:t>References</w:t>
      </w:r>
    </w:p>
    <w:p>
      <w:r>
        <w:t>1. Liou, J.-C.; Johnson, N. L. (2006). Risks in space from orbiting debris. Science 311(5759) 340-341. doi:10.1126/science.1121337</w:t>
      </w:r>
    </w:p>
    <w:p>
      <w:r>
        <w:t>2. IADC (2021). IADC Space Debris Mitigation Guidelines (Rev. 3). IADC-02-01 Rev.3.</w:t>
      </w:r>
    </w:p>
    <w:p>
      <w:r>
        <w:t>3. Shan, M.; Guo, J.; Gill, E. K. A. (2016). Review and comparison of active space debris capturing and removal methods. Progress in Aerospace Sciences 80 18-32. doi:10.1016/j.paerosci.2015.11.001</w:t>
      </w:r>
    </w:p>
    <w:p>
      <w:r>
        <w:t>4. Phipps, C. R.; Baker, K. L.; Libby, S. B.; Liedahl, D. A.; Olivier, S. S.; Pleasance, L. D.; Rubenchik, A.; Trebes, J. E.; George, E. V.; Marcovici, B.; Reilly, J. P.; Valley, M. T. (2012). Removing orbital debris with lasers. Advances in Space Research 49(9) 1283-1300. doi:10.1016/j.asr.2012.02.003</w:t>
      </w:r>
    </w:p>
    <w:p>
      <w:r>
        <w:t>5. Bruinsma, S.; Forbes, J. M.; Nerem, R. S.; Zhang, X. (2006). Thermosphere density response to the 20-21 November 2003 solar and geomagnetic storm from CHAMP and GRACE accelerometer data. Journal of Geophysical Research 111 A06303. doi:10.1029/2005JA011284</w:t>
      </w:r>
    </w:p>
    <w:p>
      <w:r>
        <w:t>6. Parker, W. E.; Linares, R. (2024). Satellite Drag Analysis During the May 2024 Gannon Geomagnetic Storm. Journal of Spacecraft and Rockets 61(5). doi:10.2514/1.A36164</w:t>
      </w:r>
    </w:p>
    <w:p>
      <w:r>
        <w:t>7. Berger, T. E.; Dominique, M.; Lucas, G.; Pilinski, M.; Ray, V.; Sewell, R.; et al. (2023). The Thermosphere Is a Drag: The 2022 Starlink Incident and the Threat of Geomagnetic Storms to Low Earth Orbit Space Operations. Space Weather 21(3). doi:10.1029/2022SW003330</w:t>
      </w:r>
    </w:p>
    <w:p>
      <w:r>
        <w:t>8. Picone, J. M.; Hedin, A. E.; Drob, D. P.; Aikin, A. C. (2002). NRLMSISE-00 empirical model of the atmosphere: Statistical comparisons and scientific issues. Journal of Geophysical Research 107(A12) 1468. doi:10.1029/2002JA009430</w:t>
      </w:r>
    </w:p>
    <w:p>
      <w:r>
        <w:t>9. NRL Space Science Division (2024). NRLMSISE-00 model code and documentation. NRL MAP pub.</w:t>
      </w:r>
    </w:p>
    <w:p>
      <w:r>
        <w:t>10. Emmert, J. T. (2015). Thermospheric mass density: A review. Advances in Space Research 56(5) 773-824. doi:10.1016/j.asr.2015.05.038</w:t>
      </w:r>
    </w:p>
    <w:p>
      <w:r>
        <w:t>11. Bowman, B.; Tobiska, W. K.; Marcos, F. A.; Huang, C.; Lin, C. S.; Burke, W. J. (2008). A New Empirical Thermospheric Density Model JB2008 Using New Solar and Geomagnetic Indices. AIAA/AAS Astrodynamics Specialist Conference AIAA-2008-6438. doi:10.2514/6.2008-6438</w:t>
      </w:r>
    </w:p>
    <w:p>
      <w:r>
        <w:t>12. King-Hele, D. (1987). Satellite Orbits in an Atmosphere: Theory and Application. Blackie &amp; Son Ltd (Glasgow/London).</w:t>
      </w:r>
    </w:p>
    <w:p>
      <w:r>
        <w:t>13. Moe, M. M.; Moe, K. (2005). Gas surface interactions and satellite drag coefficients. Planetary and Space Science 53(8) 793-801. doi:10.1016/j.pss.2005.03.005</w:t>
      </w:r>
    </w:p>
    <w:p>
      <w:r>
        <w:t>14. Vallado, D. A.; Crawford, P. (2008). SGP4 Orbit Determination. AIAA/AAS Astrodynamics Specialist Conference AIAA-2008-6770. doi:10.2514/6.2008-6770</w:t>
      </w:r>
    </w:p>
    <w:p>
      <w:pPr>
        <w:pStyle w:val="Heading1"/>
      </w:pPr>
      <w:r>
        <w:t>Figure captions</w:t>
      </w:r>
    </w:p>
    <w:p>
      <w:r>
        <w:t>Figure 1. NRLMSISE-00 climatological mass-density profiles (200-800 km) for the four solar/geomagnetic regimes used here.</w:t>
      </w:r>
    </w:p>
    <w:p>
      <w:r>
        <w:t>Figure 2. Baseline decay lifetime (log10 days) over altitude and ballistic coefficient B in the moderate regime.</w:t>
      </w:r>
    </w:p>
    <w:p>
      <w:r>
        <w:t>Figure 3. Absolute collateral delta-v imparted to protected objects under uniform versus localized enhancement, by case pair.</w:t>
      </w:r>
    </w:p>
    <w:p>
      <w:r>
        <w:t>Figure 4. Target extra delta-v versus intervention reference time for a best-case-sited fixed pulse and for a 4 h tracking window.</w:t>
      </w:r>
    </w:p>
    <w:p>
      <w:r>
        <w:t>Figure 5. Target benefit against protected-object collateral over the design sweep; the Pareto front is highlighted and colour encodes horizontal patch scale.</w:t>
      </w:r>
    </w:p>
    <w:p>
      <w:r>
        <w:t>Figure 6. Simulated extra delta-v against the predicted value rho*delta*v^2*T/(2B); all regimes, altitudes and ballistic coefficients collapse onto the identity 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