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0CD62" w14:textId="77777777" w:rsidR="00923794" w:rsidRPr="00CF019D" w:rsidRDefault="00000000">
      <w:pPr>
        <w:shd w:val="clear" w:color="auto" w:fill="003E78"/>
        <w:rPr>
          <w:rFonts w:asciiTheme="minorHAnsi" w:hAnsiTheme="minorHAnsi" w:cstheme="minorHAnsi"/>
        </w:rPr>
      </w:pPr>
      <w:r w:rsidRPr="00CF019D">
        <w:rPr>
          <w:rFonts w:asciiTheme="minorHAnsi" w:hAnsiTheme="minorHAnsi" w:cstheme="minorHAnsi"/>
          <w:b/>
          <w:bCs/>
          <w:color w:val="FFFFFF"/>
          <w:sz w:val="20"/>
          <w:szCs w:val="20"/>
        </w:rPr>
        <w:t xml:space="preserve">  NABIL BOUHAIGOUN</w:t>
      </w:r>
      <w:r w:rsidRPr="00CF019D">
        <w:rPr>
          <w:rFonts w:asciiTheme="minorHAnsi" w:hAnsiTheme="minorHAnsi" w:cstheme="minorHAnsi"/>
          <w:color w:val="BDD7EE"/>
          <w:sz w:val="16"/>
          <w:szCs w:val="16"/>
        </w:rPr>
        <w:t xml:space="preserve">   ·   Consultant Azure Cloud &amp; IA Agentique   ·   Terraform · n8n · Entra ID</w:t>
      </w:r>
    </w:p>
    <w:p w14:paraId="6E742C2C" w14:textId="77777777" w:rsidR="00923794" w:rsidRPr="00CF019D" w:rsidRDefault="00000000">
      <w:pPr>
        <w:shd w:val="clear" w:color="auto" w:fill="0078D4"/>
        <w:rPr>
          <w:rFonts w:asciiTheme="minorHAnsi" w:hAnsiTheme="minorHAnsi" w:cstheme="minorHAnsi"/>
        </w:rPr>
      </w:pPr>
      <w:r w:rsidRPr="00CF019D">
        <w:rPr>
          <w:rFonts w:asciiTheme="minorHAnsi" w:hAnsiTheme="minorHAnsi" w:cstheme="minorHAnsi"/>
          <w:b/>
          <w:bCs/>
          <w:color w:val="FFFFFF"/>
          <w:sz w:val="22"/>
          <w:szCs w:val="22"/>
        </w:rPr>
        <w:t xml:space="preserve">  FICHE MÉTIER — TOP 1 : Sécurité des Identités et des Accès</w:t>
      </w:r>
    </w:p>
    <w:p w14:paraId="79CF92AF" w14:textId="77777777" w:rsidR="00923794" w:rsidRPr="00CF019D" w:rsidRDefault="00000000">
      <w:pPr>
        <w:shd w:val="clear" w:color="auto" w:fill="E8F0FE"/>
        <w:spacing w:after="80"/>
        <w:rPr>
          <w:rFonts w:asciiTheme="minorHAnsi" w:hAnsiTheme="minorHAnsi" w:cstheme="minorHAnsi"/>
        </w:rPr>
      </w:pPr>
      <w:r w:rsidRPr="00CF019D">
        <w:rPr>
          <w:rFonts w:asciiTheme="minorHAnsi" w:hAnsiTheme="minorHAnsi" w:cstheme="minorHAnsi"/>
          <w:i/>
          <w:iCs/>
          <w:color w:val="003E78"/>
          <w:sz w:val="16"/>
          <w:szCs w:val="16"/>
        </w:rPr>
        <w:t xml:space="preserve">  Entra ID (anciennement Azure Active Directory) · Contrôle d'Accès par Rôle (RBAC) · Authentification Multi-Facteurs (MFA) · Accès Conditionnel</w:t>
      </w:r>
      <w:r w:rsidRPr="00CF019D">
        <w:rPr>
          <w:rFonts w:asciiTheme="minorHAnsi" w:hAnsiTheme="minorHAnsi" w:cstheme="minorHAnsi"/>
          <w:color w:val="666666"/>
          <w:sz w:val="15"/>
          <w:szCs w:val="15"/>
        </w:rPr>
        <w:t xml:space="preserve">     </w:t>
      </w:r>
      <w:r w:rsidRPr="00CF019D">
        <w:rPr>
          <w:rFonts w:ascii="Segoe UI Emoji" w:hAnsi="Segoe UI Emoji" w:cs="Segoe UI Emoji"/>
          <w:color w:val="666666"/>
          <w:sz w:val="15"/>
          <w:szCs w:val="15"/>
        </w:rPr>
        <w:t>✅</w:t>
      </w:r>
      <w:r w:rsidRPr="00CF019D">
        <w:rPr>
          <w:rFonts w:asciiTheme="minorHAnsi" w:hAnsiTheme="minorHAnsi" w:cstheme="minorHAnsi"/>
          <w:color w:val="666666"/>
          <w:sz w:val="15"/>
          <w:szCs w:val="15"/>
        </w:rPr>
        <w:t xml:space="preserve"> TERMIN</w:t>
      </w:r>
      <w:r w:rsidRPr="00CF019D">
        <w:rPr>
          <w:rFonts w:ascii="Calibri" w:hAnsi="Calibri" w:cs="Calibri"/>
          <w:color w:val="666666"/>
          <w:sz w:val="15"/>
          <w:szCs w:val="15"/>
        </w:rPr>
        <w:t>É</w:t>
      </w:r>
      <w:r w:rsidRPr="00CF019D">
        <w:rPr>
          <w:rFonts w:asciiTheme="minorHAnsi" w:hAnsiTheme="minorHAnsi" w:cstheme="minorHAnsi"/>
          <w:color w:val="666666"/>
          <w:sz w:val="15"/>
          <w:szCs w:val="15"/>
        </w:rPr>
        <w:t xml:space="preserve">  </w:t>
      </w:r>
      <w:r w:rsidRPr="00CF019D">
        <w:rPr>
          <w:rFonts w:ascii="Calibri" w:hAnsi="Calibri" w:cs="Calibri"/>
          <w:color w:val="666666"/>
          <w:sz w:val="15"/>
          <w:szCs w:val="15"/>
        </w:rPr>
        <w:t>·</w:t>
      </w:r>
      <w:r w:rsidRPr="00CF019D">
        <w:rPr>
          <w:rFonts w:asciiTheme="minorHAnsi" w:hAnsiTheme="minorHAnsi" w:cstheme="minorHAnsi"/>
          <w:color w:val="666666"/>
          <w:sz w:val="15"/>
          <w:szCs w:val="15"/>
        </w:rPr>
        <w:t xml:space="preserve">  github.com/bouhaigoun/projet-pme-btp  </w:t>
      </w:r>
      <w:r w:rsidRPr="00CF019D">
        <w:rPr>
          <w:rFonts w:ascii="Calibri" w:hAnsi="Calibri" w:cs="Calibri"/>
          <w:color w:val="666666"/>
          <w:sz w:val="15"/>
          <w:szCs w:val="15"/>
        </w:rPr>
        <w:t>·</w:t>
      </w:r>
      <w:r w:rsidRPr="00CF019D">
        <w:rPr>
          <w:rFonts w:asciiTheme="minorHAnsi" w:hAnsiTheme="minorHAnsi" w:cstheme="minorHAnsi"/>
          <w:color w:val="666666"/>
          <w:sz w:val="15"/>
          <w:szCs w:val="15"/>
        </w:rPr>
        <w:t xml:space="preserve">  Terraform + Azure CLI  </w:t>
      </w:r>
      <w:r w:rsidRPr="00CF019D">
        <w:rPr>
          <w:rFonts w:ascii="Calibri" w:hAnsi="Calibri" w:cs="Calibri"/>
          <w:color w:val="666666"/>
          <w:sz w:val="15"/>
          <w:szCs w:val="15"/>
        </w:rPr>
        <w:t>·</w:t>
      </w:r>
      <w:r w:rsidRPr="00CF019D">
        <w:rPr>
          <w:rFonts w:asciiTheme="minorHAnsi" w:hAnsiTheme="minorHAnsi" w:cstheme="minorHAnsi"/>
          <w:color w:val="666666"/>
          <w:sz w:val="15"/>
          <w:szCs w:val="15"/>
        </w:rPr>
        <w:t xml:space="preserve">  Juin 2026</w:t>
      </w:r>
    </w:p>
    <w:p w14:paraId="2B3B49C6" w14:textId="77777777" w:rsidR="00923794" w:rsidRPr="00CF019D" w:rsidRDefault="00000000">
      <w:pPr>
        <w:pBdr>
          <w:bottom w:val="single" w:sz="6" w:space="0" w:color="003E78"/>
        </w:pBdr>
        <w:shd w:val="clear" w:color="auto" w:fill="0078D4"/>
        <w:spacing w:before="120" w:after="60"/>
        <w:ind w:left="80"/>
        <w:rPr>
          <w:rFonts w:asciiTheme="minorHAnsi" w:hAnsiTheme="minorHAnsi" w:cstheme="minorHAnsi"/>
        </w:rPr>
      </w:pPr>
      <w:r w:rsidRPr="00CF019D">
        <w:rPr>
          <w:rFonts w:asciiTheme="minorHAnsi" w:hAnsiTheme="minorHAnsi" w:cstheme="minorHAnsi"/>
          <w:b/>
          <w:bCs/>
          <w:color w:val="FFFFFF"/>
        </w:rPr>
        <w:t xml:space="preserve">   1. CONTEXTE CLIENT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266"/>
      </w:tblGrid>
      <w:tr w:rsidR="00923794" w:rsidRPr="00CF019D" w14:paraId="226D80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89F0B2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b/>
                <w:bCs/>
                <w:color w:val="003E78"/>
                <w:sz w:val="17"/>
                <w:szCs w:val="17"/>
              </w:rPr>
              <w:t>Scénario métier</w:t>
            </w:r>
          </w:p>
        </w:tc>
        <w:tc>
          <w:tcPr>
            <w:tcW w:w="8266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E3A63E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sz w:val="17"/>
                <w:szCs w:val="17"/>
              </w:rPr>
              <w:t>PME BTP 60 personnes, Orléans · Post-tentative d'intrusion détectée par la Direction Générale</w:t>
            </w:r>
          </w:p>
        </w:tc>
      </w:tr>
      <w:tr w:rsidR="00923794" w:rsidRPr="00CF019D" w14:paraId="033A0F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EB52F5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b/>
                <w:bCs/>
                <w:color w:val="003E78"/>
                <w:sz w:val="17"/>
                <w:szCs w:val="17"/>
              </w:rPr>
              <w:t>Problème avant</w:t>
            </w:r>
          </w:p>
        </w:tc>
        <w:tc>
          <w:tcPr>
            <w:tcW w:w="8266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DA77FE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sz w:val="17"/>
                <w:szCs w:val="17"/>
              </w:rPr>
              <w:t>Aucune Authentification Multi-Facteurs · Connexion possible depuis n'importe quel pays · Aucune traçabilité des connexions · Pas de politique de moindre privilège</w:t>
            </w:r>
          </w:p>
        </w:tc>
      </w:tr>
      <w:tr w:rsidR="00923794" w:rsidRPr="00CF019D" w14:paraId="1D8CBA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7E3FEF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b/>
                <w:bCs/>
                <w:color w:val="003E78"/>
                <w:sz w:val="17"/>
                <w:szCs w:val="17"/>
              </w:rPr>
              <w:t>Déclencheur</w:t>
            </w:r>
          </w:p>
        </w:tc>
        <w:tc>
          <w:tcPr>
            <w:tcW w:w="8266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67A0B3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sz w:val="17"/>
                <w:szCs w:val="17"/>
              </w:rPr>
              <w:t>Tentative d'intrusion détectée · Direction générale alarmée · Exigence : sécuriser AVANT d'aller plus loin dans la migration cloud</w:t>
            </w:r>
          </w:p>
        </w:tc>
      </w:tr>
      <w:tr w:rsidR="00923794" w:rsidRPr="00CF019D" w14:paraId="08383A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DED1E0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b/>
                <w:bCs/>
                <w:color w:val="003E78"/>
                <w:sz w:val="17"/>
                <w:szCs w:val="17"/>
              </w:rPr>
              <w:t>Ce qu'on a livré</w:t>
            </w:r>
          </w:p>
        </w:tc>
        <w:tc>
          <w:tcPr>
            <w:tcW w:w="8266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265FDC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sz w:val="17"/>
                <w:szCs w:val="17"/>
              </w:rPr>
              <w:t>Authentification Multi-Facteurs obligatoire · Blocage géographique hors France · RBAC moindre privilège · Terraform (Infrastructure en Code)</w:t>
            </w:r>
          </w:p>
        </w:tc>
      </w:tr>
      <w:tr w:rsidR="00923794" w:rsidRPr="00CF019D" w14:paraId="7C9644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shd w:val="clear" w:color="auto" w:fill="D4ED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279BE7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b/>
                <w:bCs/>
                <w:color w:val="107C10"/>
                <w:sz w:val="17"/>
                <w:szCs w:val="17"/>
              </w:rPr>
              <w:t>Valeur client</w:t>
            </w:r>
          </w:p>
        </w:tc>
        <w:tc>
          <w:tcPr>
            <w:tcW w:w="8266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shd w:val="clear" w:color="auto" w:fill="D4ED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94E15B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b/>
                <w:bCs/>
                <w:color w:val="107C10"/>
                <w:sz w:val="17"/>
                <w:szCs w:val="17"/>
              </w:rPr>
              <w:t>99,9 % des piratages par mot de passe volé sont bloqués par l'Authentification Multi-Facteurs · Blocage automatique de 80 % des attaques (origines étrangères)</w:t>
            </w:r>
          </w:p>
        </w:tc>
      </w:tr>
    </w:tbl>
    <w:p w14:paraId="2BCA6C1F" w14:textId="77777777" w:rsidR="00923794" w:rsidRPr="00CF019D" w:rsidRDefault="00923794">
      <w:pPr>
        <w:spacing w:after="80"/>
        <w:rPr>
          <w:rFonts w:asciiTheme="minorHAnsi" w:hAnsiTheme="minorHAnsi" w:cstheme="minorHAnsi"/>
        </w:rPr>
      </w:pPr>
    </w:p>
    <w:p w14:paraId="0FA2B94E" w14:textId="77777777" w:rsidR="00923794" w:rsidRPr="00CF019D" w:rsidRDefault="00000000">
      <w:pPr>
        <w:pBdr>
          <w:bottom w:val="single" w:sz="6" w:space="0" w:color="003E78"/>
        </w:pBdr>
        <w:shd w:val="clear" w:color="auto" w:fill="0078D4"/>
        <w:spacing w:before="120" w:after="60"/>
        <w:ind w:left="80"/>
        <w:rPr>
          <w:rFonts w:asciiTheme="minorHAnsi" w:hAnsiTheme="minorHAnsi" w:cstheme="minorHAnsi"/>
        </w:rPr>
      </w:pPr>
      <w:r w:rsidRPr="00CF019D">
        <w:rPr>
          <w:rFonts w:asciiTheme="minorHAnsi" w:hAnsiTheme="minorHAnsi" w:cstheme="minorHAnsi"/>
          <w:b/>
          <w:bCs/>
          <w:color w:val="FFFFFF"/>
        </w:rPr>
        <w:t xml:space="preserve">   2. CE QU'ON A DÉPLOYÉ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"/>
        <w:gridCol w:w="2670"/>
        <w:gridCol w:w="3394"/>
        <w:gridCol w:w="4070"/>
      </w:tblGrid>
      <w:tr w:rsidR="00923794" w:rsidRPr="00CF019D" w14:paraId="42C66836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shd w:val="clear" w:color="auto" w:fill="003E7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ABA938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25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shd w:val="clear" w:color="auto" w:fill="003E7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87B8EA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Ressource Azure (Terraform)</w:t>
            </w:r>
          </w:p>
        </w:tc>
        <w:tc>
          <w:tcPr>
            <w:tcW w:w="35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shd w:val="clear" w:color="auto" w:fill="003E7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CDAE51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Rôle terrain — Pourquoi c'est là</w:t>
            </w:r>
          </w:p>
        </w:tc>
        <w:tc>
          <w:tcPr>
            <w:tcW w:w="4186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shd w:val="clear" w:color="auto" w:fill="003E7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A533F1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Résultat concret</w:t>
            </w:r>
          </w:p>
        </w:tc>
      </w:tr>
      <w:tr w:rsidR="00923794" w:rsidRPr="00CF019D" w14:paraId="09AB0B48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98BA48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b/>
                <w:bCs/>
                <w:color w:val="0078D4"/>
              </w:rPr>
              <w:t>1</w:t>
            </w:r>
          </w:p>
        </w:tc>
        <w:tc>
          <w:tcPr>
            <w:tcW w:w="25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2F2DC2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sz w:val="17"/>
                <w:szCs w:val="17"/>
              </w:rPr>
              <w:t>azuread_user (3 utilisateurs)</w:t>
            </w:r>
          </w:p>
        </w:tc>
        <w:tc>
          <w:tcPr>
            <w:tcW w:w="35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FB1789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sz w:val="17"/>
                <w:szCs w:val="17"/>
              </w:rPr>
              <w:t>Créer les identités cloud de Alice, Bob, Claire</w:t>
            </w:r>
          </w:p>
        </w:tc>
        <w:tc>
          <w:tcPr>
            <w:tcW w:w="4186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C2B51E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sz w:val="17"/>
                <w:szCs w:val="17"/>
              </w:rPr>
              <w:t>Login : alice@...onmicrosoft.com · traçabilité complète</w:t>
            </w:r>
          </w:p>
        </w:tc>
      </w:tr>
      <w:tr w:rsidR="00923794" w:rsidRPr="00CF019D" w14:paraId="617962DC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DC724C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b/>
                <w:bCs/>
                <w:color w:val="0078D4"/>
              </w:rPr>
              <w:t>2</w:t>
            </w:r>
          </w:p>
        </w:tc>
        <w:tc>
          <w:tcPr>
            <w:tcW w:w="25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197660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  <w:lang w:val="en-US"/>
              </w:rPr>
            </w:pPr>
            <w:r w:rsidRPr="00CF019D">
              <w:rPr>
                <w:rFonts w:asciiTheme="minorHAnsi" w:hAnsiTheme="minorHAnsi" w:cstheme="minorHAnsi"/>
                <w:sz w:val="17"/>
                <w:szCs w:val="17"/>
                <w:lang w:val="en-US"/>
              </w:rPr>
              <w:t>azuread_group + azuread_group_member</w:t>
            </w:r>
          </w:p>
        </w:tc>
        <w:tc>
          <w:tcPr>
            <w:tcW w:w="35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DEED29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sz w:val="17"/>
                <w:szCs w:val="17"/>
              </w:rPr>
              <w:t>Gérer les accès par lot, pas individuellement</w:t>
            </w:r>
          </w:p>
        </w:tc>
        <w:tc>
          <w:tcPr>
            <w:tcW w:w="4186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3D15C8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sz w:val="17"/>
                <w:szCs w:val="17"/>
              </w:rPr>
              <w:t>Groupes-Managers, Comptabilité, Terrain · 1 ajout = toutes les permissions</w:t>
            </w:r>
          </w:p>
        </w:tc>
      </w:tr>
      <w:tr w:rsidR="00923794" w:rsidRPr="00CF019D" w14:paraId="42412059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D27D86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b/>
                <w:bCs/>
                <w:color w:val="0078D4"/>
              </w:rPr>
              <w:t>3</w:t>
            </w:r>
          </w:p>
        </w:tc>
        <w:tc>
          <w:tcPr>
            <w:tcW w:w="25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262ADD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sz w:val="17"/>
                <w:szCs w:val="17"/>
              </w:rPr>
              <w:t>azurerm_role_assignment (3 rôles)</w:t>
            </w:r>
          </w:p>
        </w:tc>
        <w:tc>
          <w:tcPr>
            <w:tcW w:w="35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472810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sz w:val="17"/>
                <w:szCs w:val="17"/>
              </w:rPr>
              <w:t>Moindre privilège : chacun n'a que ce qu'il lui faut</w:t>
            </w:r>
          </w:p>
        </w:tc>
        <w:tc>
          <w:tcPr>
            <w:tcW w:w="4186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D8EE76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sz w:val="17"/>
                <w:szCs w:val="17"/>
              </w:rPr>
              <w:t>Alice = Contributeur (RG) · Bob = Lecteur (RG) · Claire = Facturation (Abonnement)</w:t>
            </w:r>
          </w:p>
        </w:tc>
      </w:tr>
      <w:tr w:rsidR="00923794" w:rsidRPr="00CF019D" w14:paraId="7DF6078F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82DD5B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b/>
                <w:bCs/>
                <w:color w:val="0078D4"/>
              </w:rPr>
              <w:t>4</w:t>
            </w:r>
          </w:p>
        </w:tc>
        <w:tc>
          <w:tcPr>
            <w:tcW w:w="25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72E2E5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  <w:lang w:val="en-US"/>
              </w:rPr>
            </w:pPr>
            <w:r w:rsidRPr="00CF019D">
              <w:rPr>
                <w:rFonts w:asciiTheme="minorHAnsi" w:hAnsiTheme="minorHAnsi" w:cstheme="minorHAnsi"/>
                <w:sz w:val="17"/>
                <w:szCs w:val="17"/>
                <w:lang w:val="en-US"/>
              </w:rPr>
              <w:t>azuread_conditional_access_policy CA-01</w:t>
            </w:r>
          </w:p>
        </w:tc>
        <w:tc>
          <w:tcPr>
            <w:tcW w:w="35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77482E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sz w:val="17"/>
                <w:szCs w:val="17"/>
              </w:rPr>
              <w:t>Rendre l'Authentification Multi-Facteurs obligatoire pour tous</w:t>
            </w:r>
          </w:p>
        </w:tc>
        <w:tc>
          <w:tcPr>
            <w:tcW w:w="4186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18D026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sz w:val="17"/>
                <w:szCs w:val="17"/>
              </w:rPr>
              <w:t>Mot de passe seul ne suffit plus · App Authenticator exigée</w:t>
            </w:r>
          </w:p>
        </w:tc>
      </w:tr>
      <w:tr w:rsidR="00923794" w:rsidRPr="00CF019D" w14:paraId="21314E3D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8CFD45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b/>
                <w:bCs/>
                <w:color w:val="0078D4"/>
              </w:rPr>
              <w:t>5</w:t>
            </w:r>
          </w:p>
        </w:tc>
        <w:tc>
          <w:tcPr>
            <w:tcW w:w="25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DD37E0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sz w:val="17"/>
                <w:szCs w:val="17"/>
              </w:rPr>
              <w:t>azuread_named_location + CA-02</w:t>
            </w:r>
          </w:p>
        </w:tc>
        <w:tc>
          <w:tcPr>
            <w:tcW w:w="35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B5773A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sz w:val="17"/>
                <w:szCs w:val="17"/>
              </w:rPr>
              <w:t>Bloquer toute connexion hors France automatiquement</w:t>
            </w:r>
          </w:p>
        </w:tc>
        <w:tc>
          <w:tcPr>
            <w:tcW w:w="4186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ABA04C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sz w:val="17"/>
                <w:szCs w:val="17"/>
              </w:rPr>
              <w:t>80 % des attaques (origines étrangères) bloquées par 1 seule règle</w:t>
            </w:r>
          </w:p>
        </w:tc>
      </w:tr>
    </w:tbl>
    <w:p w14:paraId="7B9350B3" w14:textId="77777777" w:rsidR="00923794" w:rsidRPr="00CF019D" w:rsidRDefault="00923794">
      <w:pPr>
        <w:spacing w:after="80"/>
        <w:rPr>
          <w:rFonts w:asciiTheme="minorHAnsi" w:hAnsiTheme="minorHAnsi" w:cstheme="minorHAnsi"/>
        </w:rPr>
      </w:pPr>
    </w:p>
    <w:p w14:paraId="5D8BDB5C" w14:textId="77777777" w:rsidR="00923794" w:rsidRPr="00CF019D" w:rsidRDefault="00000000">
      <w:pPr>
        <w:pBdr>
          <w:bottom w:val="single" w:sz="6" w:space="0" w:color="003E78"/>
        </w:pBdr>
        <w:shd w:val="clear" w:color="auto" w:fill="0078D4"/>
        <w:spacing w:before="120" w:after="60"/>
        <w:ind w:left="80"/>
        <w:rPr>
          <w:rFonts w:asciiTheme="minorHAnsi" w:hAnsiTheme="minorHAnsi" w:cstheme="minorHAnsi"/>
        </w:rPr>
      </w:pPr>
      <w:r w:rsidRPr="00CF019D">
        <w:rPr>
          <w:rFonts w:asciiTheme="minorHAnsi" w:hAnsiTheme="minorHAnsi" w:cstheme="minorHAnsi"/>
          <w:b/>
          <w:bCs/>
          <w:color w:val="FFFFFF"/>
        </w:rPr>
        <w:t xml:space="preserve">   3. SCHÉMA ARCHITECTURE</w:t>
      </w:r>
    </w:p>
    <w:p w14:paraId="596B4DD5" w14:textId="77777777" w:rsidR="00923794" w:rsidRPr="00CF019D" w:rsidRDefault="00923794">
      <w:pPr>
        <w:spacing w:after="40"/>
        <w:rPr>
          <w:rFonts w:asciiTheme="minorHAnsi" w:hAnsiTheme="minorHAnsi" w:cstheme="minorHAnsi"/>
        </w:rPr>
      </w:pPr>
    </w:p>
    <w:p w14:paraId="0495D66C" w14:textId="77777777" w:rsidR="00923794" w:rsidRPr="00CF019D" w:rsidRDefault="00000000">
      <w:pPr>
        <w:spacing w:after="80"/>
        <w:jc w:val="center"/>
        <w:rPr>
          <w:rFonts w:asciiTheme="minorHAnsi" w:hAnsiTheme="minorHAnsi" w:cstheme="minorHAnsi"/>
        </w:rPr>
      </w:pPr>
      <w:r w:rsidRPr="00CF019D">
        <w:rPr>
          <w:rFonts w:asciiTheme="minorHAnsi" w:hAnsiTheme="minorHAnsi" w:cstheme="minorHAnsi"/>
          <w:noProof/>
        </w:rPr>
        <w:drawing>
          <wp:inline distT="0" distB="0" distL="0" distR="0" wp14:anchorId="2718527A" wp14:editId="6B20E304">
            <wp:extent cx="6477000" cy="280987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B23F" w14:textId="77777777" w:rsidR="00923794" w:rsidRPr="00CF019D" w:rsidRDefault="00000000">
      <w:pPr>
        <w:rPr>
          <w:rFonts w:asciiTheme="minorHAnsi" w:hAnsiTheme="minorHAnsi" w:cstheme="minorHAnsi"/>
        </w:rPr>
      </w:pPr>
      <w:r w:rsidRPr="00CF019D">
        <w:rPr>
          <w:rFonts w:asciiTheme="minorHAnsi" w:hAnsiTheme="minorHAnsi" w:cstheme="minorHAnsi"/>
        </w:rPr>
        <w:br w:type="page"/>
      </w:r>
    </w:p>
    <w:p w14:paraId="2375D987" w14:textId="77777777" w:rsidR="00923794" w:rsidRPr="00CF019D" w:rsidRDefault="00000000">
      <w:pPr>
        <w:shd w:val="clear" w:color="auto" w:fill="003E78"/>
        <w:rPr>
          <w:rFonts w:asciiTheme="minorHAnsi" w:hAnsiTheme="minorHAnsi" w:cstheme="minorHAnsi"/>
        </w:rPr>
      </w:pPr>
      <w:r w:rsidRPr="00CF019D">
        <w:rPr>
          <w:rFonts w:asciiTheme="minorHAnsi" w:hAnsiTheme="minorHAnsi" w:cstheme="minorHAnsi"/>
          <w:b/>
          <w:bCs/>
          <w:color w:val="FFFFFF"/>
          <w:sz w:val="20"/>
          <w:szCs w:val="20"/>
        </w:rPr>
        <w:lastRenderedPageBreak/>
        <w:t xml:space="preserve">  NABIL BOUHAIGOUN</w:t>
      </w:r>
      <w:r w:rsidRPr="00CF019D">
        <w:rPr>
          <w:rFonts w:asciiTheme="minorHAnsi" w:hAnsiTheme="minorHAnsi" w:cstheme="minorHAnsi"/>
          <w:color w:val="BDD7EE"/>
          <w:sz w:val="16"/>
          <w:szCs w:val="16"/>
        </w:rPr>
        <w:t xml:space="preserve">   ·   FICHE MÉTIER TOP 1 — Sécurité Identités &amp; Accès (suite)</w:t>
      </w:r>
    </w:p>
    <w:p w14:paraId="7B26E430" w14:textId="77777777" w:rsidR="00923794" w:rsidRPr="00CF019D" w:rsidRDefault="00923794">
      <w:pPr>
        <w:spacing w:after="80"/>
        <w:rPr>
          <w:rFonts w:asciiTheme="minorHAnsi" w:hAnsiTheme="minorHAnsi" w:cstheme="minorHAnsi"/>
        </w:rPr>
      </w:pPr>
    </w:p>
    <w:p w14:paraId="1E0CF59C" w14:textId="77777777" w:rsidR="00923794" w:rsidRPr="00CF019D" w:rsidRDefault="00000000">
      <w:pPr>
        <w:pBdr>
          <w:bottom w:val="single" w:sz="6" w:space="0" w:color="003E78"/>
        </w:pBdr>
        <w:shd w:val="clear" w:color="auto" w:fill="0078D4"/>
        <w:spacing w:before="120" w:after="60"/>
        <w:ind w:left="80"/>
        <w:rPr>
          <w:rFonts w:asciiTheme="minorHAnsi" w:hAnsiTheme="minorHAnsi" w:cstheme="minorHAnsi"/>
        </w:rPr>
      </w:pPr>
      <w:r w:rsidRPr="00CF019D">
        <w:rPr>
          <w:rFonts w:asciiTheme="minorHAnsi" w:hAnsiTheme="minorHAnsi" w:cstheme="minorHAnsi"/>
          <w:b/>
          <w:bCs/>
          <w:color w:val="FFFFFF"/>
        </w:rPr>
        <w:t xml:space="preserve">   4. SÉQUENCE TERRAIN — ORDRE D'EXÉCUTION</w:t>
      </w:r>
    </w:p>
    <w:p w14:paraId="723711FF" w14:textId="77777777" w:rsidR="00923794" w:rsidRPr="00CF019D" w:rsidRDefault="00923794">
      <w:pPr>
        <w:spacing w:after="40"/>
        <w:rPr>
          <w:rFonts w:asciiTheme="minorHAnsi" w:hAnsiTheme="minorHAnsi" w:cstheme="minorHAnsi"/>
        </w:rPr>
      </w:pPr>
    </w:p>
    <w:p w14:paraId="45BA69E8" w14:textId="77777777" w:rsidR="00923794" w:rsidRPr="00CF019D" w:rsidRDefault="00000000">
      <w:pPr>
        <w:pStyle w:val="Paragraphedeliste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CF019D">
        <w:rPr>
          <w:rFonts w:asciiTheme="minorHAnsi" w:hAnsiTheme="minorHAnsi" w:cstheme="minorHAnsi"/>
          <w:b/>
          <w:bCs/>
          <w:color w:val="003E78"/>
        </w:rPr>
        <w:t>az login --use-device-code</w:t>
      </w:r>
      <w:r w:rsidRPr="00CF019D">
        <w:rPr>
          <w:rFonts w:asciiTheme="minorHAnsi" w:hAnsiTheme="minorHAnsi" w:cstheme="minorHAnsi"/>
          <w:sz w:val="17"/>
          <w:szCs w:val="17"/>
        </w:rPr>
        <w:t xml:space="preserve">  →  Authentifier le compte sur le bon Identifiant de Tenant (vérifier avec </w:t>
      </w:r>
      <w:r w:rsidRPr="00CF019D">
        <w:rPr>
          <w:rFonts w:asciiTheme="minorHAnsi" w:hAnsiTheme="minorHAnsi" w:cstheme="minorHAnsi"/>
          <w:b/>
          <w:bCs/>
          <w:color w:val="003E78"/>
        </w:rPr>
        <w:t>az account show</w:t>
      </w:r>
      <w:r w:rsidRPr="00CF019D">
        <w:rPr>
          <w:rFonts w:asciiTheme="minorHAnsi" w:hAnsiTheme="minorHAnsi" w:cstheme="minorHAnsi"/>
          <w:sz w:val="17"/>
          <w:szCs w:val="17"/>
        </w:rPr>
        <w:t>)</w:t>
      </w:r>
    </w:p>
    <w:p w14:paraId="1B7DD64E" w14:textId="77777777" w:rsidR="00923794" w:rsidRPr="00CF019D" w:rsidRDefault="00000000">
      <w:pPr>
        <w:pStyle w:val="Paragraphedeliste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CF019D">
        <w:rPr>
          <w:rFonts w:asciiTheme="minorHAnsi" w:hAnsiTheme="minorHAnsi" w:cstheme="minorHAnsi"/>
          <w:b/>
          <w:bCs/>
          <w:color w:val="003E78"/>
        </w:rPr>
        <w:t>Get-ChildItem -Recurse | Select-Object FullName</w:t>
      </w:r>
      <w:r w:rsidRPr="00CF019D">
        <w:rPr>
          <w:rFonts w:asciiTheme="minorHAnsi" w:hAnsiTheme="minorHAnsi" w:cstheme="minorHAnsi"/>
          <w:sz w:val="17"/>
          <w:szCs w:val="17"/>
        </w:rPr>
        <w:t xml:space="preserve">  →  Auditer les fichiers existants (règle absolue avant toute création)</w:t>
      </w:r>
    </w:p>
    <w:p w14:paraId="45932CD3" w14:textId="77777777" w:rsidR="00923794" w:rsidRPr="00CF019D" w:rsidRDefault="00000000">
      <w:pPr>
        <w:pStyle w:val="Paragraphedeliste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CF019D">
        <w:rPr>
          <w:rFonts w:asciiTheme="minorHAnsi" w:hAnsiTheme="minorHAnsi" w:cstheme="minorHAnsi"/>
          <w:b/>
          <w:bCs/>
          <w:color w:val="003E78"/>
        </w:rPr>
        <w:t>variables.tf</w:t>
      </w:r>
      <w:r w:rsidRPr="00CF019D">
        <w:rPr>
          <w:rFonts w:asciiTheme="minorHAnsi" w:hAnsiTheme="minorHAnsi" w:cstheme="minorHAnsi"/>
          <w:sz w:val="17"/>
          <w:szCs w:val="17"/>
        </w:rPr>
        <w:t xml:space="preserve"> → </w:t>
      </w:r>
      <w:r w:rsidRPr="00CF019D">
        <w:rPr>
          <w:rFonts w:asciiTheme="minorHAnsi" w:hAnsiTheme="minorHAnsi" w:cstheme="minorHAnsi"/>
          <w:b/>
          <w:bCs/>
          <w:color w:val="842029"/>
        </w:rPr>
        <w:t>terraform.tfvars</w:t>
      </w:r>
      <w:r w:rsidRPr="00CF019D">
        <w:rPr>
          <w:rFonts w:asciiTheme="minorHAnsi" w:hAnsiTheme="minorHAnsi" w:cstheme="minorHAnsi"/>
          <w:color w:val="842029"/>
          <w:sz w:val="17"/>
          <w:szCs w:val="17"/>
        </w:rPr>
        <w:t xml:space="preserve"> (JAMAIS sur GitHub) → </w:t>
      </w:r>
      <w:r w:rsidRPr="00CF019D">
        <w:rPr>
          <w:rFonts w:asciiTheme="minorHAnsi" w:hAnsiTheme="minorHAnsi" w:cstheme="minorHAnsi"/>
          <w:b/>
          <w:bCs/>
          <w:color w:val="003E78"/>
        </w:rPr>
        <w:t>users.tf → groups.tf → rbac.tf → ca_policy.tf</w:t>
      </w:r>
    </w:p>
    <w:p w14:paraId="3A2B8739" w14:textId="77777777" w:rsidR="00923794" w:rsidRPr="00CF019D" w:rsidRDefault="00000000">
      <w:pPr>
        <w:pStyle w:val="Paragraphedeliste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CF019D">
        <w:rPr>
          <w:rFonts w:asciiTheme="minorHAnsi" w:hAnsiTheme="minorHAnsi" w:cstheme="minorHAnsi"/>
          <w:b/>
          <w:bCs/>
          <w:color w:val="003E78"/>
        </w:rPr>
        <w:t>terraform init</w:t>
      </w:r>
      <w:r w:rsidRPr="00CF019D">
        <w:rPr>
          <w:rFonts w:asciiTheme="minorHAnsi" w:hAnsiTheme="minorHAnsi" w:cstheme="minorHAnsi"/>
          <w:sz w:val="17"/>
          <w:szCs w:val="17"/>
        </w:rPr>
        <w:t xml:space="preserve">  →  </w:t>
      </w:r>
      <w:r w:rsidRPr="00CF019D">
        <w:rPr>
          <w:rFonts w:asciiTheme="minorHAnsi" w:hAnsiTheme="minorHAnsi" w:cstheme="minorHAnsi"/>
          <w:b/>
          <w:bCs/>
          <w:color w:val="003E78"/>
        </w:rPr>
        <w:t>terraform plan -var-file=terraform.tfvars</w:t>
      </w:r>
      <w:r w:rsidRPr="00CF019D">
        <w:rPr>
          <w:rFonts w:asciiTheme="minorHAnsi" w:hAnsiTheme="minorHAnsi" w:cstheme="minorHAnsi"/>
          <w:sz w:val="17"/>
          <w:szCs w:val="17"/>
        </w:rPr>
        <w:t xml:space="preserve">  →  Lire ENTIÈREMENT le plan avant de continuer</w:t>
      </w:r>
    </w:p>
    <w:p w14:paraId="32EF771D" w14:textId="77777777" w:rsidR="00923794" w:rsidRPr="00CF019D" w:rsidRDefault="00000000">
      <w:pPr>
        <w:pStyle w:val="Paragraphedeliste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CF019D">
        <w:rPr>
          <w:rFonts w:asciiTheme="minorHAnsi" w:hAnsiTheme="minorHAnsi" w:cstheme="minorHAnsi"/>
          <w:b/>
          <w:bCs/>
          <w:color w:val="003E78"/>
        </w:rPr>
        <w:t>terraform apply -var-file=terraform.tfvars</w:t>
      </w:r>
      <w:r w:rsidRPr="00CF019D">
        <w:rPr>
          <w:rFonts w:asciiTheme="minorHAnsi" w:hAnsiTheme="minorHAnsi" w:cstheme="minorHAnsi"/>
          <w:sz w:val="17"/>
          <w:szCs w:val="17"/>
        </w:rPr>
        <w:t xml:space="preserve">  →  Vérification Portail Azure  →  Captures d'écran  →  git commit + push</w:t>
      </w:r>
    </w:p>
    <w:p w14:paraId="27B97279" w14:textId="77777777" w:rsidR="00923794" w:rsidRPr="00CF019D" w:rsidRDefault="00923794">
      <w:pPr>
        <w:spacing w:after="80"/>
        <w:rPr>
          <w:rFonts w:asciiTheme="minorHAnsi" w:hAnsiTheme="minorHAnsi" w:cstheme="minorHAnsi"/>
        </w:rPr>
      </w:pPr>
    </w:p>
    <w:p w14:paraId="106944C2" w14:textId="77777777" w:rsidR="00923794" w:rsidRPr="00CF019D" w:rsidRDefault="00000000">
      <w:pPr>
        <w:pBdr>
          <w:bottom w:val="single" w:sz="6" w:space="0" w:color="003E78"/>
        </w:pBdr>
        <w:shd w:val="clear" w:color="auto" w:fill="0078D4"/>
        <w:spacing w:before="120" w:after="60"/>
        <w:ind w:left="80"/>
        <w:rPr>
          <w:rFonts w:asciiTheme="minorHAnsi" w:hAnsiTheme="minorHAnsi" w:cstheme="minorHAnsi"/>
        </w:rPr>
      </w:pPr>
      <w:r w:rsidRPr="00CF019D">
        <w:rPr>
          <w:rFonts w:asciiTheme="minorHAnsi" w:hAnsiTheme="minorHAnsi" w:cstheme="minorHAnsi"/>
          <w:b/>
          <w:bCs/>
          <w:color w:val="FFFFFF"/>
        </w:rPr>
        <w:t xml:space="preserve">   5. PIÈGES TERRAIN</w:t>
      </w:r>
    </w:p>
    <w:p w14:paraId="317F6DD1" w14:textId="77777777" w:rsidR="00923794" w:rsidRPr="00CF019D" w:rsidRDefault="00923794">
      <w:pPr>
        <w:spacing w:after="40"/>
        <w:rPr>
          <w:rFonts w:asciiTheme="minorHAnsi" w:hAnsiTheme="minorHAnsi" w:cstheme="minorHAnsi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9866"/>
      </w:tblGrid>
      <w:tr w:rsidR="00923794" w:rsidRPr="00CF019D" w14:paraId="42C27C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56404"/>
              <w:left w:val="single" w:sz="4" w:space="0" w:color="856404"/>
              <w:bottom w:val="single" w:sz="4" w:space="0" w:color="856404"/>
              <w:right w:val="single" w:sz="4" w:space="0" w:color="856404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A4AC44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="Segoe UI Symbol" w:hAnsi="Segoe UI Symbol" w:cs="Segoe UI Symbol"/>
                <w:color w:val="856404"/>
              </w:rPr>
              <w:t>⚠</w:t>
            </w:r>
          </w:p>
        </w:tc>
        <w:tc>
          <w:tcPr>
            <w:tcW w:w="9866" w:type="dxa"/>
            <w:tcBorders>
              <w:top w:val="single" w:sz="4" w:space="0" w:color="856404"/>
              <w:left w:val="single" w:sz="4" w:space="0" w:color="856404"/>
              <w:bottom w:val="single" w:sz="4" w:space="0" w:color="856404"/>
              <w:right w:val="single" w:sz="4" w:space="0" w:color="856404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716F2A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b/>
                <w:bCs/>
                <w:color w:val="856404"/>
                <w:sz w:val="17"/>
                <w:szCs w:val="17"/>
              </w:rPr>
              <w:t>PIÈGES RENCONTRÉS SUR CE PROJET</w:t>
            </w:r>
          </w:p>
        </w:tc>
      </w:tr>
      <w:tr w:rsidR="00923794" w:rsidRPr="00CF019D" w14:paraId="46B7FB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2FCC97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b/>
                <w:bCs/>
                <w:color w:val="856404"/>
                <w:sz w:val="17"/>
                <w:szCs w:val="17"/>
              </w:rPr>
              <w:t>1</w:t>
            </w:r>
          </w:p>
        </w:tc>
        <w:tc>
          <w:tcPr>
            <w:tcW w:w="9866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C88144" w14:textId="77777777" w:rsidR="00923794" w:rsidRPr="00CF019D" w:rsidRDefault="00000000">
            <w:pPr>
              <w:spacing w:after="2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Bob Dupont invisible dans la vue Contrôle d'Accès (IAM) de l'Abonnement</w:t>
            </w:r>
          </w:p>
          <w:p w14:paraId="6513E152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color w:val="666666"/>
                <w:sz w:val="17"/>
                <w:szCs w:val="17"/>
              </w:rPr>
              <w:t>Son rôle Lecteur (Reader) est assigné au niveau Groupe de Ressources, pas Abonnement. Normal et voulu. Toujours vérifier au bon niveau de portée : Abonnement &gt; Groupe de Ressources &gt; Ressource.</w:t>
            </w:r>
          </w:p>
        </w:tc>
      </w:tr>
      <w:tr w:rsidR="00923794" w:rsidRPr="00CF019D" w14:paraId="4125B3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47A317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b/>
                <w:bCs/>
                <w:color w:val="856404"/>
                <w:sz w:val="17"/>
                <w:szCs w:val="17"/>
              </w:rPr>
              <w:t>2</w:t>
            </w:r>
          </w:p>
        </w:tc>
        <w:tc>
          <w:tcPr>
            <w:tcW w:w="9866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48587D" w14:textId="77777777" w:rsidR="00923794" w:rsidRPr="00CF019D" w:rsidRDefault="00000000">
            <w:pPr>
              <w:spacing w:after="2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Privilèges élevés activés par défaut dans Entra ID</w:t>
            </w:r>
          </w:p>
          <w:p w14:paraId="4077708D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color w:val="666666"/>
                <w:sz w:val="17"/>
                <w:szCs w:val="17"/>
              </w:rPr>
              <w:t>Portail Azure &gt; Entra ID &gt; Propriétés &gt; désactiver « Accès à tous les abonnements Azure ». Vecteur d'attaque critique si oublié. Premier geste à faire sur tout nouveau tenant.</w:t>
            </w:r>
          </w:p>
        </w:tc>
      </w:tr>
      <w:tr w:rsidR="00923794" w:rsidRPr="00CF019D" w14:paraId="4846A0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shd w:val="clear" w:color="auto" w:fill="FFFE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624800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b/>
                <w:bCs/>
                <w:color w:val="856404"/>
                <w:sz w:val="17"/>
                <w:szCs w:val="17"/>
              </w:rPr>
              <w:t>3</w:t>
            </w:r>
          </w:p>
        </w:tc>
        <w:tc>
          <w:tcPr>
            <w:tcW w:w="9866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710030" w14:textId="77777777" w:rsidR="00923794" w:rsidRPr="00CF019D" w:rsidRDefault="00000000">
            <w:pPr>
              <w:spacing w:after="2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Entra Suite Trial → facturation automatique après 90 jours</w:t>
            </w:r>
          </w:p>
          <w:p w14:paraId="392129A0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color w:val="666666"/>
                <w:sz w:val="17"/>
                <w:szCs w:val="17"/>
              </w:rPr>
              <w:t>Dès l'activation de l'essai Entra ID P2 ou Entra Suite, poser un rappel calendrier à J+85. Oubli = facture mensuelle non prévue.</w:t>
            </w:r>
          </w:p>
        </w:tc>
      </w:tr>
      <w:tr w:rsidR="00923794" w:rsidRPr="00CF019D" w14:paraId="40ACCD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42029"/>
              <w:left w:val="single" w:sz="4" w:space="0" w:color="842029"/>
              <w:bottom w:val="single" w:sz="4" w:space="0" w:color="842029"/>
              <w:right w:val="single" w:sz="4" w:space="0" w:color="842029"/>
            </w:tcBorders>
            <w:shd w:val="clear" w:color="auto" w:fill="F8D7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785856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="Segoe UI Symbol" w:hAnsi="Segoe UI Symbol" w:cs="Segoe UI Symbol"/>
                <w:color w:val="842029"/>
              </w:rPr>
              <w:t>⚠</w:t>
            </w:r>
          </w:p>
        </w:tc>
        <w:tc>
          <w:tcPr>
            <w:tcW w:w="9866" w:type="dxa"/>
            <w:tcBorders>
              <w:top w:val="single" w:sz="4" w:space="0" w:color="842029"/>
              <w:left w:val="single" w:sz="4" w:space="0" w:color="842029"/>
              <w:bottom w:val="single" w:sz="4" w:space="0" w:color="842029"/>
              <w:right w:val="single" w:sz="4" w:space="0" w:color="842029"/>
            </w:tcBorders>
            <w:shd w:val="clear" w:color="auto" w:fill="F8D7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E1CE1C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b/>
                <w:bCs/>
                <w:color w:val="842029"/>
                <w:sz w:val="17"/>
                <w:szCs w:val="17"/>
              </w:rPr>
              <w:t>PIÈGES EXPERT TERRAIN (SENIOR)</w:t>
            </w:r>
          </w:p>
        </w:tc>
      </w:tr>
      <w:tr w:rsidR="00923794" w:rsidRPr="00CF019D" w14:paraId="4CFD50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shd w:val="clear" w:color="auto" w:fill="FE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4562D8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b/>
                <w:bCs/>
                <w:color w:val="842029"/>
                <w:sz w:val="17"/>
                <w:szCs w:val="17"/>
              </w:rPr>
              <w:t>4</w:t>
            </w:r>
          </w:p>
        </w:tc>
        <w:tc>
          <w:tcPr>
            <w:tcW w:w="9866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EDD0BC" w14:textId="77777777" w:rsidR="00923794" w:rsidRPr="00CF019D" w:rsidRDefault="00000000">
            <w:pPr>
              <w:spacing w:after="2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Activer CA-01 sans Compte de Secours (Break-Glass) = vous bloquer vous-même</w:t>
            </w:r>
          </w:p>
          <w:p w14:paraId="7E6D9515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color w:val="666666"/>
                <w:sz w:val="17"/>
                <w:szCs w:val="17"/>
              </w:rPr>
              <w:t>Règle absolue : créer et tester le Compte de Secours AVANT d'activer toute politique d'Authentification Multi-Facteurs. Sans lui, un bug de politique vous exclut définitivement du tenant.</w:t>
            </w:r>
          </w:p>
        </w:tc>
      </w:tr>
      <w:tr w:rsidR="00923794" w:rsidRPr="00CF019D" w14:paraId="5C43FE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shd w:val="clear" w:color="auto" w:fill="FE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FA7AE3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b/>
                <w:bCs/>
                <w:color w:val="842029"/>
                <w:sz w:val="17"/>
                <w:szCs w:val="17"/>
              </w:rPr>
              <w:t>5</w:t>
            </w:r>
          </w:p>
        </w:tc>
        <w:tc>
          <w:tcPr>
            <w:tcW w:w="9866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491F72" w14:textId="77777777" w:rsidR="00923794" w:rsidRPr="00CF019D" w:rsidRDefault="00000000">
            <w:pPr>
              <w:spacing w:after="2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Emplacement Nommé 'France' non créé AVANT CA-02 → la politique refuse de se sauvegarder</w:t>
            </w:r>
          </w:p>
          <w:p w14:paraId="30482F1B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color w:val="666666"/>
                <w:sz w:val="17"/>
                <w:szCs w:val="17"/>
              </w:rPr>
              <w:t>Ordre strict : 1) créer l'Emplacement Nommé (Named Location) 'France' · 2) créer la politique CA-02 qui le référence. L'inverse produit une erreur de validation silencieuse.</w:t>
            </w:r>
          </w:p>
        </w:tc>
      </w:tr>
      <w:tr w:rsidR="00923794" w:rsidRPr="00CF019D" w14:paraId="5D813D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shd w:val="clear" w:color="auto" w:fill="FE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8F9F81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b/>
                <w:bCs/>
                <w:color w:val="842029"/>
                <w:sz w:val="17"/>
                <w:szCs w:val="17"/>
              </w:rPr>
              <w:t>6</w:t>
            </w:r>
          </w:p>
        </w:tc>
        <w:tc>
          <w:tcPr>
            <w:tcW w:w="9866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E6D65B" w14:textId="77777777" w:rsidR="00923794" w:rsidRPr="00CF019D" w:rsidRDefault="00000000">
            <w:pPr>
              <w:spacing w:after="2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terraform.tfvars sur GitHub = fuite de sécurité immédiate</w:t>
            </w:r>
          </w:p>
          <w:p w14:paraId="01BA2745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color w:val="666666"/>
                <w:sz w:val="17"/>
                <w:szCs w:val="17"/>
              </w:rPr>
              <w:t>Ce fichier contient tenant_id + subscription_id. Toujours dans .gitignore. Un push par erreur impose un audit de sécurité complet et la rotation de tous les secrets. Jamais d'exception.</w:t>
            </w:r>
          </w:p>
        </w:tc>
      </w:tr>
      <w:tr w:rsidR="00923794" w:rsidRPr="00CF019D" w14:paraId="4E21E6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shd w:val="clear" w:color="auto" w:fill="FE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123A1C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b/>
                <w:bCs/>
                <w:color w:val="842029"/>
                <w:sz w:val="17"/>
                <w:szCs w:val="17"/>
              </w:rPr>
              <w:t>7</w:t>
            </w:r>
          </w:p>
        </w:tc>
        <w:tc>
          <w:tcPr>
            <w:tcW w:w="9866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4C13F8" w14:textId="77777777" w:rsidR="00923794" w:rsidRPr="00CF019D" w:rsidRDefault="00000000">
            <w:pPr>
              <w:spacing w:after="2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b/>
                <w:bCs/>
                <w:sz w:val="17"/>
                <w:szCs w:val="17"/>
              </w:rPr>
              <w:t>Politique Accès Conditionnel en mode 'Rapport seul' (Report-Only) → aucune protection réelle</w:t>
            </w:r>
          </w:p>
          <w:p w14:paraId="11A6FC18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color w:val="666666"/>
                <w:sz w:val="17"/>
                <w:szCs w:val="17"/>
              </w:rPr>
              <w:t>Erreur fréquente : la politique est créée, les logs montrent des évaluations, mais elle n'applique rien. Vérifier que l'état est 'Activé' (On), pas 'Rapport seul' ni 'Désactivé'.</w:t>
            </w:r>
          </w:p>
        </w:tc>
      </w:tr>
    </w:tbl>
    <w:p w14:paraId="05A32E7E" w14:textId="77777777" w:rsidR="00923794" w:rsidRPr="00CF019D" w:rsidRDefault="00923794">
      <w:pPr>
        <w:spacing w:after="80"/>
        <w:rPr>
          <w:rFonts w:asciiTheme="minorHAnsi" w:hAnsiTheme="minorHAnsi" w:cstheme="minorHAnsi"/>
        </w:rPr>
      </w:pPr>
    </w:p>
    <w:p w14:paraId="603B48B3" w14:textId="77777777" w:rsidR="00923794" w:rsidRPr="00CF019D" w:rsidRDefault="00000000">
      <w:pPr>
        <w:pBdr>
          <w:bottom w:val="single" w:sz="6" w:space="0" w:color="003E78"/>
        </w:pBdr>
        <w:shd w:val="clear" w:color="auto" w:fill="0078D4"/>
        <w:spacing w:before="120" w:after="60"/>
        <w:ind w:left="80"/>
        <w:rPr>
          <w:rFonts w:asciiTheme="minorHAnsi" w:hAnsiTheme="minorHAnsi" w:cstheme="minorHAnsi"/>
        </w:rPr>
      </w:pPr>
      <w:r w:rsidRPr="00CF019D">
        <w:rPr>
          <w:rFonts w:asciiTheme="minorHAnsi" w:hAnsiTheme="minorHAnsi" w:cstheme="minorHAnsi"/>
          <w:b/>
          <w:bCs/>
          <w:color w:val="FFFFFF"/>
        </w:rPr>
        <w:t xml:space="preserve">   6. QUESTIONS CLIENT — RÉPONSES TERRAIN</w:t>
      </w:r>
    </w:p>
    <w:p w14:paraId="5D60EC51" w14:textId="77777777" w:rsidR="00923794" w:rsidRPr="00CF019D" w:rsidRDefault="00923794">
      <w:pPr>
        <w:spacing w:after="40"/>
        <w:rPr>
          <w:rFonts w:asciiTheme="minorHAnsi" w:hAnsiTheme="minorHAnsi" w:cstheme="minorHAnsi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"/>
        <w:gridCol w:w="4532"/>
        <w:gridCol w:w="5577"/>
      </w:tblGrid>
      <w:tr w:rsidR="00923794" w:rsidRPr="00CF019D" w14:paraId="476EBC6F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shd w:val="clear" w:color="auto" w:fill="0078D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56D1D7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b/>
                <w:bCs/>
                <w:color w:val="FFFFFF"/>
                <w:sz w:val="17"/>
                <w:szCs w:val="17"/>
              </w:rPr>
              <w:t>Q</w:t>
            </w:r>
          </w:p>
        </w:tc>
        <w:tc>
          <w:tcPr>
            <w:tcW w:w="46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shd w:val="clear" w:color="auto" w:fill="0078D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BD0CF5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b/>
                <w:bCs/>
                <w:color w:val="FFFFFF"/>
                <w:sz w:val="17"/>
                <w:szCs w:val="17"/>
              </w:rPr>
              <w:t>Question client</w:t>
            </w:r>
          </w:p>
        </w:tc>
        <w:tc>
          <w:tcPr>
            <w:tcW w:w="5666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shd w:val="clear" w:color="auto" w:fill="0078D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A6E367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b/>
                <w:bCs/>
                <w:color w:val="FFFFFF"/>
                <w:sz w:val="17"/>
                <w:szCs w:val="17"/>
              </w:rPr>
              <w:t>Réponse terrain (à dire au client)</w:t>
            </w:r>
          </w:p>
        </w:tc>
      </w:tr>
      <w:tr w:rsidR="00923794" w:rsidRPr="00CF019D" w14:paraId="0854AA95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3FDC3E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b/>
                <w:bCs/>
                <w:color w:val="0078D4"/>
              </w:rPr>
              <w:t>1</w:t>
            </w:r>
          </w:p>
        </w:tc>
        <w:tc>
          <w:tcPr>
            <w:tcW w:w="46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F12244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sz w:val="17"/>
                <w:szCs w:val="17"/>
              </w:rPr>
              <w:t>Le Multi-Facteurs bloque nos ouvriers sur chantier sans réseau ?</w:t>
            </w:r>
          </w:p>
        </w:tc>
        <w:tc>
          <w:tcPr>
            <w:tcW w:w="5666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BC92B3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sz w:val="17"/>
                <w:szCs w:val="17"/>
              </w:rPr>
              <w:t>Non. L'application Authenticator génère des codes temporels (Mot de Passe à Usage Unique Basé sur le Temps - TOTP) qui fonctionnent hors connexion internet. L'ouvrier n'a besoin de réseau qu'à la première activation.</w:t>
            </w:r>
          </w:p>
        </w:tc>
      </w:tr>
      <w:tr w:rsidR="00923794" w:rsidRPr="00CF019D" w14:paraId="5EC6F36C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20C988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b/>
                <w:bCs/>
                <w:color w:val="0078D4"/>
              </w:rPr>
              <w:t>2</w:t>
            </w:r>
          </w:p>
        </w:tc>
        <w:tc>
          <w:tcPr>
            <w:tcW w:w="46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E0311D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sz w:val="17"/>
                <w:szCs w:val="17"/>
              </w:rPr>
              <w:t>Que se passe-t-il si un employé perd son téléphone ?</w:t>
            </w:r>
          </w:p>
        </w:tc>
        <w:tc>
          <w:tcPr>
            <w:tcW w:w="5666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C8DCAF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sz w:val="17"/>
                <w:szCs w:val="17"/>
              </w:rPr>
              <w:t>Prévoir un 2e facteur de secours dès l'inscription (numéro fixe du bureau). Sinon, un administrateur peut réinitialiser l'Authentification Multi-Facteurs depuis le Portail Entra ID en 2 minutes.</w:t>
            </w:r>
          </w:p>
        </w:tc>
      </w:tr>
      <w:tr w:rsidR="00923794" w:rsidRPr="00CF019D" w14:paraId="7F47DF32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756BE0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b/>
                <w:bCs/>
                <w:color w:val="0078D4"/>
              </w:rPr>
              <w:t>3</w:t>
            </w:r>
          </w:p>
        </w:tc>
        <w:tc>
          <w:tcPr>
            <w:tcW w:w="46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B82A98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sz w:val="17"/>
                <w:szCs w:val="17"/>
              </w:rPr>
              <w:t>Peut-on autoriser un sous-traitant externe temporairement ?</w:t>
            </w:r>
          </w:p>
        </w:tc>
        <w:tc>
          <w:tcPr>
            <w:tcW w:w="5666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46E83B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sz w:val="17"/>
                <w:szCs w:val="17"/>
              </w:rPr>
              <w:t>Oui. Via l'Accès Invité Entra ID (B2B) avec date d'expiration automatique. Le sous-traitant utilise son propre compte Microsoft ou Google. Aucun compte interne créé = aucun oubli à la fin de mission.</w:t>
            </w:r>
          </w:p>
        </w:tc>
      </w:tr>
    </w:tbl>
    <w:p w14:paraId="034A711C" w14:textId="77777777" w:rsidR="00923794" w:rsidRPr="00CF019D" w:rsidRDefault="00923794">
      <w:pPr>
        <w:spacing w:after="80"/>
        <w:rPr>
          <w:rFonts w:asciiTheme="minorHAnsi" w:hAnsiTheme="minorHAnsi" w:cstheme="minorHAnsi"/>
        </w:rPr>
      </w:pPr>
    </w:p>
    <w:p w14:paraId="59E20108" w14:textId="77777777" w:rsidR="00923794" w:rsidRPr="00CF019D" w:rsidRDefault="00000000">
      <w:pPr>
        <w:pBdr>
          <w:bottom w:val="single" w:sz="6" w:space="0" w:color="003E78"/>
        </w:pBdr>
        <w:shd w:val="clear" w:color="auto" w:fill="0078D4"/>
        <w:spacing w:before="120" w:after="60"/>
        <w:ind w:left="80"/>
        <w:rPr>
          <w:rFonts w:asciiTheme="minorHAnsi" w:hAnsiTheme="minorHAnsi" w:cstheme="minorHAnsi"/>
        </w:rPr>
      </w:pPr>
      <w:r w:rsidRPr="00CF019D">
        <w:rPr>
          <w:rFonts w:asciiTheme="minorHAnsi" w:hAnsiTheme="minorHAnsi" w:cstheme="minorHAnsi"/>
          <w:b/>
          <w:bCs/>
          <w:color w:val="FFFFFF"/>
        </w:rPr>
        <w:t xml:space="preserve">   7. QUESTIONS CERTIFICATION AZ-104</w:t>
      </w:r>
    </w:p>
    <w:p w14:paraId="4E4E8326" w14:textId="77777777" w:rsidR="00923794" w:rsidRPr="00CF019D" w:rsidRDefault="00923794">
      <w:pPr>
        <w:spacing w:after="40"/>
        <w:rPr>
          <w:rFonts w:asciiTheme="minorHAnsi" w:hAnsiTheme="minorHAnsi" w:cstheme="minorHAnsi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"/>
        <w:gridCol w:w="4529"/>
        <w:gridCol w:w="5580"/>
      </w:tblGrid>
      <w:tr w:rsidR="00923794" w:rsidRPr="00CF019D" w14:paraId="55C5DCF8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shd w:val="clear" w:color="auto" w:fill="5C2D9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0A2139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b/>
                <w:bCs/>
                <w:color w:val="FFFFFF"/>
                <w:sz w:val="17"/>
                <w:szCs w:val="17"/>
              </w:rPr>
              <w:t>Q</w:t>
            </w:r>
          </w:p>
        </w:tc>
        <w:tc>
          <w:tcPr>
            <w:tcW w:w="46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shd w:val="clear" w:color="auto" w:fill="5C2D9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A94812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b/>
                <w:bCs/>
                <w:color w:val="FFFFFF"/>
                <w:sz w:val="17"/>
                <w:szCs w:val="17"/>
              </w:rPr>
              <w:t>Question d'examen AZ-104</w:t>
            </w:r>
          </w:p>
        </w:tc>
        <w:tc>
          <w:tcPr>
            <w:tcW w:w="5666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shd w:val="clear" w:color="auto" w:fill="5C2D9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3EB580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b/>
                <w:bCs/>
                <w:color w:val="FFFFFF"/>
                <w:sz w:val="17"/>
                <w:szCs w:val="17"/>
              </w:rPr>
              <w:t>Réponse attendue (terrain + exam)</w:t>
            </w:r>
          </w:p>
        </w:tc>
      </w:tr>
      <w:tr w:rsidR="00923794" w:rsidRPr="00CF019D" w14:paraId="01CC1A8E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shd w:val="clear" w:color="auto" w:fill="EDE8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BAFE65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b/>
                <w:bCs/>
                <w:color w:val="5C2D91"/>
              </w:rPr>
              <w:t>1</w:t>
            </w:r>
          </w:p>
        </w:tc>
        <w:tc>
          <w:tcPr>
            <w:tcW w:w="46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BE3C88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sz w:val="17"/>
                <w:szCs w:val="17"/>
              </w:rPr>
              <w:t>Différence entre Propriétaire (Owner) et Contributeur (Contributor) ?</w:t>
            </w:r>
          </w:p>
        </w:tc>
        <w:tc>
          <w:tcPr>
            <w:tcW w:w="5666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25376C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sz w:val="17"/>
                <w:szCs w:val="17"/>
              </w:rPr>
              <w:t xml:space="preserve">Le Propriétaire peut gérer les attributions de rôles Contrôle d'Accès par Rôle (RBAC). Le Contributeur peut tout créer et modifier mais ne peut PAS </w:t>
            </w:r>
            <w:r w:rsidRPr="00CF019D">
              <w:rPr>
                <w:rFonts w:asciiTheme="minorHAnsi" w:hAnsiTheme="minorHAnsi" w:cstheme="minorHAnsi"/>
                <w:sz w:val="17"/>
                <w:szCs w:val="17"/>
              </w:rPr>
              <w:lastRenderedPageBreak/>
              <w:t>toucher aux permissions. Règle : donner Contributeur par défaut, Propriétaire uniquement si nécessaire.</w:t>
            </w:r>
          </w:p>
        </w:tc>
      </w:tr>
      <w:tr w:rsidR="00923794" w:rsidRPr="00CF019D" w14:paraId="4CA27269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shd w:val="clear" w:color="auto" w:fill="EDE8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2377DB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b/>
                <w:bCs/>
                <w:color w:val="5C2D91"/>
              </w:rPr>
              <w:lastRenderedPageBreak/>
              <w:t>2</w:t>
            </w:r>
          </w:p>
        </w:tc>
        <w:tc>
          <w:tcPr>
            <w:tcW w:w="46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B9BDDE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sz w:val="17"/>
                <w:szCs w:val="17"/>
              </w:rPr>
              <w:t>À quel niveau de portée (scope) assigner un rôle Contrôle d'Accès par Rôle ?</w:t>
            </w:r>
          </w:p>
        </w:tc>
        <w:tc>
          <w:tcPr>
            <w:tcW w:w="5666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B5A5B2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sz w:val="17"/>
                <w:szCs w:val="17"/>
              </w:rPr>
              <w:t>4 niveaux : Groupe d'Administration &gt; Abonnement &gt; Groupe de Ressources &gt; Ressource individuelle. Un rôle assigné à un niveau supérieur s'hérite vers tous les niveaux inférieurs automatiquement.</w:t>
            </w:r>
          </w:p>
        </w:tc>
      </w:tr>
      <w:tr w:rsidR="00923794" w:rsidRPr="00CF019D" w14:paraId="0977BF2D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shd w:val="clear" w:color="auto" w:fill="EDE8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0C0156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b/>
                <w:bCs/>
                <w:color w:val="5C2D91"/>
              </w:rPr>
              <w:t>3</w:t>
            </w:r>
          </w:p>
        </w:tc>
        <w:tc>
          <w:tcPr>
            <w:tcW w:w="46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9BF5E4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sz w:val="17"/>
                <w:szCs w:val="17"/>
              </w:rPr>
              <w:t>Qu'est-ce qu'une Identité de Service (Service Principal) et quand l'utiliser ?</w:t>
            </w:r>
          </w:p>
        </w:tc>
        <w:tc>
          <w:tcPr>
            <w:tcW w:w="5666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3507C4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sz w:val="17"/>
                <w:szCs w:val="17"/>
              </w:rPr>
              <w:t>Compte non-humain créé dans Entra ID pour qu'une application ou un script s'authentifie sur Azure sans mot de passe humain. Terraform en a besoin pour créer des ressources automatiquement. Préférer l'Identité Managée (Managed Identity) si la ressource est dans Azure.</w:t>
            </w:r>
          </w:p>
        </w:tc>
      </w:tr>
    </w:tbl>
    <w:p w14:paraId="51EDD413" w14:textId="4A03543B" w:rsidR="00923794" w:rsidRPr="004D59E5" w:rsidRDefault="004D59E5">
      <w:pPr>
        <w:spacing w:after="80"/>
        <w:rPr>
          <w:rFonts w:asciiTheme="minorHAnsi" w:hAnsiTheme="minorHAnsi" w:cstheme="minorHAnsi"/>
          <w:b/>
          <w:bCs/>
          <w:color w:val="EE0000"/>
        </w:rPr>
      </w:pPr>
      <w:r w:rsidRPr="004D59E5">
        <w:rPr>
          <w:rFonts w:asciiTheme="minorHAnsi" w:hAnsiTheme="minorHAnsi" w:cstheme="minorHAnsi"/>
          <w:b/>
          <w:bCs/>
          <w:color w:val="EE0000"/>
        </w:rPr>
        <w:t>Portal Azure</w:t>
      </w:r>
      <w:r>
        <w:rPr>
          <w:rFonts w:asciiTheme="minorHAnsi" w:hAnsiTheme="minorHAnsi" w:cstheme="minorHAnsi"/>
          <w:b/>
          <w:bCs/>
          <w:color w:val="EE0000"/>
        </w:rPr>
        <w:t> : comment vérifier ce qu’on a créé via Terraform depuis le portal Azure.</w:t>
      </w:r>
    </w:p>
    <w:p w14:paraId="1CD9E4AC" w14:textId="77777777" w:rsidR="004D59E5" w:rsidRPr="004D59E5" w:rsidRDefault="004D59E5" w:rsidP="004D59E5">
      <w:pPr>
        <w:spacing w:after="80"/>
        <w:rPr>
          <w:rFonts w:asciiTheme="minorHAnsi" w:hAnsiTheme="minorHAnsi" w:cstheme="minorHAnsi"/>
          <w:lang w:val="en-US"/>
        </w:rPr>
      </w:pPr>
      <w:r w:rsidRPr="004D59E5">
        <w:rPr>
          <w:rFonts w:asciiTheme="minorHAnsi" w:hAnsiTheme="minorHAnsi" w:cstheme="minorHAnsi"/>
          <w:lang w:val="en-US"/>
        </w:rPr>
        <w:t>TOP 1 — Entra ID · MFA · Conditional Access</w:t>
      </w:r>
    </w:p>
    <w:p w14:paraId="6E26651C" w14:textId="77777777" w:rsidR="004D59E5" w:rsidRPr="004D59E5" w:rsidRDefault="004D59E5" w:rsidP="004D59E5">
      <w:pPr>
        <w:spacing w:after="80"/>
        <w:rPr>
          <w:rFonts w:asciiTheme="minorHAnsi" w:hAnsiTheme="minorHAnsi" w:cstheme="minorHAnsi"/>
        </w:rPr>
      </w:pPr>
      <w:r w:rsidRPr="004D59E5">
        <w:rPr>
          <w:rFonts w:asciiTheme="minorHAnsi" w:hAnsiTheme="minorHAnsi" w:cstheme="minorHAnsi"/>
        </w:rPr>
        <w:t>0 / 13 vérifiés</w:t>
      </w:r>
    </w:p>
    <w:p w14:paraId="5201E014" w14:textId="77777777" w:rsidR="004D59E5" w:rsidRPr="004D59E5" w:rsidRDefault="004D59E5" w:rsidP="004D59E5">
      <w:pPr>
        <w:spacing w:after="80"/>
        <w:rPr>
          <w:rFonts w:asciiTheme="minorHAnsi" w:hAnsiTheme="minorHAnsi" w:cstheme="minorHAnsi"/>
        </w:rPr>
      </w:pPr>
      <w:r w:rsidRPr="004D59E5">
        <w:rPr>
          <w:rFonts w:asciiTheme="minorHAnsi" w:hAnsiTheme="minorHAnsi" w:cstheme="minorHAnsi"/>
        </w:rPr>
        <w:t>1 — Utilisateurs Entra IDportal.azure.com → Microsoft Entra ID → Utilisateurs</w:t>
      </w:r>
    </w:p>
    <w:p w14:paraId="2CFE3150" w14:textId="77777777" w:rsidR="004D59E5" w:rsidRPr="004D59E5" w:rsidRDefault="004D59E5" w:rsidP="004D59E5">
      <w:pPr>
        <w:spacing w:after="80"/>
        <w:rPr>
          <w:rFonts w:asciiTheme="minorHAnsi" w:hAnsiTheme="minorHAnsi" w:cstheme="minorHAnsi"/>
        </w:rPr>
      </w:pPr>
      <w:r w:rsidRPr="004D59E5">
        <w:rPr>
          <w:rFonts w:asciiTheme="minorHAnsi" w:hAnsiTheme="minorHAnsi" w:cstheme="minorHAnsi"/>
        </w:rPr>
        <w:t>Alice Martin</w:t>
      </w:r>
    </w:p>
    <w:p w14:paraId="2EB69FEF" w14:textId="77777777" w:rsidR="004D59E5" w:rsidRPr="004D59E5" w:rsidRDefault="004D59E5" w:rsidP="004D59E5">
      <w:pPr>
        <w:spacing w:after="80"/>
        <w:rPr>
          <w:rFonts w:asciiTheme="minorHAnsi" w:hAnsiTheme="minorHAnsi" w:cstheme="minorHAnsi"/>
        </w:rPr>
      </w:pPr>
      <w:r w:rsidRPr="004D59E5">
        <w:rPr>
          <w:rFonts w:asciiTheme="minorHAnsi" w:hAnsiTheme="minorHAnsi" w:cstheme="minorHAnsi"/>
        </w:rPr>
        <w:t>alice@bouhaigounnabiloutlook.onmicrosoft.com — vérifier compte actif</w:t>
      </w:r>
    </w:p>
    <w:p w14:paraId="2F224D72" w14:textId="77777777" w:rsidR="004D59E5" w:rsidRPr="004D59E5" w:rsidRDefault="004D59E5" w:rsidP="004D59E5">
      <w:pPr>
        <w:spacing w:after="80"/>
        <w:rPr>
          <w:rFonts w:asciiTheme="minorHAnsi" w:hAnsiTheme="minorHAnsi" w:cstheme="minorHAnsi"/>
        </w:rPr>
      </w:pPr>
      <w:r w:rsidRPr="004D59E5">
        <w:rPr>
          <w:rFonts w:asciiTheme="minorHAnsi" w:hAnsiTheme="minorHAnsi" w:cstheme="minorHAnsi"/>
        </w:rPr>
        <w:t>Bob Dupont</w:t>
      </w:r>
    </w:p>
    <w:p w14:paraId="5201DC0A" w14:textId="77777777" w:rsidR="004D59E5" w:rsidRPr="004D59E5" w:rsidRDefault="004D59E5" w:rsidP="004D59E5">
      <w:pPr>
        <w:spacing w:after="80"/>
        <w:rPr>
          <w:rFonts w:asciiTheme="minorHAnsi" w:hAnsiTheme="minorHAnsi" w:cstheme="minorHAnsi"/>
        </w:rPr>
      </w:pPr>
      <w:r w:rsidRPr="004D59E5">
        <w:rPr>
          <w:rFonts w:asciiTheme="minorHAnsi" w:hAnsiTheme="minorHAnsi" w:cstheme="minorHAnsi"/>
        </w:rPr>
        <w:t>bob@bouhaigounnabiloutlook.onmicrosoft.com — vérifier compte actif</w:t>
      </w:r>
    </w:p>
    <w:p w14:paraId="2C634C5E" w14:textId="77777777" w:rsidR="004D59E5" w:rsidRPr="004D59E5" w:rsidRDefault="004D59E5" w:rsidP="004D59E5">
      <w:pPr>
        <w:spacing w:after="80"/>
        <w:rPr>
          <w:rFonts w:asciiTheme="minorHAnsi" w:hAnsiTheme="minorHAnsi" w:cstheme="minorHAnsi"/>
        </w:rPr>
      </w:pPr>
      <w:r w:rsidRPr="004D59E5">
        <w:rPr>
          <w:rFonts w:asciiTheme="minorHAnsi" w:hAnsiTheme="minorHAnsi" w:cstheme="minorHAnsi"/>
        </w:rPr>
        <w:t>Claire Durand</w:t>
      </w:r>
    </w:p>
    <w:p w14:paraId="787578BA" w14:textId="77777777" w:rsidR="004D59E5" w:rsidRPr="004D59E5" w:rsidRDefault="004D59E5" w:rsidP="004D59E5">
      <w:pPr>
        <w:spacing w:after="80"/>
        <w:rPr>
          <w:rFonts w:asciiTheme="minorHAnsi" w:hAnsiTheme="minorHAnsi" w:cstheme="minorHAnsi"/>
        </w:rPr>
      </w:pPr>
      <w:r w:rsidRPr="004D59E5">
        <w:rPr>
          <w:rFonts w:asciiTheme="minorHAnsi" w:hAnsiTheme="minorHAnsi" w:cstheme="minorHAnsi"/>
        </w:rPr>
        <w:t>claire@bouhaigounnabiloutlook.onmicrosoft.com — vérifier compte actif</w:t>
      </w:r>
    </w:p>
    <w:p w14:paraId="4DA57BD1" w14:textId="77777777" w:rsidR="004D59E5" w:rsidRPr="004D59E5" w:rsidRDefault="004D59E5" w:rsidP="004D59E5">
      <w:pPr>
        <w:spacing w:after="80"/>
        <w:rPr>
          <w:rFonts w:asciiTheme="minorHAnsi" w:hAnsiTheme="minorHAnsi" w:cstheme="minorHAnsi"/>
        </w:rPr>
      </w:pPr>
      <w:r w:rsidRPr="004D59E5">
        <w:rPr>
          <w:rFonts w:asciiTheme="minorHAnsi" w:hAnsiTheme="minorHAnsi" w:cstheme="minorHAnsi"/>
        </w:rPr>
        <w:t>2 — RBAC / Contrôle d'accèsportal.azure.com → Abonnements → abopayasyougo → Contrôle d'accès (IAM)</w:t>
      </w:r>
    </w:p>
    <w:p w14:paraId="608BF1B1" w14:textId="77777777" w:rsidR="004D59E5" w:rsidRPr="004D59E5" w:rsidRDefault="004D59E5" w:rsidP="004D59E5">
      <w:pPr>
        <w:spacing w:after="80"/>
        <w:rPr>
          <w:rFonts w:asciiTheme="minorHAnsi" w:hAnsiTheme="minorHAnsi" w:cstheme="minorHAnsi"/>
        </w:rPr>
      </w:pPr>
      <w:r w:rsidRPr="004D59E5">
        <w:rPr>
          <w:rFonts w:asciiTheme="minorHAnsi" w:hAnsiTheme="minorHAnsi" w:cstheme="minorHAnsi"/>
        </w:rPr>
        <w:t>Claire — Lecteur de facturation</w:t>
      </w:r>
    </w:p>
    <w:p w14:paraId="73C3FB4C" w14:textId="77777777" w:rsidR="004D59E5" w:rsidRPr="004D59E5" w:rsidRDefault="004D59E5" w:rsidP="004D59E5">
      <w:pPr>
        <w:spacing w:after="80"/>
        <w:rPr>
          <w:rFonts w:asciiTheme="minorHAnsi" w:hAnsiTheme="minorHAnsi" w:cstheme="minorHAnsi"/>
        </w:rPr>
      </w:pPr>
      <w:r w:rsidRPr="004D59E5">
        <w:rPr>
          <w:rFonts w:asciiTheme="minorHAnsi" w:hAnsiTheme="minorHAnsi" w:cstheme="minorHAnsi"/>
        </w:rPr>
        <w:t>Portée : Abonnement · Billing Reader</w:t>
      </w:r>
    </w:p>
    <w:p w14:paraId="408C974F" w14:textId="77777777" w:rsidR="004D59E5" w:rsidRPr="004D59E5" w:rsidRDefault="004D59E5" w:rsidP="004D59E5">
      <w:pPr>
        <w:spacing w:after="80"/>
        <w:rPr>
          <w:rFonts w:asciiTheme="minorHAnsi" w:hAnsiTheme="minorHAnsi" w:cstheme="minorHAnsi"/>
        </w:rPr>
      </w:pPr>
      <w:r w:rsidRPr="004D59E5">
        <w:rPr>
          <w:rFonts w:asciiTheme="minorHAnsi" w:hAnsiTheme="minorHAnsi" w:cstheme="minorHAnsi"/>
        </w:rPr>
        <w:t>Alice — Contributeur</w:t>
      </w:r>
    </w:p>
    <w:p w14:paraId="6C957F8C" w14:textId="77777777" w:rsidR="004D59E5" w:rsidRPr="004D59E5" w:rsidRDefault="004D59E5" w:rsidP="004D59E5">
      <w:pPr>
        <w:spacing w:after="80"/>
        <w:rPr>
          <w:rFonts w:asciiTheme="minorHAnsi" w:hAnsiTheme="minorHAnsi" w:cstheme="minorHAnsi"/>
        </w:rPr>
      </w:pPr>
      <w:r w:rsidRPr="004D59E5">
        <w:rPr>
          <w:rFonts w:asciiTheme="minorHAnsi" w:hAnsiTheme="minorHAnsi" w:cstheme="minorHAnsi"/>
        </w:rPr>
        <w:t>Portée : rg-pme-btp-dev · Contributor</w:t>
      </w:r>
    </w:p>
    <w:p w14:paraId="3E4B137F" w14:textId="77777777" w:rsidR="004D59E5" w:rsidRPr="004D59E5" w:rsidRDefault="004D59E5" w:rsidP="004D59E5">
      <w:pPr>
        <w:spacing w:after="80"/>
        <w:rPr>
          <w:rFonts w:asciiTheme="minorHAnsi" w:hAnsiTheme="minorHAnsi" w:cstheme="minorHAnsi"/>
        </w:rPr>
      </w:pPr>
      <w:r w:rsidRPr="004D59E5">
        <w:rPr>
          <w:rFonts w:asciiTheme="minorHAnsi" w:hAnsiTheme="minorHAnsi" w:cstheme="minorHAnsi"/>
        </w:rPr>
        <w:t>Bob — Lecteur</w:t>
      </w:r>
    </w:p>
    <w:p w14:paraId="6137CFDE" w14:textId="77777777" w:rsidR="004D59E5" w:rsidRPr="004D59E5" w:rsidRDefault="004D59E5" w:rsidP="004D59E5">
      <w:pPr>
        <w:spacing w:after="80"/>
        <w:rPr>
          <w:rFonts w:asciiTheme="minorHAnsi" w:hAnsiTheme="minorHAnsi" w:cstheme="minorHAnsi"/>
        </w:rPr>
      </w:pPr>
      <w:r w:rsidRPr="004D59E5">
        <w:rPr>
          <w:rFonts w:asciiTheme="minorHAnsi" w:hAnsiTheme="minorHAnsi" w:cstheme="minorHAnsi"/>
        </w:rPr>
        <w:t>Portée : rg-pme-btp-dev (pas visible dans IAM abonnement !)</w:t>
      </w:r>
    </w:p>
    <w:p w14:paraId="352E6498" w14:textId="77777777" w:rsidR="004D59E5" w:rsidRPr="004D59E5" w:rsidRDefault="004D59E5" w:rsidP="004D59E5">
      <w:pPr>
        <w:spacing w:after="80"/>
        <w:rPr>
          <w:rFonts w:asciiTheme="minorHAnsi" w:hAnsiTheme="minorHAnsi" w:cstheme="minorHAnsi"/>
        </w:rPr>
      </w:pPr>
      <w:r w:rsidRPr="004D59E5">
        <w:rPr>
          <w:rFonts w:asciiTheme="minorHAnsi" w:hAnsiTheme="minorHAnsi" w:cstheme="minorHAnsi"/>
        </w:rPr>
        <w:t>3 — Accès conditionnel (CA)Microsoft Entra ID → Protection → Accès conditionnel → Stratégies</w:t>
      </w:r>
    </w:p>
    <w:p w14:paraId="4FD5F91A" w14:textId="77777777" w:rsidR="004D59E5" w:rsidRPr="004D59E5" w:rsidRDefault="004D59E5" w:rsidP="004D59E5">
      <w:pPr>
        <w:spacing w:after="80"/>
        <w:rPr>
          <w:rFonts w:asciiTheme="minorHAnsi" w:hAnsiTheme="minorHAnsi" w:cstheme="minorHAnsi"/>
        </w:rPr>
      </w:pPr>
      <w:r w:rsidRPr="004D59E5">
        <w:rPr>
          <w:rFonts w:asciiTheme="minorHAnsi" w:hAnsiTheme="minorHAnsi" w:cstheme="minorHAnsi"/>
        </w:rPr>
        <w:t>CA-01 — MFA obligatoire</w:t>
      </w:r>
    </w:p>
    <w:p w14:paraId="5EC24B23" w14:textId="77777777" w:rsidR="004D59E5" w:rsidRPr="004D59E5" w:rsidRDefault="004D59E5" w:rsidP="004D59E5">
      <w:pPr>
        <w:spacing w:after="80"/>
        <w:rPr>
          <w:rFonts w:asciiTheme="minorHAnsi" w:hAnsiTheme="minorHAnsi" w:cstheme="minorHAnsi"/>
        </w:rPr>
      </w:pPr>
      <w:r w:rsidRPr="004D59E5">
        <w:rPr>
          <w:rFonts w:asciiTheme="minorHAnsi" w:hAnsiTheme="minorHAnsi" w:cstheme="minorHAnsi"/>
        </w:rPr>
        <w:t>Tous les utilisateurs · Toutes les apps · MFA requis · Statut : Actif</w:t>
      </w:r>
    </w:p>
    <w:p w14:paraId="5EC95EBF" w14:textId="77777777" w:rsidR="004D59E5" w:rsidRPr="004D59E5" w:rsidRDefault="004D59E5" w:rsidP="004D59E5">
      <w:pPr>
        <w:spacing w:after="80"/>
        <w:rPr>
          <w:rFonts w:asciiTheme="minorHAnsi" w:hAnsiTheme="minorHAnsi" w:cstheme="minorHAnsi"/>
        </w:rPr>
      </w:pPr>
      <w:r w:rsidRPr="004D59E5">
        <w:rPr>
          <w:rFonts w:asciiTheme="minorHAnsi" w:hAnsiTheme="minorHAnsi" w:cstheme="minorHAnsi"/>
        </w:rPr>
        <w:t>CA-02 — Blocage hors France</w:t>
      </w:r>
    </w:p>
    <w:p w14:paraId="6E44A7D7" w14:textId="77777777" w:rsidR="004D59E5" w:rsidRPr="004D59E5" w:rsidRDefault="004D59E5" w:rsidP="004D59E5">
      <w:pPr>
        <w:spacing w:after="80"/>
        <w:rPr>
          <w:rFonts w:asciiTheme="minorHAnsi" w:hAnsiTheme="minorHAnsi" w:cstheme="minorHAnsi"/>
        </w:rPr>
      </w:pPr>
      <w:r w:rsidRPr="004D59E5">
        <w:rPr>
          <w:rFonts w:asciiTheme="minorHAnsi" w:hAnsiTheme="minorHAnsi" w:cstheme="minorHAnsi"/>
        </w:rPr>
        <w:t>Tous les utilisateurs · Bloquer si hors France · Statut : Actif</w:t>
      </w:r>
    </w:p>
    <w:p w14:paraId="5AE7D6DE" w14:textId="77777777" w:rsidR="004D59E5" w:rsidRPr="004D59E5" w:rsidRDefault="004D59E5" w:rsidP="004D59E5">
      <w:pPr>
        <w:spacing w:after="80"/>
        <w:rPr>
          <w:rFonts w:asciiTheme="minorHAnsi" w:hAnsiTheme="minorHAnsi" w:cstheme="minorHAnsi"/>
        </w:rPr>
      </w:pPr>
      <w:r w:rsidRPr="004D59E5">
        <w:rPr>
          <w:rFonts w:asciiTheme="minorHAnsi" w:hAnsiTheme="minorHAnsi" w:cstheme="minorHAnsi"/>
        </w:rPr>
        <w:t>4 — Emplacements nommésEntra ID → Protection → Accès conditionnel → Emplacements nommés</w:t>
      </w:r>
    </w:p>
    <w:p w14:paraId="0B2AF4EB" w14:textId="77777777" w:rsidR="004D59E5" w:rsidRPr="004D59E5" w:rsidRDefault="004D59E5" w:rsidP="004D59E5">
      <w:pPr>
        <w:spacing w:after="80"/>
        <w:rPr>
          <w:rFonts w:asciiTheme="minorHAnsi" w:hAnsiTheme="minorHAnsi" w:cstheme="minorHAnsi"/>
        </w:rPr>
      </w:pPr>
      <w:r w:rsidRPr="004D59E5">
        <w:rPr>
          <w:rFonts w:asciiTheme="minorHAnsi" w:hAnsiTheme="minorHAnsi" w:cstheme="minorHAnsi"/>
        </w:rPr>
        <w:t>France — pays autorisé</w:t>
      </w:r>
    </w:p>
    <w:p w14:paraId="0A028EED" w14:textId="77777777" w:rsidR="004D59E5" w:rsidRPr="004D59E5" w:rsidRDefault="004D59E5" w:rsidP="004D59E5">
      <w:pPr>
        <w:spacing w:after="80"/>
        <w:rPr>
          <w:rFonts w:asciiTheme="minorHAnsi" w:hAnsiTheme="minorHAnsi" w:cstheme="minorHAnsi"/>
        </w:rPr>
      </w:pPr>
      <w:r w:rsidRPr="004D59E5">
        <w:rPr>
          <w:rFonts w:asciiTheme="minorHAnsi" w:hAnsiTheme="minorHAnsi" w:cstheme="minorHAnsi"/>
        </w:rPr>
        <w:t>Emplacement IP/pays utilisé par CA-02 · vérifier 'France' listé</w:t>
      </w:r>
    </w:p>
    <w:p w14:paraId="1F31CC60" w14:textId="77777777" w:rsidR="004D59E5" w:rsidRPr="004D59E5" w:rsidRDefault="004D59E5" w:rsidP="004D59E5">
      <w:pPr>
        <w:spacing w:after="80"/>
        <w:rPr>
          <w:rFonts w:asciiTheme="minorHAnsi" w:hAnsiTheme="minorHAnsi" w:cstheme="minorHAnsi"/>
        </w:rPr>
      </w:pPr>
      <w:r w:rsidRPr="004D59E5">
        <w:rPr>
          <w:rFonts w:asciiTheme="minorHAnsi" w:hAnsiTheme="minorHAnsi" w:cstheme="minorHAnsi"/>
        </w:rPr>
        <w:t>5 — Propriétés du tenantMicrosoft Entra ID → Propriétés</w:t>
      </w:r>
    </w:p>
    <w:p w14:paraId="547A5424" w14:textId="77777777" w:rsidR="004D59E5" w:rsidRPr="004D59E5" w:rsidRDefault="004D59E5" w:rsidP="004D59E5">
      <w:pPr>
        <w:spacing w:after="80"/>
        <w:rPr>
          <w:rFonts w:asciiTheme="minorHAnsi" w:hAnsiTheme="minorHAnsi" w:cstheme="minorHAnsi"/>
        </w:rPr>
      </w:pPr>
      <w:r w:rsidRPr="004D59E5">
        <w:rPr>
          <w:rFonts w:asciiTheme="minorHAnsi" w:hAnsiTheme="minorHAnsi" w:cstheme="minorHAnsi"/>
        </w:rPr>
        <w:t>Privilèges élevés désactivés</w:t>
      </w:r>
    </w:p>
    <w:p w14:paraId="73FADE0A" w14:textId="77777777" w:rsidR="004D59E5" w:rsidRPr="004D59E5" w:rsidRDefault="004D59E5" w:rsidP="004D59E5">
      <w:pPr>
        <w:spacing w:after="80"/>
        <w:rPr>
          <w:rFonts w:asciiTheme="minorHAnsi" w:hAnsiTheme="minorHAnsi" w:cstheme="minorHAnsi"/>
        </w:rPr>
      </w:pPr>
      <w:r w:rsidRPr="004D59E5">
        <w:rPr>
          <w:rFonts w:asciiTheme="minorHAnsi" w:hAnsiTheme="minorHAnsi" w:cstheme="minorHAnsi"/>
        </w:rPr>
        <w:t>Gestion des accès pour les ressources Azure → NON (désactivé)</w:t>
      </w:r>
    </w:p>
    <w:p w14:paraId="7A251439" w14:textId="77777777" w:rsidR="004D59E5" w:rsidRPr="004D59E5" w:rsidRDefault="004D59E5" w:rsidP="004D59E5">
      <w:pPr>
        <w:spacing w:after="80"/>
        <w:rPr>
          <w:rFonts w:asciiTheme="minorHAnsi" w:hAnsiTheme="minorHAnsi" w:cstheme="minorHAnsi"/>
        </w:rPr>
      </w:pPr>
      <w:r w:rsidRPr="004D59E5">
        <w:rPr>
          <w:rFonts w:asciiTheme="minorHAnsi" w:hAnsiTheme="minorHAnsi" w:cstheme="minorHAnsi"/>
        </w:rPr>
        <w:t>6 — Licences Entra SuiteMicrosoft Entra ID → Licences → Toutes les licences</w:t>
      </w:r>
    </w:p>
    <w:p w14:paraId="7B85D2CD" w14:textId="77777777" w:rsidR="004D59E5" w:rsidRPr="004D59E5" w:rsidRDefault="004D59E5" w:rsidP="004D59E5">
      <w:pPr>
        <w:spacing w:after="80"/>
        <w:rPr>
          <w:rFonts w:asciiTheme="minorHAnsi" w:hAnsiTheme="minorHAnsi" w:cstheme="minorHAnsi"/>
        </w:rPr>
      </w:pPr>
      <w:r w:rsidRPr="004D59E5">
        <w:rPr>
          <w:rFonts w:asciiTheme="minorHAnsi" w:hAnsiTheme="minorHAnsi" w:cstheme="minorHAnsi"/>
        </w:rPr>
        <w:t>Entra Suite Trial actif</w:t>
      </w:r>
    </w:p>
    <w:p w14:paraId="57F50BAA" w14:textId="77777777" w:rsidR="004D59E5" w:rsidRPr="004D59E5" w:rsidRDefault="004D59E5" w:rsidP="004D59E5">
      <w:pPr>
        <w:spacing w:after="80"/>
        <w:rPr>
          <w:rFonts w:asciiTheme="minorHAnsi" w:hAnsiTheme="minorHAnsi" w:cstheme="minorHAnsi"/>
        </w:rPr>
      </w:pPr>
      <w:r w:rsidRPr="004D59E5">
        <w:rPr>
          <w:rFonts w:asciiTheme="minorHAnsi" w:hAnsiTheme="minorHAnsi" w:cstheme="minorHAnsi"/>
        </w:rPr>
        <w:t>90 jours · vérifier date de fin → penser à annuler avant facturation</w:t>
      </w:r>
    </w:p>
    <w:p w14:paraId="6ECD6913" w14:textId="77777777" w:rsidR="004D59E5" w:rsidRPr="004D59E5" w:rsidRDefault="004D59E5" w:rsidP="004D59E5">
      <w:pPr>
        <w:spacing w:after="80"/>
        <w:rPr>
          <w:rFonts w:asciiTheme="minorHAnsi" w:hAnsiTheme="minorHAnsi" w:cstheme="minorHAnsi"/>
        </w:rPr>
      </w:pPr>
      <w:r w:rsidRPr="004D59E5">
        <w:rPr>
          <w:rFonts w:asciiTheme="minorHAnsi" w:hAnsiTheme="minorHAnsi" w:cstheme="minorHAnsi"/>
        </w:rPr>
        <w:t>7 — Groupe de ressourcesGroupes de ressources → rg-pme-btp-dev</w:t>
      </w:r>
    </w:p>
    <w:p w14:paraId="5944E274" w14:textId="77777777" w:rsidR="004D59E5" w:rsidRPr="004D59E5" w:rsidRDefault="004D59E5" w:rsidP="004D59E5">
      <w:pPr>
        <w:spacing w:after="80"/>
        <w:rPr>
          <w:rFonts w:asciiTheme="minorHAnsi" w:hAnsiTheme="minorHAnsi" w:cstheme="minorHAnsi"/>
        </w:rPr>
      </w:pPr>
      <w:r w:rsidRPr="004D59E5">
        <w:rPr>
          <w:rFonts w:asciiTheme="minorHAnsi" w:hAnsiTheme="minorHAnsi" w:cstheme="minorHAnsi"/>
        </w:rPr>
        <w:t>rg-pme-btp-dev existe</w:t>
      </w:r>
    </w:p>
    <w:p w14:paraId="42B0735A" w14:textId="77777777" w:rsidR="004D59E5" w:rsidRPr="004D59E5" w:rsidRDefault="004D59E5" w:rsidP="004D59E5">
      <w:pPr>
        <w:spacing w:after="80"/>
        <w:rPr>
          <w:rFonts w:asciiTheme="minorHAnsi" w:hAnsiTheme="minorHAnsi" w:cstheme="minorHAnsi"/>
        </w:rPr>
      </w:pPr>
      <w:r w:rsidRPr="004D59E5">
        <w:rPr>
          <w:rFonts w:asciiTheme="minorHAnsi" w:hAnsiTheme="minorHAnsi" w:cstheme="minorHAnsi"/>
        </w:rPr>
        <w:t>Région : France Centre · Abonnement : abopayasyougo</w:t>
      </w:r>
    </w:p>
    <w:p w14:paraId="06461D2A" w14:textId="77777777" w:rsidR="004D59E5" w:rsidRPr="004D59E5" w:rsidRDefault="004D59E5" w:rsidP="004D59E5">
      <w:pPr>
        <w:spacing w:after="80"/>
        <w:rPr>
          <w:rFonts w:asciiTheme="minorHAnsi" w:hAnsiTheme="minorHAnsi" w:cstheme="minorHAnsi"/>
        </w:rPr>
      </w:pPr>
      <w:r w:rsidRPr="004D59E5">
        <w:rPr>
          <w:rFonts w:asciiTheme="minorHAnsi" w:hAnsiTheme="minorHAnsi" w:cstheme="minorHAnsi"/>
        </w:rPr>
        <w:t>IAM du RG : Alice + Bob</w:t>
      </w:r>
    </w:p>
    <w:p w14:paraId="4AD98316" w14:textId="77777777" w:rsidR="004D59E5" w:rsidRPr="004D59E5" w:rsidRDefault="004D59E5" w:rsidP="004D59E5">
      <w:pPr>
        <w:spacing w:after="80"/>
        <w:rPr>
          <w:rFonts w:asciiTheme="minorHAnsi" w:hAnsiTheme="minorHAnsi" w:cstheme="minorHAnsi"/>
        </w:rPr>
      </w:pPr>
      <w:r w:rsidRPr="004D59E5">
        <w:rPr>
          <w:rFonts w:asciiTheme="minorHAnsi" w:hAnsiTheme="minorHAnsi" w:cstheme="minorHAnsi"/>
        </w:rPr>
        <w:t>Onglet Contrôle d'accès (IAM) → Alice = Contributeur · Bob = Lecteur</w:t>
      </w:r>
    </w:p>
    <w:p w14:paraId="10C27FEE" w14:textId="77777777" w:rsidR="004D59E5" w:rsidRPr="00CF019D" w:rsidRDefault="004D59E5">
      <w:pPr>
        <w:spacing w:after="80"/>
        <w:rPr>
          <w:rFonts w:asciiTheme="minorHAnsi" w:hAnsiTheme="minorHAnsi" w:cstheme="minorHAnsi"/>
        </w:rPr>
      </w:pPr>
    </w:p>
    <w:p w14:paraId="2BEDB59E" w14:textId="77777777" w:rsidR="00923794" w:rsidRPr="00CF019D" w:rsidRDefault="00000000">
      <w:pPr>
        <w:pBdr>
          <w:bottom w:val="single" w:sz="6" w:space="0" w:color="003E78"/>
        </w:pBdr>
        <w:shd w:val="clear" w:color="auto" w:fill="0078D4"/>
        <w:spacing w:before="120" w:after="60"/>
        <w:ind w:left="80"/>
        <w:rPr>
          <w:rFonts w:asciiTheme="minorHAnsi" w:hAnsiTheme="minorHAnsi" w:cstheme="minorHAnsi"/>
        </w:rPr>
      </w:pPr>
      <w:r w:rsidRPr="00CF019D">
        <w:rPr>
          <w:rFonts w:asciiTheme="minorHAnsi" w:hAnsiTheme="minorHAnsi" w:cstheme="minorHAnsi"/>
          <w:b/>
          <w:bCs/>
          <w:color w:val="FFFFFF"/>
        </w:rPr>
        <w:t xml:space="preserve">   8. LIENS &amp; SUITE</w:t>
      </w:r>
    </w:p>
    <w:p w14:paraId="595D4AA2" w14:textId="77777777" w:rsidR="00923794" w:rsidRPr="00CF019D" w:rsidRDefault="00923794">
      <w:pPr>
        <w:spacing w:after="40"/>
        <w:rPr>
          <w:rFonts w:asciiTheme="minorHAnsi" w:hAnsiTheme="minorHAnsi" w:cstheme="minorHAnsi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100"/>
        <w:gridCol w:w="3966"/>
      </w:tblGrid>
      <w:tr w:rsidR="00923794" w:rsidRPr="00CF019D" w14:paraId="4FCA9F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0519B1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b/>
                <w:bCs/>
                <w:color w:val="0078D4"/>
                <w:sz w:val="17"/>
                <w:szCs w:val="17"/>
              </w:rPr>
              <w:t>GitHub (code + README)</w:t>
            </w:r>
          </w:p>
        </w:tc>
        <w:tc>
          <w:tcPr>
            <w:tcW w:w="41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B78A45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color w:val="0078D4"/>
                <w:sz w:val="17"/>
                <w:szCs w:val="17"/>
                <w:u w:val="single"/>
              </w:rPr>
              <w:t>github.com/bouhaigoun/projet-pme-btp</w:t>
            </w:r>
          </w:p>
        </w:tc>
        <w:tc>
          <w:tcPr>
            <w:tcW w:w="3966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40535B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color w:val="666666"/>
                <w:sz w:val="17"/>
                <w:szCs w:val="17"/>
              </w:rPr>
              <w:t>Terraform · Captures d'écran · Schéma architecture</w:t>
            </w:r>
          </w:p>
        </w:tc>
      </w:tr>
      <w:tr w:rsidR="00923794" w:rsidRPr="00CF019D" w14:paraId="2AE0A7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496860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b/>
                <w:bCs/>
                <w:color w:val="003E78"/>
                <w:sz w:val="17"/>
                <w:szCs w:val="17"/>
              </w:rPr>
              <w:t>Prochain module : TOP 2</w:t>
            </w:r>
          </w:p>
        </w:tc>
        <w:tc>
          <w:tcPr>
            <w:tcW w:w="41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35FB59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sz w:val="17"/>
                <w:szCs w:val="17"/>
              </w:rPr>
              <w:t>Migration &amp; Plan de Reprise d'Activité</w:t>
            </w:r>
          </w:p>
        </w:tc>
        <w:tc>
          <w:tcPr>
            <w:tcW w:w="3966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F86251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  <w:lang w:val="en-US"/>
              </w:rPr>
            </w:pPr>
            <w:r w:rsidRPr="00CF019D">
              <w:rPr>
                <w:rFonts w:asciiTheme="minorHAnsi" w:hAnsiTheme="minorHAnsi" w:cstheme="minorHAnsi"/>
                <w:color w:val="666666"/>
                <w:sz w:val="17"/>
                <w:szCs w:val="17"/>
                <w:lang w:val="en-US"/>
              </w:rPr>
              <w:t>Azure Migrate · Site Recovery · Backup · RTO &lt; 4h</w:t>
            </w:r>
          </w:p>
        </w:tc>
      </w:tr>
      <w:tr w:rsidR="00923794" w:rsidRPr="00CF019D" w14:paraId="6CDF5A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shd w:val="clear" w:color="auto" w:fill="EDE8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7C21D5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b/>
                <w:bCs/>
                <w:color w:val="5C2D91"/>
                <w:sz w:val="17"/>
                <w:szCs w:val="17"/>
              </w:rPr>
              <w:t>Couverture AZ-104</w:t>
            </w:r>
          </w:p>
        </w:tc>
        <w:tc>
          <w:tcPr>
            <w:tcW w:w="41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2A9FFA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color w:val="5C2D91"/>
                <w:sz w:val="17"/>
                <w:szCs w:val="17"/>
              </w:rPr>
              <w:t>Identités et Gouvernance : 20-25 % de l'examen</w:t>
            </w:r>
          </w:p>
        </w:tc>
        <w:tc>
          <w:tcPr>
            <w:tcW w:w="3966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480B1E" w14:textId="77777777" w:rsidR="00923794" w:rsidRPr="00CF019D" w:rsidRDefault="00000000">
            <w:pPr>
              <w:spacing w:after="40"/>
              <w:rPr>
                <w:rFonts w:asciiTheme="minorHAnsi" w:hAnsiTheme="minorHAnsi" w:cstheme="minorHAnsi"/>
              </w:rPr>
            </w:pPr>
            <w:r w:rsidRPr="00CF019D">
              <w:rPr>
                <w:rFonts w:asciiTheme="minorHAnsi" w:hAnsiTheme="minorHAnsi" w:cstheme="minorHAnsi"/>
                <w:b/>
                <w:bCs/>
                <w:color w:val="5C2D91"/>
                <w:sz w:val="17"/>
                <w:szCs w:val="17"/>
              </w:rPr>
              <w:t>Maîtrisé via ce projet terrain complet</w:t>
            </w:r>
          </w:p>
        </w:tc>
      </w:tr>
    </w:tbl>
    <w:p w14:paraId="4FAB9A07" w14:textId="77777777" w:rsidR="00923794" w:rsidRPr="00CF019D" w:rsidRDefault="00923794">
      <w:pPr>
        <w:spacing w:after="60"/>
        <w:rPr>
          <w:rFonts w:asciiTheme="minorHAnsi" w:hAnsiTheme="minorHAnsi" w:cstheme="minorHAnsi"/>
        </w:rPr>
      </w:pPr>
    </w:p>
    <w:p w14:paraId="674AB19A" w14:textId="77777777" w:rsidR="004D59E5" w:rsidRDefault="00000000">
      <w:pPr>
        <w:shd w:val="clear" w:color="auto" w:fill="003E78"/>
        <w:spacing w:before="40"/>
        <w:jc w:val="center"/>
        <w:rPr>
          <w:rFonts w:asciiTheme="minorHAnsi" w:hAnsiTheme="minorHAnsi" w:cstheme="minorHAnsi"/>
          <w:color w:val="FFFFFF"/>
          <w:sz w:val="16"/>
          <w:szCs w:val="16"/>
        </w:rPr>
      </w:pPr>
      <w:r w:rsidRPr="00CF019D">
        <w:rPr>
          <w:rFonts w:asciiTheme="minorHAnsi" w:hAnsiTheme="minorHAnsi" w:cstheme="minorHAnsi"/>
          <w:color w:val="FFFFFF"/>
          <w:sz w:val="16"/>
          <w:szCs w:val="16"/>
        </w:rPr>
        <w:t xml:space="preserve">  Nabil Bouhaigoun · Consultant Azure Cloud &amp; IA Agentique · Terraform · n</w:t>
      </w:r>
    </w:p>
    <w:p w14:paraId="0540EEDD" w14:textId="084557EC" w:rsidR="00923794" w:rsidRPr="00CF019D" w:rsidRDefault="00000000">
      <w:pPr>
        <w:shd w:val="clear" w:color="auto" w:fill="003E78"/>
        <w:spacing w:before="40"/>
        <w:jc w:val="center"/>
        <w:rPr>
          <w:rFonts w:asciiTheme="minorHAnsi" w:hAnsiTheme="minorHAnsi" w:cstheme="minorHAnsi"/>
        </w:rPr>
      </w:pPr>
      <w:r w:rsidRPr="00CF019D">
        <w:rPr>
          <w:rFonts w:asciiTheme="minorHAnsi" w:hAnsiTheme="minorHAnsi" w:cstheme="minorHAnsi"/>
          <w:color w:val="FFFFFF"/>
          <w:sz w:val="16"/>
          <w:szCs w:val="16"/>
        </w:rPr>
        <w:t xml:space="preserve">8n · Entra ID · Juin 2026  </w:t>
      </w:r>
    </w:p>
    <w:sectPr w:rsidR="00923794" w:rsidRPr="00CF019D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E0A55"/>
    <w:multiLevelType w:val="hybridMultilevel"/>
    <w:tmpl w:val="3CA60F02"/>
    <w:lvl w:ilvl="0" w:tplc="13749196">
      <w:start w:val="1"/>
      <w:numFmt w:val="bullet"/>
      <w:lvlText w:val="→"/>
      <w:lvlJc w:val="left"/>
      <w:pPr>
        <w:ind w:left="360" w:hanging="240"/>
      </w:pPr>
      <w:rPr>
        <w:rFonts w:ascii="Arial" w:eastAsia="Arial" w:hAnsi="Arial" w:cs="Arial"/>
        <w:sz w:val="18"/>
        <w:szCs w:val="18"/>
      </w:rPr>
    </w:lvl>
    <w:lvl w:ilvl="1" w:tplc="9EDE4136">
      <w:numFmt w:val="decimal"/>
      <w:lvlText w:val=""/>
      <w:lvlJc w:val="left"/>
    </w:lvl>
    <w:lvl w:ilvl="2" w:tplc="412ECF1A">
      <w:numFmt w:val="decimal"/>
      <w:lvlText w:val=""/>
      <w:lvlJc w:val="left"/>
    </w:lvl>
    <w:lvl w:ilvl="3" w:tplc="CB1C69EA">
      <w:numFmt w:val="decimal"/>
      <w:lvlText w:val=""/>
      <w:lvlJc w:val="left"/>
    </w:lvl>
    <w:lvl w:ilvl="4" w:tplc="A34A0124">
      <w:numFmt w:val="decimal"/>
      <w:lvlText w:val=""/>
      <w:lvlJc w:val="left"/>
    </w:lvl>
    <w:lvl w:ilvl="5" w:tplc="2F38E196">
      <w:numFmt w:val="decimal"/>
      <w:lvlText w:val=""/>
      <w:lvlJc w:val="left"/>
    </w:lvl>
    <w:lvl w:ilvl="6" w:tplc="C7F45198">
      <w:numFmt w:val="decimal"/>
      <w:lvlText w:val=""/>
      <w:lvlJc w:val="left"/>
    </w:lvl>
    <w:lvl w:ilvl="7" w:tplc="A40623BE">
      <w:numFmt w:val="decimal"/>
      <w:lvlText w:val=""/>
      <w:lvlJc w:val="left"/>
    </w:lvl>
    <w:lvl w:ilvl="8" w:tplc="74A0B818">
      <w:numFmt w:val="decimal"/>
      <w:lvlText w:val=""/>
      <w:lvlJc w:val="left"/>
    </w:lvl>
  </w:abstractNum>
  <w:abstractNum w:abstractNumId="1" w15:restartNumberingAfterBreak="0">
    <w:nsid w:val="4B281147"/>
    <w:multiLevelType w:val="hybridMultilevel"/>
    <w:tmpl w:val="24C2A23C"/>
    <w:lvl w:ilvl="0" w:tplc="759EBF0C">
      <w:start w:val="1"/>
      <w:numFmt w:val="decimal"/>
      <w:lvlText w:val="%1."/>
      <w:lvlJc w:val="left"/>
      <w:pPr>
        <w:ind w:left="480" w:hanging="300"/>
      </w:pPr>
      <w:rPr>
        <w:rFonts w:ascii="Arial" w:eastAsia="Arial" w:hAnsi="Arial" w:cs="Arial"/>
        <w:b/>
        <w:bCs/>
        <w:color w:val="003E78"/>
        <w:sz w:val="18"/>
        <w:szCs w:val="18"/>
      </w:rPr>
    </w:lvl>
    <w:lvl w:ilvl="1" w:tplc="C64629A4">
      <w:numFmt w:val="decimal"/>
      <w:lvlText w:val=""/>
      <w:lvlJc w:val="left"/>
    </w:lvl>
    <w:lvl w:ilvl="2" w:tplc="E9840C74">
      <w:numFmt w:val="decimal"/>
      <w:lvlText w:val=""/>
      <w:lvlJc w:val="left"/>
    </w:lvl>
    <w:lvl w:ilvl="3" w:tplc="090A3D4E">
      <w:numFmt w:val="decimal"/>
      <w:lvlText w:val=""/>
      <w:lvlJc w:val="left"/>
    </w:lvl>
    <w:lvl w:ilvl="4" w:tplc="370088B0">
      <w:numFmt w:val="decimal"/>
      <w:lvlText w:val=""/>
      <w:lvlJc w:val="left"/>
    </w:lvl>
    <w:lvl w:ilvl="5" w:tplc="4716AA00">
      <w:numFmt w:val="decimal"/>
      <w:lvlText w:val=""/>
      <w:lvlJc w:val="left"/>
    </w:lvl>
    <w:lvl w:ilvl="6" w:tplc="42423CFE">
      <w:numFmt w:val="decimal"/>
      <w:lvlText w:val=""/>
      <w:lvlJc w:val="left"/>
    </w:lvl>
    <w:lvl w:ilvl="7" w:tplc="4F5AB88A">
      <w:numFmt w:val="decimal"/>
      <w:lvlText w:val=""/>
      <w:lvlJc w:val="left"/>
    </w:lvl>
    <w:lvl w:ilvl="8" w:tplc="246A6FF4">
      <w:numFmt w:val="decimal"/>
      <w:lvlText w:val=""/>
      <w:lvlJc w:val="left"/>
    </w:lvl>
  </w:abstractNum>
  <w:abstractNum w:abstractNumId="2" w15:restartNumberingAfterBreak="0">
    <w:nsid w:val="68294AD2"/>
    <w:multiLevelType w:val="hybridMultilevel"/>
    <w:tmpl w:val="1AC6701E"/>
    <w:lvl w:ilvl="0" w:tplc="9ED4AC96">
      <w:start w:val="1"/>
      <w:numFmt w:val="bullet"/>
      <w:lvlText w:val="⚠"/>
      <w:lvlJc w:val="left"/>
      <w:pPr>
        <w:ind w:left="360" w:hanging="240"/>
      </w:pPr>
      <w:rPr>
        <w:rFonts w:ascii="Arial" w:eastAsia="Arial" w:hAnsi="Arial" w:cs="Arial"/>
        <w:sz w:val="18"/>
        <w:szCs w:val="18"/>
      </w:rPr>
    </w:lvl>
    <w:lvl w:ilvl="1" w:tplc="6DA03568">
      <w:numFmt w:val="decimal"/>
      <w:lvlText w:val=""/>
      <w:lvlJc w:val="left"/>
    </w:lvl>
    <w:lvl w:ilvl="2" w:tplc="32CC410E">
      <w:numFmt w:val="decimal"/>
      <w:lvlText w:val=""/>
      <w:lvlJc w:val="left"/>
    </w:lvl>
    <w:lvl w:ilvl="3" w:tplc="2C2A94AC">
      <w:numFmt w:val="decimal"/>
      <w:lvlText w:val=""/>
      <w:lvlJc w:val="left"/>
    </w:lvl>
    <w:lvl w:ilvl="4" w:tplc="069CDB36">
      <w:numFmt w:val="decimal"/>
      <w:lvlText w:val=""/>
      <w:lvlJc w:val="left"/>
    </w:lvl>
    <w:lvl w:ilvl="5" w:tplc="63E49C16">
      <w:numFmt w:val="decimal"/>
      <w:lvlText w:val=""/>
      <w:lvlJc w:val="left"/>
    </w:lvl>
    <w:lvl w:ilvl="6" w:tplc="A10CDB08">
      <w:numFmt w:val="decimal"/>
      <w:lvlText w:val=""/>
      <w:lvlJc w:val="left"/>
    </w:lvl>
    <w:lvl w:ilvl="7" w:tplc="75442D28">
      <w:numFmt w:val="decimal"/>
      <w:lvlText w:val=""/>
      <w:lvlJc w:val="left"/>
    </w:lvl>
    <w:lvl w:ilvl="8" w:tplc="A44A4FAA">
      <w:numFmt w:val="decimal"/>
      <w:lvlText w:val=""/>
      <w:lvlJc w:val="left"/>
    </w:lvl>
  </w:abstractNum>
  <w:abstractNum w:abstractNumId="3" w15:restartNumberingAfterBreak="0">
    <w:nsid w:val="73F141B0"/>
    <w:multiLevelType w:val="hybridMultilevel"/>
    <w:tmpl w:val="66CAB8C8"/>
    <w:lvl w:ilvl="0" w:tplc="77323E80">
      <w:start w:val="1"/>
      <w:numFmt w:val="bullet"/>
      <w:lvlText w:val="●"/>
      <w:lvlJc w:val="left"/>
      <w:pPr>
        <w:ind w:left="720" w:hanging="360"/>
      </w:pPr>
    </w:lvl>
    <w:lvl w:ilvl="1" w:tplc="153E46C4">
      <w:start w:val="1"/>
      <w:numFmt w:val="bullet"/>
      <w:lvlText w:val="○"/>
      <w:lvlJc w:val="left"/>
      <w:pPr>
        <w:ind w:left="1440" w:hanging="360"/>
      </w:pPr>
    </w:lvl>
    <w:lvl w:ilvl="2" w:tplc="19EE1032">
      <w:start w:val="1"/>
      <w:numFmt w:val="bullet"/>
      <w:lvlText w:val="■"/>
      <w:lvlJc w:val="left"/>
      <w:pPr>
        <w:ind w:left="2160" w:hanging="360"/>
      </w:pPr>
    </w:lvl>
    <w:lvl w:ilvl="3" w:tplc="99D65666">
      <w:start w:val="1"/>
      <w:numFmt w:val="bullet"/>
      <w:lvlText w:val="●"/>
      <w:lvlJc w:val="left"/>
      <w:pPr>
        <w:ind w:left="2880" w:hanging="360"/>
      </w:pPr>
    </w:lvl>
    <w:lvl w:ilvl="4" w:tplc="029C708E">
      <w:start w:val="1"/>
      <w:numFmt w:val="bullet"/>
      <w:lvlText w:val="○"/>
      <w:lvlJc w:val="left"/>
      <w:pPr>
        <w:ind w:left="3600" w:hanging="360"/>
      </w:pPr>
    </w:lvl>
    <w:lvl w:ilvl="5" w:tplc="7E32E020">
      <w:start w:val="1"/>
      <w:numFmt w:val="bullet"/>
      <w:lvlText w:val="■"/>
      <w:lvlJc w:val="left"/>
      <w:pPr>
        <w:ind w:left="4320" w:hanging="360"/>
      </w:pPr>
    </w:lvl>
    <w:lvl w:ilvl="6" w:tplc="AD40EA64">
      <w:start w:val="1"/>
      <w:numFmt w:val="bullet"/>
      <w:lvlText w:val="●"/>
      <w:lvlJc w:val="left"/>
      <w:pPr>
        <w:ind w:left="5040" w:hanging="360"/>
      </w:pPr>
    </w:lvl>
    <w:lvl w:ilvl="7" w:tplc="81FE7D80">
      <w:start w:val="1"/>
      <w:numFmt w:val="bullet"/>
      <w:lvlText w:val="●"/>
      <w:lvlJc w:val="left"/>
      <w:pPr>
        <w:ind w:left="5760" w:hanging="360"/>
      </w:pPr>
    </w:lvl>
    <w:lvl w:ilvl="8" w:tplc="F6384E26">
      <w:start w:val="1"/>
      <w:numFmt w:val="bullet"/>
      <w:lvlText w:val="●"/>
      <w:lvlJc w:val="left"/>
      <w:pPr>
        <w:ind w:left="6480" w:hanging="360"/>
      </w:pPr>
    </w:lvl>
  </w:abstractNum>
  <w:num w:numId="1" w16cid:durableId="1390500848">
    <w:abstractNumId w:val="3"/>
    <w:lvlOverride w:ilvl="0">
      <w:startOverride w:val="1"/>
    </w:lvlOverride>
  </w:num>
  <w:num w:numId="2" w16cid:durableId="4090828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794"/>
    <w:rsid w:val="004D59E5"/>
    <w:rsid w:val="00827ABE"/>
    <w:rsid w:val="00923794"/>
    <w:rsid w:val="00CF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2F828"/>
  <w15:docId w15:val="{F88E0954-E07E-48E7-89FA-218DE0B56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1A1A1A"/>
    </w:rPr>
  </w:style>
  <w:style w:type="paragraph" w:styleId="Titre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4</Pages>
  <Words>1356</Words>
  <Characters>7460</Characters>
  <Application>Microsoft Office Word</Application>
  <DocSecurity>0</DocSecurity>
  <Lines>62</Lines>
  <Paragraphs>17</Paragraphs>
  <ScaleCrop>false</ScaleCrop>
  <Company/>
  <LinksUpToDate>false</LinksUpToDate>
  <CharactersWithSpaces>8799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maruan oumrani</cp:lastModifiedBy>
  <cp:revision>2</cp:revision>
  <dcterms:created xsi:type="dcterms:W3CDTF">2026-06-13T11:23:00Z</dcterms:created>
  <dcterms:modified xsi:type="dcterms:W3CDTF">2026-06-14T16:29:00Z</dcterms:modified>
</cp:coreProperties>
</file>