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8cad40a64c6cbd79c0327afcf947b21c08ca460"/>
    <w:p>
      <w:pPr>
        <w:pStyle w:val="Heading1"/>
      </w:pPr>
      <w:r>
        <w:t xml:space="preserve">Africa Mining Intelligence — Fiches TP détaillées</w:t>
      </w:r>
    </w:p>
    <w:p>
      <w:pPr>
        <w:pStyle w:val="FirstParagraph"/>
      </w:pPr>
      <w:r>
        <w:t xml:space="preserve">8 octobre 2026</w:t>
      </w:r>
    </w:p>
    <w:bookmarkStart w:id="20" w:name="mode-demploi-des-fiches"/>
    <w:p>
      <w:pPr>
        <w:pStyle w:val="Heading2"/>
      </w:pPr>
      <w:r>
        <w:t xml:space="preserve">Mode d'emploi des fiches</w:t>
      </w:r>
    </w:p>
    <w:p>
      <w:pPr>
        <w:pStyle w:val="FirstParagraph"/>
      </w:pPr>
      <w:r>
        <w:t xml:space="preserve">Treize fiches couvrent tous les travaux pratiques de la semaine, dans l'ordre où ils sont faits. Chacune suit la même structure : objectif, durée, données, étapes, points de contrôle, livrable, pièges, questions de réflexion.</w:t>
      </w:r>
    </w:p>
    <w:p>
      <w:pPr>
        <w:pStyle w:val="BodyText"/>
      </w:pPr>
      <w:r>
        <w:rPr>
          <w:bCs/>
          <w:b/>
        </w:rPr>
        <w:t xml:space="preserve">Conventions communes à tous les TP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Sujet</w:t>
            </w:r>
          </w:p>
        </w:tc>
        <w:tc>
          <w:tcPr/>
          <w:p>
            <w:pPr>
              <w:pStyle w:val="Compact"/>
              <w:jc w:val="left"/>
            </w:pPr>
            <w:r>
              <w:t xml:space="preserve">Règle</w:t>
            </w:r>
          </w:p>
        </w:tc>
      </w:tr>
      <w:tr>
        <w:tc>
          <w:tcPr/>
          <w:p>
            <w:pPr>
              <w:pStyle w:val="Compact"/>
              <w:jc w:val="left"/>
            </w:pPr>
            <w:r>
              <w:t xml:space="preserve">Logiciels</w:t>
            </w:r>
          </w:p>
        </w:tc>
        <w:tc>
          <w:tcPr/>
          <w:p>
            <w:pPr>
              <w:pStyle w:val="Compact"/>
              <w:jc w:val="left"/>
            </w:pPr>
            <w:r>
              <w:t xml:space="preserve">QGIS 3.x LTR en français ; Google Earth Engine (éditeur de code) ; un tableur</w:t>
            </w:r>
          </w:p>
        </w:tc>
      </w:tr>
      <w:tr>
        <w:tc>
          <w:tcPr/>
          <w:p>
            <w:pPr>
              <w:pStyle w:val="Compact"/>
              <w:jc w:val="left"/>
            </w:pPr>
            <w:r>
              <w:t xml:space="preserve">Système de coordonnées de travail</w:t>
            </w:r>
          </w:p>
        </w:tc>
        <w:tc>
          <w:tcPr/>
          <w:p>
            <w:pPr>
              <w:pStyle w:val="Compact"/>
              <w:jc w:val="left"/>
            </w:pPr>
            <w:r>
              <w:t xml:space="preserve">UTM WGS 84 zone 33N (EPSG:32633) pour l'Est, l'Adamaoua et le Congo intérieur ; zone 32N (EPSG:32632) à l'ouest du méridien 12° E (Douala, Kribi)</w:t>
            </w:r>
          </w:p>
        </w:tc>
      </w:tr>
      <w:tr>
        <w:tc>
          <w:tcPr/>
          <w:p>
            <w:pPr>
              <w:pStyle w:val="Compact"/>
              <w:jc w:val="left"/>
            </w:pPr>
            <w:r>
              <w:t xml:space="preserve">Système d'échange</w:t>
            </w:r>
          </w:p>
        </w:tc>
        <w:tc>
          <w:tcPr/>
          <w:p>
            <w:pPr>
              <w:pStyle w:val="Compact"/>
              <w:jc w:val="left"/>
            </w:pPr>
            <w:r>
              <w:t xml:space="preserve">WGS 84 géographique (EPSG:4326)</w:t>
            </w:r>
          </w:p>
        </w:tc>
      </w:tr>
      <w:tr>
        <w:tc>
          <w:tcPr/>
          <w:p>
            <w:pPr>
              <w:pStyle w:val="Compact"/>
              <w:jc w:val="left"/>
            </w:pPr>
            <w:r>
              <w:t xml:space="preserve">Nommage des fichiers</w:t>
            </w:r>
          </w:p>
        </w:tc>
        <w:tc>
          <w:tcPr/>
          <w:p>
            <w:pPr>
              <w:pStyle w:val="Compact"/>
              <w:jc w:val="left"/>
            </w:pPr>
            <w:r>
              <w:rPr>
                <w:rStyle w:val="VerbatimChar"/>
              </w:rPr>
              <w:t xml:space="preserve">G&lt;n° groupe&gt;_TP&lt;n°&gt;_&lt;contenu&gt;_&lt;AAAAMMJJ&gt;</w:t>
            </w:r>
            <w:r>
              <w:t xml:space="preserve">, par exemple</w:t>
            </w:r>
            <w:r>
              <w:t xml:space="preserve"> </w:t>
            </w:r>
            <w:r>
              <w:rPr>
                <w:rStyle w:val="VerbatimChar"/>
              </w:rPr>
              <w:t xml:space="preserve">G3_TP2b_anomalies_argiles_20261013.tif</w:t>
            </w:r>
          </w:p>
        </w:tc>
      </w:tr>
      <w:tr>
        <w:tc>
          <w:tcPr/>
          <w:p>
            <w:pPr>
              <w:pStyle w:val="Compact"/>
              <w:jc w:val="left"/>
            </w:pPr>
            <w:r>
              <w:t xml:space="preserve">Dossier de travail</w:t>
            </w:r>
          </w:p>
        </w:tc>
        <w:tc>
          <w:tcPr/>
          <w:p>
            <w:pPr>
              <w:pStyle w:val="Compact"/>
              <w:jc w:val="left"/>
            </w:pPr>
            <w:r>
              <w:rPr>
                <w:rStyle w:val="VerbatimChar"/>
              </w:rPr>
              <w:t xml:space="preserve">AMI/&lt;groupe&gt;/01_donnees</w:t>
            </w:r>
            <w:r>
              <w:t xml:space="preserve">,</w:t>
            </w:r>
            <w:r>
              <w:t xml:space="preserve"> </w:t>
            </w:r>
            <w:r>
              <w:rPr>
                <w:rStyle w:val="VerbatimChar"/>
              </w:rPr>
              <w:t xml:space="preserve">02_traitements</w:t>
            </w:r>
            <w:r>
              <w:t xml:space="preserve">,</w:t>
            </w:r>
            <w:r>
              <w:t xml:space="preserve"> </w:t>
            </w:r>
            <w:r>
              <w:rPr>
                <w:rStyle w:val="VerbatimChar"/>
              </w:rPr>
              <w:t xml:space="preserve">03_livrables</w:t>
            </w:r>
          </w:p>
        </w:tc>
      </w:tr>
      <w:tr>
        <w:tc>
          <w:tcPr/>
          <w:p>
            <w:pPr>
              <w:pStyle w:val="Compact"/>
              <w:jc w:val="left"/>
            </w:pPr>
            <w:r>
              <w:t xml:space="preserve">Cartes livrées</w:t>
            </w:r>
          </w:p>
        </w:tc>
        <w:tc>
          <w:tcPr/>
          <w:p>
            <w:pPr>
              <w:pStyle w:val="Compact"/>
              <w:jc w:val="left"/>
            </w:pPr>
            <w:r>
              <w:t xml:space="preserve">Titre, légende, échelle graphique, nord, sources, date, système de coordonnées, nom du groupe</w:t>
            </w:r>
          </w:p>
        </w:tc>
      </w:tr>
    </w:tbl>
    <w:p>
      <w:pPr>
        <w:pStyle w:val="BodyText"/>
      </w:pPr>
      <w:r>
        <w:rPr>
          <w:bCs/>
          <w:b/>
        </w:rPr>
        <w:t xml:space="preserve">Données fournies sur clé USB par le formateur</w:t>
      </w:r>
    </w:p>
    <w:p>
      <w:pPr>
        <w:numPr>
          <w:ilvl w:val="0"/>
          <w:numId w:val="1001"/>
        </w:numPr>
        <w:pStyle w:val="Compact"/>
      </w:pPr>
      <w:r>
        <w:t xml:space="preserve">Géodatabase USGS « Mineral industries and related infrastructure of Africa ».</w:t>
      </w:r>
    </w:p>
    <w:p>
      <w:pPr>
        <w:numPr>
          <w:ilvl w:val="0"/>
          <w:numId w:val="1001"/>
        </w:numPr>
        <w:pStyle w:val="Compact"/>
      </w:pPr>
      <w:r>
        <w:t xml:space="preserve">Projet QGIS par zone d'étude : géologie, géochimie, occurrences connues, limites administratives.</w:t>
      </w:r>
    </w:p>
    <w:p>
      <w:pPr>
        <w:numPr>
          <w:ilvl w:val="0"/>
          <w:numId w:val="1001"/>
        </w:numPr>
        <w:pStyle w:val="Compact"/>
      </w:pPr>
      <w:r>
        <w:t xml:space="preserve">Mosaïques Sentinel-2 pré-calculées, en secours si Earth Engine est lent.</w:t>
      </w:r>
    </w:p>
    <w:p>
      <w:pPr>
        <w:numPr>
          <w:ilvl w:val="0"/>
          <w:numId w:val="1001"/>
        </w:numPr>
        <w:pStyle w:val="Compact"/>
      </w:pPr>
      <w:r>
        <w:t xml:space="preserve">MNT Copernicus GLO-30 découpé sur chaque zone.</w:t>
      </w:r>
    </w:p>
    <w:p>
      <w:pPr>
        <w:numPr>
          <w:ilvl w:val="0"/>
          <w:numId w:val="1001"/>
        </w:numPr>
        <w:pStyle w:val="Compact"/>
      </w:pPr>
      <w:r>
        <w:t xml:space="preserve">Couche des titres miniers et des aires protégées (WDPA) pour l'exercice cadastre.</w:t>
      </w:r>
    </w:p>
    <w:p>
      <w:pPr>
        <w:numPr>
          <w:ilvl w:val="0"/>
          <w:numId w:val="1001"/>
        </w:numPr>
        <w:pStyle w:val="Compact"/>
      </w:pPr>
      <w:r>
        <w:t xml:space="preserve">Dossiers pays RDC, Zambie, Guinée, Congo.</w:t>
      </w:r>
    </w:p>
    <w:p>
      <w:pPr>
        <w:pStyle w:val="FirstParagraph"/>
      </w:pPr>
      <w:r>
        <w:t xml:space="preserve">Les coordonnées des zones dans les scripts sont des exemples à remplacer par celles que le formateur distribue. Les valeurs chiffrées du TP5 sont fictives.</w:t>
      </w:r>
    </w:p>
    <w:p>
      <w:r>
        <w:br w:type="page"/>
      </w:r>
    </w:p>
    <w:bookmarkEnd w:id="20"/>
    <w:bookmarkStart w:id="21" w:name="Xa8b60fe7d42fe26fd77b1c98e8de17fd63f3e44"/>
    <w:p>
      <w:pPr>
        <w:pStyle w:val="Heading2"/>
      </w:pPr>
      <w:r>
        <w:t xml:space="preserve">TP1 — Carte minière de l'Afrique centrale dans QGIS (J1)</w:t>
      </w:r>
    </w:p>
    <w:p>
      <w:pPr>
        <w:pStyle w:val="FirstParagraph"/>
      </w:pPr>
      <w:r>
        <w:rPr>
          <w:bCs/>
          <w:b/>
        </w:rPr>
        <w:t xml:space="preserve">Objectif.</w:t>
      </w:r>
      <w:r>
        <w:t xml:space="preserve"> </w:t>
      </w:r>
      <w:r>
        <w:t xml:space="preserve">Construire une carte thématique A3 des mines et des infrastructures des cinq pays de la formation, à partir de données publiques.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Rubrique</w:t>
            </w:r>
          </w:p>
        </w:tc>
        <w:tc>
          <w:tcPr/>
          <w:p>
            <w:pPr>
              <w:pStyle w:val="Compact"/>
              <w:jc w:val="left"/>
            </w:pPr>
            <w:r>
              <w:t xml:space="preserve">Détail</w:t>
            </w:r>
          </w:p>
        </w:tc>
      </w:tr>
      <w:tr>
        <w:tc>
          <w:tcPr/>
          <w:p>
            <w:pPr>
              <w:pStyle w:val="Compact"/>
              <w:jc w:val="left"/>
            </w:pPr>
            <w:r>
              <w:t xml:space="preserve">Durée</w:t>
            </w:r>
          </w:p>
        </w:tc>
        <w:tc>
          <w:tcPr/>
          <w:p>
            <w:pPr>
              <w:pStyle w:val="Compact"/>
              <w:jc w:val="left"/>
            </w:pPr>
            <w:r>
              <w:t xml:space="preserve">2 h 30 + 30 min de restitution</w:t>
            </w:r>
          </w:p>
        </w:tc>
      </w:tr>
      <w:tr>
        <w:tc>
          <w:tcPr/>
          <w:p>
            <w:pPr>
              <w:pStyle w:val="Compact"/>
              <w:jc w:val="left"/>
            </w:pPr>
            <w:r>
              <w:t xml:space="preserve">Travail</w:t>
            </w:r>
          </w:p>
        </w:tc>
        <w:tc>
          <w:tcPr/>
          <w:p>
            <w:pPr>
              <w:pStyle w:val="Compact"/>
              <w:jc w:val="left"/>
            </w:pPr>
            <w:r>
              <w:t xml:space="preserve">En groupe, une carte par groupe</w:t>
            </w:r>
          </w:p>
        </w:tc>
      </w:tr>
      <w:tr>
        <w:tc>
          <w:tcPr/>
          <w:p>
            <w:pPr>
              <w:pStyle w:val="Compact"/>
              <w:jc w:val="left"/>
            </w:pPr>
            <w:r>
              <w:t xml:space="preserve">Données</w:t>
            </w:r>
          </w:p>
        </w:tc>
        <w:tc>
          <w:tcPr/>
          <w:p>
            <w:pPr>
              <w:pStyle w:val="Compact"/>
              <w:jc w:val="left"/>
            </w:pPr>
            <w:r>
              <w:t xml:space="preserve">Géodatabase USGS Afrique (référence 2018) ; service WMS OneGeology (URL fournie) ; limites des pays</w:t>
            </w:r>
          </w:p>
        </w:tc>
      </w:tr>
      <w:tr>
        <w:tc>
          <w:tcPr/>
          <w:p>
            <w:pPr>
              <w:pStyle w:val="Compact"/>
              <w:jc w:val="left"/>
            </w:pPr>
            <w:r>
              <w:t xml:space="preserve">Compétences</w:t>
            </w:r>
          </w:p>
        </w:tc>
        <w:tc>
          <w:tcPr/>
          <w:p>
            <w:pPr>
              <w:pStyle w:val="Compact"/>
              <w:jc w:val="left"/>
            </w:pPr>
            <w:r>
              <w:t xml:space="preserve">Charger des données, filtrer, symboliser, mettre en page</w:t>
            </w:r>
          </w:p>
        </w:tc>
      </w:tr>
    </w:tbl>
    <w:p>
      <w:pPr>
        <w:pStyle w:val="BodyText"/>
      </w:pPr>
      <w:r>
        <w:rPr>
          <w:bCs/>
          <w:b/>
        </w:rPr>
        <w:t xml:space="preserve">Étapes</w:t>
      </w:r>
    </w:p>
    <w:p>
      <w:pPr>
        <w:numPr>
          <w:ilvl w:val="0"/>
          <w:numId w:val="1002"/>
        </w:numPr>
        <w:pStyle w:val="Compact"/>
      </w:pPr>
      <w:r>
        <w:rPr>
          <w:bCs/>
          <w:b/>
        </w:rPr>
        <w:t xml:space="preserve">Créer le projet.</w:t>
      </w:r>
      <w:r>
        <w:t xml:space="preserve"> </w:t>
      </w:r>
      <w:r>
        <w:t xml:space="preserve">Projet › Nouveau. Projet › Propriétés › SCR : choisir EPSG:4326. Enregistrer sous</w:t>
      </w:r>
      <w:r>
        <w:t xml:space="preserve"> </w:t>
      </w:r>
      <w:r>
        <w:rPr>
          <w:rStyle w:val="VerbatimChar"/>
        </w:rPr>
        <w:t xml:space="preserve">G&lt;n&gt;_TP1_carte.qgz</w:t>
      </w:r>
      <w:r>
        <w:t xml:space="preserve">.</w:t>
      </w:r>
    </w:p>
    <w:p>
      <w:pPr>
        <w:numPr>
          <w:ilvl w:val="0"/>
          <w:numId w:val="1002"/>
        </w:numPr>
        <w:pStyle w:val="Compact"/>
      </w:pPr>
      <w:r>
        <w:rPr>
          <w:bCs/>
          <w:b/>
        </w:rPr>
        <w:t xml:space="preserve">Ouvrir la géodatabase.</w:t>
      </w:r>
      <w:r>
        <w:t xml:space="preserve"> </w:t>
      </w:r>
      <w:r>
        <w:t xml:space="preserve">Couche › Ajouter une couche › Ajouter une couche vecteur. Type de source :</w:t>
      </w:r>
      <w:r>
        <w:t xml:space="preserve"> </w:t>
      </w:r>
      <w:r>
        <w:rPr>
          <w:iCs/>
          <w:i/>
        </w:rPr>
        <w:t xml:space="preserve">Répertoire</w:t>
      </w:r>
      <w:r>
        <w:t xml:space="preserve">, type</w:t>
      </w:r>
      <w:r>
        <w:t xml:space="preserve"> </w:t>
      </w:r>
      <w:r>
        <w:rPr>
          <w:iCs/>
          <w:i/>
        </w:rPr>
        <w:t xml:space="preserve">OpenFileGDB</w:t>
      </w:r>
      <w:r>
        <w:t xml:space="preserve">. Sélectionner le dossier</w:t>
      </w:r>
      <w:r>
        <w:t xml:space="preserve"> </w:t>
      </w:r>
      <w:r>
        <w:rPr>
          <w:rStyle w:val="VerbatimChar"/>
        </w:rPr>
        <w:t xml:space="preserve">.gdb</w:t>
      </w:r>
      <w:r>
        <w:t xml:space="preserve">, puis cocher les couches utiles.</w:t>
      </w:r>
    </w:p>
    <w:p>
      <w:pPr>
        <w:numPr>
          <w:ilvl w:val="0"/>
          <w:numId w:val="1002"/>
        </w:numPr>
        <w:pStyle w:val="Compact"/>
      </w:pPr>
      <w:r>
        <w:rPr>
          <w:bCs/>
          <w:b/>
        </w:rPr>
        <w:t xml:space="preserve">Charger les couches minières.</w:t>
      </w:r>
      <w:r>
        <w:t xml:space="preserve"> </w:t>
      </w:r>
      <w:r>
        <w:t xml:space="preserve">Sites miniers et usines de traitement, sites d'exploration.</w:t>
      </w:r>
    </w:p>
    <w:p>
      <w:pPr>
        <w:numPr>
          <w:ilvl w:val="0"/>
          <w:numId w:val="1002"/>
        </w:numPr>
        <w:pStyle w:val="Compact"/>
      </w:pPr>
      <w:r>
        <w:rPr>
          <w:bCs/>
          <w:b/>
        </w:rPr>
        <w:t xml:space="preserve">Charger les infrastructures.</w:t>
      </w:r>
      <w:r>
        <w:t xml:space="preserve"> </w:t>
      </w:r>
      <w:r>
        <w:t xml:space="preserve">Routes, voies ferrées, ports, centrales et lignes électriques.</w:t>
      </w:r>
    </w:p>
    <w:p>
      <w:pPr>
        <w:numPr>
          <w:ilvl w:val="0"/>
          <w:numId w:val="1002"/>
        </w:numPr>
        <w:pStyle w:val="Compact"/>
      </w:pPr>
      <w:r>
        <w:rPr>
          <w:bCs/>
          <w:b/>
        </w:rPr>
        <w:t xml:space="preserve">Ajouter la géologie.</w:t>
      </w:r>
      <w:r>
        <w:t xml:space="preserve"> </w:t>
      </w:r>
      <w:r>
        <w:t xml:space="preserve">Couche › Ajouter une couche › Ajouter une couche WMS/WMTS › Nouveau. Coller l'URL OneGeology fournie, se connecter, choisir la couche géologique du pays. Mettre la couche en transparence à 50 %.</w:t>
      </w:r>
    </w:p>
    <w:p>
      <w:pPr>
        <w:numPr>
          <w:ilvl w:val="0"/>
          <w:numId w:val="1002"/>
        </w:numPr>
        <w:pStyle w:val="Compact"/>
      </w:pPr>
      <w:r>
        <w:rPr>
          <w:bCs/>
          <w:b/>
        </w:rPr>
        <w:t xml:space="preserve">Repérer le champ substance.</w:t>
      </w:r>
      <w:r>
        <w:t xml:space="preserve"> </w:t>
      </w:r>
      <w:r>
        <w:t xml:space="preserve">Ouvrir la table attributaire des sites miniers (clic droit › Ouvrir la table d'attributs). Noter le nom exact du champ qui contient la substance.</w:t>
      </w:r>
    </w:p>
    <w:p>
      <w:pPr>
        <w:numPr>
          <w:ilvl w:val="0"/>
          <w:numId w:val="1002"/>
        </w:numPr>
        <w:pStyle w:val="Compact"/>
      </w:pPr>
      <w:r>
        <w:rPr>
          <w:bCs/>
          <w:b/>
        </w:rPr>
        <w:t xml:space="preserve">Filtrer par substance.</w:t>
      </w:r>
      <w:r>
        <w:t xml:space="preserve"> </w:t>
      </w:r>
      <w:r>
        <w:t xml:space="preserve">Clic droit sur la couche › Filtrer… Exemple d'expression :</w:t>
      </w:r>
      <w:r>
        <w:t xml:space="preserve"> </w:t>
      </w:r>
      <w:r>
        <w:rPr>
          <w:rStyle w:val="VerbatimChar"/>
        </w:rPr>
        <w:t xml:space="preserve">"&lt;champ_substance&gt;" LIKE '%Gold%'</w:t>
      </w:r>
      <w:r>
        <w:t xml:space="preserve">. Dupliquer la couche pour chaque substance : or, cuivre, cobalt, bauxite, fer.</w:t>
      </w:r>
    </w:p>
    <w:p>
      <w:pPr>
        <w:numPr>
          <w:ilvl w:val="0"/>
          <w:numId w:val="1002"/>
        </w:numPr>
        <w:pStyle w:val="Compact"/>
      </w:pPr>
      <w:r>
        <w:rPr>
          <w:bCs/>
          <w:b/>
        </w:rPr>
        <w:t xml:space="preserve">Symboliser.</w:t>
      </w:r>
      <w:r>
        <w:t xml:space="preserve"> </w:t>
      </w:r>
      <w:r>
        <w:t xml:space="preserve">Une couleur par substance, taille des points selon le type (mine, usine, exploration). Rails en noir, routes principales en gris.</w:t>
      </w:r>
    </w:p>
    <w:p>
      <w:pPr>
        <w:numPr>
          <w:ilvl w:val="0"/>
          <w:numId w:val="1002"/>
        </w:numPr>
        <w:pStyle w:val="Compact"/>
      </w:pPr>
      <w:r>
        <w:rPr>
          <w:bCs/>
          <w:b/>
        </w:rPr>
        <w:t xml:space="preserve">Comparer les pays.</w:t>
      </w:r>
      <w:r>
        <w:t xml:space="preserve"> </w:t>
      </w:r>
      <w:r>
        <w:t xml:space="preserve">Zoomer sur chaque pays ; noter dans un tableau le nombre de mines par substance (Vecteur › Outils d'analyse › Compter les points dans les polygones).</w:t>
      </w:r>
    </w:p>
    <w:p>
      <w:pPr>
        <w:numPr>
          <w:ilvl w:val="0"/>
          <w:numId w:val="1002"/>
        </w:numPr>
        <w:pStyle w:val="Compact"/>
      </w:pPr>
      <w:r>
        <w:rPr>
          <w:bCs/>
          <w:b/>
        </w:rPr>
        <w:t xml:space="preserve">Mettre en page.</w:t>
      </w:r>
      <w:r>
        <w:t xml:space="preserve"> </w:t>
      </w:r>
      <w:r>
        <w:t xml:space="preserve">Projet › Nouvelle mise en page, format A3 paysage. Ajouter carte, légende, échelle, nord, encadré sources et date. Exporter en PDF.</w:t>
      </w:r>
    </w:p>
    <w:p>
      <w:pPr>
        <w:pStyle w:val="FirstParagraph"/>
      </w:pPr>
      <w:r>
        <w:rPr>
          <w:bCs/>
          <w:b/>
        </w:rPr>
        <w:t xml:space="preserve">Points de contrôle</w:t>
      </w:r>
    </w:p>
    <w:p>
      <w:pPr>
        <w:numPr>
          <w:ilvl w:val="0"/>
          <w:numId w:val="1003"/>
        </w:numPr>
        <w:pStyle w:val="Compact"/>
      </w:pPr>
      <w:r>
        <w:t xml:space="preserve">☐ Les couches se superposent correctement (aucun décalage)</w:t>
      </w:r>
    </w:p>
    <w:p>
      <w:pPr>
        <w:numPr>
          <w:ilvl w:val="0"/>
          <w:numId w:val="1003"/>
        </w:numPr>
        <w:pStyle w:val="Compact"/>
      </w:pPr>
      <w:r>
        <w:t xml:space="preserve">☐ Le filtre retourne bien des entités pour chaque substance</w:t>
      </w:r>
    </w:p>
    <w:p>
      <w:pPr>
        <w:numPr>
          <w:ilvl w:val="0"/>
          <w:numId w:val="1003"/>
        </w:numPr>
        <w:pStyle w:val="Compact"/>
      </w:pPr>
      <w:r>
        <w:t xml:space="preserve">☐ La légende ne contient que les couches visibles</w:t>
      </w:r>
    </w:p>
    <w:p>
      <w:pPr>
        <w:numPr>
          <w:ilvl w:val="0"/>
          <w:numId w:val="1003"/>
        </w:numPr>
        <w:pStyle w:val="Compact"/>
      </w:pPr>
      <w:r>
        <w:t xml:space="preserve">☐ Sources, date et année de référence 2018 figurent sur la carte</w:t>
      </w:r>
    </w:p>
    <w:p>
      <w:pPr>
        <w:pStyle w:val="FirstParagraph"/>
      </w:pPr>
      <w:r>
        <w:rPr>
          <w:bCs/>
          <w:b/>
        </w:rPr>
        <w:t xml:space="preserve">Livrable.</w:t>
      </w:r>
      <w:r>
        <w:t xml:space="preserve"> </w:t>
      </w:r>
      <w:r>
        <w:rPr>
          <w:rStyle w:val="VerbatimChar"/>
        </w:rPr>
        <w:t xml:space="preserve">G&lt;n&gt;_TP1_carte_A3.pdf</w:t>
      </w:r>
      <w:r>
        <w:t xml:space="preserve"> </w:t>
      </w:r>
      <w:r>
        <w:t xml:space="preserve">et un tableau du nombre de mines par pays et par substance.</w:t>
      </w:r>
    </w:p>
    <w:p>
      <w:pPr>
        <w:pStyle w:val="BodyText"/>
      </w:pPr>
      <w:r>
        <w:rPr>
          <w:bCs/>
          <w:b/>
        </w:rPr>
        <w:t xml:space="preserve">Pièges fréquents.</w:t>
      </w:r>
      <w:r>
        <w:t xml:space="preserve"> </w:t>
      </w:r>
      <w:r>
        <w:t xml:space="preserve">Ouvrir le fichier</w:t>
      </w:r>
      <w:r>
        <w:t xml:space="preserve"> </w:t>
      </w:r>
      <w:r>
        <w:rPr>
          <w:rStyle w:val="VerbatimChar"/>
        </w:rPr>
        <w:t xml:space="preserve">.gdb</w:t>
      </w:r>
      <w:r>
        <w:t xml:space="preserve"> </w:t>
      </w:r>
      <w:r>
        <w:t xml:space="preserve">au lieu du dossier. Oublier que les valeurs du champ substance sont en anglais. Confondre site d'exploration et mine en production.</w:t>
      </w:r>
    </w:p>
    <w:p>
      <w:pPr>
        <w:pStyle w:val="BodyText"/>
      </w:pPr>
      <w:r>
        <w:rPr>
          <w:bCs/>
          <w:b/>
        </w:rPr>
        <w:t xml:space="preserve">Questions de réflexion</w:t>
      </w:r>
    </w:p>
    <w:p>
      <w:pPr>
        <w:numPr>
          <w:ilvl w:val="0"/>
          <w:numId w:val="1004"/>
        </w:numPr>
        <w:pStyle w:val="Compact"/>
      </w:pPr>
      <w:r>
        <w:t xml:space="preserve">Quels types d'installations manquent pour comprendre la chaîne de valeur d'un pays ?</w:t>
      </w:r>
    </w:p>
    <w:p>
      <w:pPr>
        <w:numPr>
          <w:ilvl w:val="0"/>
          <w:numId w:val="1004"/>
        </w:numPr>
        <w:pStyle w:val="Compact"/>
      </w:pPr>
      <w:r>
        <w:t xml:space="preserve">Qu'est-ce qui a pu changer depuis 2018 dans votre pays ?</w:t>
      </w:r>
    </w:p>
    <w:p>
      <w:r>
        <w:br w:type="page"/>
      </w:r>
    </w:p>
    <w:bookmarkEnd w:id="21"/>
    <w:bookmarkStart w:id="22" w:name="Xe2473837e216900f08df496ebfed23551439a8a"/>
    <w:p>
      <w:pPr>
        <w:pStyle w:val="Heading2"/>
      </w:pPr>
      <w:r>
        <w:t xml:space="preserve">TP2a — Composite Sentinel-2 sans nuages dans Google Earth Engine (J2)</w:t>
      </w:r>
    </w:p>
    <w:p>
      <w:pPr>
        <w:pStyle w:val="FirstParagraph"/>
      </w:pPr>
      <w:r>
        <w:rPr>
          <w:bCs/>
          <w:b/>
        </w:rPr>
        <w:t xml:space="preserve">Objectif.</w:t>
      </w:r>
      <w:r>
        <w:t xml:space="preserve"> </w:t>
      </w:r>
      <w:r>
        <w:t xml:space="preserve">Obtenir une image Sentinel-2 propre de saison sèche sur une zone de savane, prête pour les rapports de bandes du TP2b.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Rubrique</w:t>
            </w:r>
          </w:p>
        </w:tc>
        <w:tc>
          <w:tcPr/>
          <w:p>
            <w:pPr>
              <w:pStyle w:val="Compact"/>
              <w:jc w:val="left"/>
            </w:pPr>
            <w:r>
              <w:t xml:space="preserve">Détail</w:t>
            </w:r>
          </w:p>
        </w:tc>
      </w:tr>
      <w:tr>
        <w:tc>
          <w:tcPr/>
          <w:p>
            <w:pPr>
              <w:pStyle w:val="Compact"/>
              <w:jc w:val="left"/>
            </w:pPr>
            <w:r>
              <w:t xml:space="preserve">Durée</w:t>
            </w:r>
          </w:p>
        </w:tc>
        <w:tc>
          <w:tcPr/>
          <w:p>
            <w:pPr>
              <w:pStyle w:val="Compact"/>
              <w:jc w:val="left"/>
            </w:pPr>
            <w:r>
              <w:t xml:space="preserve">1 h 45</w:t>
            </w:r>
          </w:p>
        </w:tc>
      </w:tr>
      <w:tr>
        <w:tc>
          <w:tcPr/>
          <w:p>
            <w:pPr>
              <w:pStyle w:val="Compact"/>
              <w:jc w:val="left"/>
            </w:pPr>
            <w:r>
              <w:t xml:space="preserve">Travail</w:t>
            </w:r>
          </w:p>
        </w:tc>
        <w:tc>
          <w:tcPr/>
          <w:p>
            <w:pPr>
              <w:pStyle w:val="Compact"/>
              <w:jc w:val="left"/>
            </w:pPr>
            <w:r>
              <w:t xml:space="preserve">Individuel, puis comparaison en groupe</w:t>
            </w:r>
          </w:p>
        </w:tc>
      </w:tr>
      <w:tr>
        <w:tc>
          <w:tcPr/>
          <w:p>
            <w:pPr>
              <w:pStyle w:val="Compact"/>
              <w:jc w:val="left"/>
            </w:pPr>
            <w:r>
              <w:t xml:space="preserve">Données</w:t>
            </w:r>
          </w:p>
        </w:tc>
        <w:tc>
          <w:tcPr/>
          <w:p>
            <w:pPr>
              <w:pStyle w:val="Compact"/>
              <w:jc w:val="left"/>
            </w:pPr>
            <w:r>
              <w:t xml:space="preserve">Collection</w:t>
            </w:r>
            <w:r>
              <w:t xml:space="preserve"> </w:t>
            </w:r>
            <w:r>
              <w:rPr>
                <w:rStyle w:val="VerbatimChar"/>
              </w:rPr>
              <w:t xml:space="preserve">COPERNICUS/S2_SR_HARMONIZED</w:t>
            </w:r>
            <w:r>
              <w:t xml:space="preserve"> </w:t>
            </w:r>
            <w:r>
              <w:t xml:space="preserve">(réflectance de surface)</w:t>
            </w:r>
          </w:p>
        </w:tc>
      </w:tr>
      <w:tr>
        <w:tc>
          <w:tcPr/>
          <w:p>
            <w:pPr>
              <w:pStyle w:val="Compact"/>
              <w:jc w:val="left"/>
            </w:pPr>
            <w:r>
              <w:t xml:space="preserve">Zone</w:t>
            </w:r>
          </w:p>
        </w:tc>
        <w:tc>
          <w:tcPr/>
          <w:p>
            <w:pPr>
              <w:pStyle w:val="Compact"/>
              <w:jc w:val="left"/>
            </w:pPr>
            <w:r>
              <w:t xml:space="preserve">Fenêtre de savane dans l'Adamaoua (coordonnées fournies) ; fenêtre forestière de l'Est en contre-exemple</w:t>
            </w:r>
          </w:p>
        </w:tc>
      </w:tr>
      <w:tr>
        <w:tc>
          <w:tcPr/>
          <w:p>
            <w:pPr>
              <w:pStyle w:val="Compact"/>
              <w:jc w:val="left"/>
            </w:pPr>
            <w:r>
              <w:t xml:space="preserve">Compétences</w:t>
            </w:r>
          </w:p>
        </w:tc>
        <w:tc>
          <w:tcPr/>
          <w:p>
            <w:pPr>
              <w:pStyle w:val="Compact"/>
              <w:jc w:val="left"/>
            </w:pPr>
            <w:r>
              <w:t xml:space="preserve">Filtrer une collection, masquer les nuages, composer une médiane, exporter</w:t>
            </w:r>
          </w:p>
        </w:tc>
      </w:tr>
    </w:tbl>
    <w:p>
      <w:pPr>
        <w:pStyle w:val="BodyText"/>
      </w:pPr>
      <w:r>
        <w:rPr>
          <w:bCs/>
          <w:b/>
        </w:rPr>
        <w:t xml:space="preserve">Étapes</w:t>
      </w:r>
    </w:p>
    <w:p>
      <w:pPr>
        <w:numPr>
          <w:ilvl w:val="0"/>
          <w:numId w:val="1005"/>
        </w:numPr>
        <w:pStyle w:val="Compact"/>
      </w:pPr>
      <w:r>
        <w:t xml:space="preserve">Ouvrir l'éditeur de code Earth Engine et créer un nouveau script</w:t>
      </w:r>
      <w:r>
        <w:t xml:space="preserve"> </w:t>
      </w:r>
      <w:r>
        <w:rPr>
          <w:rStyle w:val="VerbatimChar"/>
        </w:rPr>
        <w:t xml:space="preserve">TP2a_composite</w:t>
      </w:r>
      <w:r>
        <w:t xml:space="preserve">.</w:t>
      </w:r>
    </w:p>
    <w:p>
      <w:pPr>
        <w:numPr>
          <w:ilvl w:val="0"/>
          <w:numId w:val="1005"/>
        </w:numPr>
        <w:pStyle w:val="Compact"/>
      </w:pPr>
      <w:r>
        <w:t xml:space="preserve">Copier le script ci-dessous ; remplacer les coordonnées de</w:t>
      </w:r>
      <w:r>
        <w:t xml:space="preserve"> </w:t>
      </w:r>
      <w:r>
        <w:rPr>
          <w:rStyle w:val="VerbatimChar"/>
        </w:rPr>
        <w:t xml:space="preserve">zone</w:t>
      </w:r>
      <w:r>
        <w:t xml:space="preserve"> </w:t>
      </w:r>
      <w:r>
        <w:t xml:space="preserve">par celles fournies.</w:t>
      </w:r>
    </w:p>
    <w:p>
      <w:pPr>
        <w:numPr>
          <w:ilvl w:val="0"/>
          <w:numId w:val="1005"/>
        </w:numPr>
        <w:pStyle w:val="Compact"/>
      </w:pPr>
      <w:r>
        <w:t xml:space="preserve">Exécuter (</w:t>
      </w:r>
      <w:r>
        <w:rPr>
          <w:iCs/>
          <w:i/>
        </w:rPr>
        <w:t xml:space="preserve">Run</w:t>
      </w:r>
      <w:r>
        <w:t xml:space="preserve">) ; vérifier dans la console le nombre d'images retenues.</w:t>
      </w:r>
    </w:p>
    <w:p>
      <w:pPr>
        <w:numPr>
          <w:ilvl w:val="0"/>
          <w:numId w:val="1005"/>
        </w:numPr>
        <w:pStyle w:val="Compact"/>
      </w:pPr>
      <w:r>
        <w:t xml:space="preserve">Afficher la composition vraies couleurs, puis les deux fausses couleurs.</w:t>
      </w:r>
    </w:p>
    <w:p>
      <w:pPr>
        <w:numPr>
          <w:ilvl w:val="0"/>
          <w:numId w:val="1005"/>
        </w:numPr>
        <w:pStyle w:val="Compact"/>
      </w:pPr>
      <w:r>
        <w:t xml:space="preserve">Changer la période pour la saison des pluies et comparer le résultat.</w:t>
      </w:r>
    </w:p>
    <w:p>
      <w:pPr>
        <w:numPr>
          <w:ilvl w:val="0"/>
          <w:numId w:val="1005"/>
        </w:numPr>
        <w:pStyle w:val="Compact"/>
      </w:pPr>
      <w:r>
        <w:t xml:space="preserve">Lancer l'export vers Google Drive (onglet</w:t>
      </w:r>
      <w:r>
        <w:t xml:space="preserve"> </w:t>
      </w:r>
      <w:r>
        <w:rPr>
          <w:iCs/>
          <w:i/>
        </w:rPr>
        <w:t xml:space="preserve">Tasks</w:t>
      </w:r>
      <w:r>
        <w:t xml:space="preserve"> </w:t>
      </w:r>
      <w:r>
        <w:t xml:space="preserve">›</w:t>
      </w:r>
      <w:r>
        <w:t xml:space="preserve"> </w:t>
      </w:r>
      <w:r>
        <w:rPr>
          <w:iCs/>
          <w:i/>
        </w:rPr>
        <w:t xml:space="preserve">Run</w:t>
      </w:r>
      <w:r>
        <w:t xml:space="preserve">).</w:t>
      </w:r>
    </w:p>
    <w:p>
      <w:pPr>
        <w:pStyle w:val="SourceCode"/>
      </w:pPr>
      <w:r>
        <w:rPr>
          <w:rStyle w:val="CommentTok"/>
        </w:rPr>
        <w:t xml:space="preserve">// TP2a - Composite Sentinel-2 de saison seche</w:t>
      </w:r>
      <w:r>
        <w:br/>
      </w:r>
      <w:r>
        <w:rPr>
          <w:rStyle w:val="CommentTok"/>
        </w:rPr>
        <w:t xml:space="preserve">// Zone d'exemple dans l'Adamaoua : a remplacer par la zone fournie</w:t>
      </w:r>
      <w:r>
        <w:br/>
      </w:r>
      <w:r>
        <w:rPr>
          <w:rStyle w:val="KeywordTok"/>
        </w:rPr>
        <w:t xml:space="preserve">var</w:t>
      </w:r>
      <w:r>
        <w:rPr>
          <w:rStyle w:val="NormalTok"/>
        </w:rPr>
        <w:t xml:space="preserve"> zone </w:t>
      </w:r>
      <w:r>
        <w:rPr>
          <w:rStyle w:val="OperatorTok"/>
        </w:rPr>
        <w:t xml:space="preserve">=</w:t>
      </w:r>
      <w:r>
        <w:rPr>
          <w:rStyle w:val="NormalTok"/>
        </w:rPr>
        <w:t xml:space="preserve"> ee</w:t>
      </w:r>
      <w:r>
        <w:rPr>
          <w:rStyle w:val="OperatorTok"/>
        </w:rPr>
        <w:t xml:space="preserve">.</w:t>
      </w:r>
      <w:r>
        <w:rPr>
          <w:rStyle w:val="AttributeTok"/>
        </w:rPr>
        <w:t xml:space="preserve">Geometry</w:t>
      </w:r>
      <w:r>
        <w:rPr>
          <w:rStyle w:val="OperatorTok"/>
        </w:rPr>
        <w:t xml:space="preserve">.</w:t>
      </w:r>
      <w:r>
        <w:rPr>
          <w:rStyle w:val="FunctionTok"/>
        </w:rPr>
        <w:t xml:space="preserve">Rectangle</w:t>
      </w:r>
      <w:r>
        <w:rPr>
          <w:rStyle w:val="NormalTok"/>
        </w:rPr>
        <w:t xml:space="preserve">([</w:t>
      </w:r>
      <w:r>
        <w:rPr>
          <w:rStyle w:val="FloatTok"/>
        </w:rPr>
        <w:t xml:space="preserve">13.3</w:t>
      </w:r>
      <w:r>
        <w:rPr>
          <w:rStyle w:val="OperatorTok"/>
        </w:rPr>
        <w:t xml:space="preserve">,</w:t>
      </w:r>
      <w:r>
        <w:rPr>
          <w:rStyle w:val="NormalTok"/>
        </w:rPr>
        <w:t xml:space="preserve"> </w:t>
      </w:r>
      <w:r>
        <w:rPr>
          <w:rStyle w:val="FloatTok"/>
        </w:rPr>
        <w:t xml:space="preserve">7.0</w:t>
      </w:r>
      <w:r>
        <w:rPr>
          <w:rStyle w:val="OperatorTok"/>
        </w:rPr>
        <w:t xml:space="preserve">,</w:t>
      </w:r>
      <w:r>
        <w:rPr>
          <w:rStyle w:val="NormalTok"/>
        </w:rPr>
        <w:t xml:space="preserve"> </w:t>
      </w:r>
      <w:r>
        <w:rPr>
          <w:rStyle w:val="FloatTok"/>
        </w:rPr>
        <w:t xml:space="preserve">13.9</w:t>
      </w:r>
      <w:r>
        <w:rPr>
          <w:rStyle w:val="OperatorTok"/>
        </w:rPr>
        <w:t xml:space="preserve">,</w:t>
      </w:r>
      <w:r>
        <w:rPr>
          <w:rStyle w:val="NormalTok"/>
        </w:rPr>
        <w:t xml:space="preserve"> </w:t>
      </w:r>
      <w:r>
        <w:rPr>
          <w:rStyle w:val="FloatTok"/>
        </w:rPr>
        <w:t xml:space="preserve">7.5</w:t>
      </w:r>
      <w:r>
        <w:rPr>
          <w:rStyle w:val="NormalTok"/>
        </w:rPr>
        <w:t xml:space="preserve">])</w:t>
      </w:r>
      <w:r>
        <w:rPr>
          <w:rStyle w:val="OperatorTok"/>
        </w:rPr>
        <w:t xml:space="preserve">;</w:t>
      </w:r>
      <w:r>
        <w:br/>
      </w:r>
      <w:r>
        <w:br/>
      </w:r>
      <w:r>
        <w:rPr>
          <w:rStyle w:val="CommentTok"/>
        </w:rPr>
        <w:t xml:space="preserve">// Masque nuages, ombres et cirrus a partir de la bande SCL</w:t>
      </w:r>
      <w:r>
        <w:br/>
      </w:r>
      <w:r>
        <w:rPr>
          <w:rStyle w:val="KeywordTok"/>
        </w:rPr>
        <w:t xml:space="preserve">function</w:t>
      </w:r>
      <w:r>
        <w:rPr>
          <w:rStyle w:val="NormalTok"/>
        </w:rPr>
        <w:t xml:space="preserve"> </w:t>
      </w:r>
      <w:r>
        <w:rPr>
          <w:rStyle w:val="FunctionTok"/>
        </w:rPr>
        <w:t xml:space="preserve">masquer</w:t>
      </w:r>
      <w:r>
        <w:rPr>
          <w:rStyle w:val="NormalTok"/>
        </w:rPr>
        <w:t xml:space="preserve">(img) {</w:t>
      </w:r>
      <w:r>
        <w:br/>
      </w:r>
      <w:r>
        <w:rPr>
          <w:rStyle w:val="NormalTok"/>
        </w:rPr>
        <w:t xml:space="preserve">  </w:t>
      </w:r>
      <w:r>
        <w:rPr>
          <w:rStyle w:val="KeywordTok"/>
        </w:rPr>
        <w:t xml:space="preserve">var</w:t>
      </w:r>
      <w:r>
        <w:rPr>
          <w:rStyle w:val="NormalTok"/>
        </w:rPr>
        <w:t xml:space="preserve"> scl </w:t>
      </w:r>
      <w:r>
        <w:rPr>
          <w:rStyle w:val="OperatorTok"/>
        </w:rPr>
        <w:t xml:space="preserve">=</w:t>
      </w:r>
      <w:r>
        <w:rPr>
          <w:rStyle w:val="NormalTok"/>
        </w:rPr>
        <w:t xml:space="preserve"> img</w:t>
      </w:r>
      <w:r>
        <w:rPr>
          <w:rStyle w:val="OperatorTok"/>
        </w:rPr>
        <w:t xml:space="preserve">.</w:t>
      </w:r>
      <w:r>
        <w:rPr>
          <w:rStyle w:val="FunctionTok"/>
        </w:rPr>
        <w:t xml:space="preserve">select</w:t>
      </w:r>
      <w:r>
        <w:rPr>
          <w:rStyle w:val="NormalTok"/>
        </w:rPr>
        <w:t xml:space="preserve">(</w:t>
      </w:r>
      <w:r>
        <w:rPr>
          <w:rStyle w:val="StringTok"/>
        </w:rPr>
        <w:t xml:space="preserve">'SCL'</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clair </w:t>
      </w:r>
      <w:r>
        <w:rPr>
          <w:rStyle w:val="OperatorTok"/>
        </w:rPr>
        <w:t xml:space="preserve">=</w:t>
      </w:r>
      <w:r>
        <w:rPr>
          <w:rStyle w:val="NormalTok"/>
        </w:rPr>
        <w:t xml:space="preserve"> scl</w:t>
      </w:r>
      <w:r>
        <w:rPr>
          <w:rStyle w:val="OperatorTok"/>
        </w:rPr>
        <w:t xml:space="preserve">.</w:t>
      </w:r>
      <w:r>
        <w:rPr>
          <w:rStyle w:val="FunctionTok"/>
        </w:rPr>
        <w:t xml:space="preserve">neq</w:t>
      </w:r>
      <w:r>
        <w:rPr>
          <w:rStyle w:val="NormalTok"/>
        </w:rPr>
        <w:t xml:space="preserve">(</w:t>
      </w:r>
      <w:r>
        <w:rPr>
          <w:rStyle w:val="DecValTok"/>
        </w:rPr>
        <w:t xml:space="preserve">3</w:t>
      </w:r>
      <w:r>
        <w:rPr>
          <w:rStyle w:val="NormalTok"/>
        </w:rPr>
        <w:t xml:space="preserve">)</w:t>
      </w:r>
      <w:r>
        <w:rPr>
          <w:rStyle w:val="OperatorTok"/>
        </w:rPr>
        <w:t xml:space="preserve">.</w:t>
      </w:r>
      <w:r>
        <w:rPr>
          <w:rStyle w:val="FunctionTok"/>
        </w:rPr>
        <w:t xml:space="preserve">and</w:t>
      </w:r>
      <w:r>
        <w:rPr>
          <w:rStyle w:val="NormalTok"/>
        </w:rPr>
        <w:t xml:space="preserve">(scl</w:t>
      </w:r>
      <w:r>
        <w:rPr>
          <w:rStyle w:val="OperatorTok"/>
        </w:rPr>
        <w:t xml:space="preserve">.</w:t>
      </w:r>
      <w:r>
        <w:rPr>
          <w:rStyle w:val="FunctionTok"/>
        </w:rPr>
        <w:t xml:space="preserve">neq</w:t>
      </w:r>
      <w:r>
        <w:rPr>
          <w:rStyle w:val="NormalTok"/>
        </w:rPr>
        <w:t xml:space="preserve">(</w:t>
      </w:r>
      <w:r>
        <w:rPr>
          <w:rStyle w:val="DecValTok"/>
        </w:rPr>
        <w:t xml:space="preserve">8</w:t>
      </w:r>
      <w:r>
        <w:rPr>
          <w:rStyle w:val="NormalTok"/>
        </w:rPr>
        <w:t xml:space="preserve">))</w:t>
      </w:r>
      <w:r>
        <w:rPr>
          <w:rStyle w:val="OperatorTok"/>
        </w:rPr>
        <w:t xml:space="preserve">.</w:t>
      </w:r>
      <w:r>
        <w:rPr>
          <w:rStyle w:val="FunctionTok"/>
        </w:rPr>
        <w:t xml:space="preserve">and</w:t>
      </w:r>
      <w:r>
        <w:rPr>
          <w:rStyle w:val="NormalTok"/>
        </w:rPr>
        <w:t xml:space="preserve">(scl</w:t>
      </w:r>
      <w:r>
        <w:rPr>
          <w:rStyle w:val="OperatorTok"/>
        </w:rPr>
        <w:t xml:space="preserve">.</w:t>
      </w:r>
      <w:r>
        <w:rPr>
          <w:rStyle w:val="FunctionTok"/>
        </w:rPr>
        <w:t xml:space="preserve">neq</w:t>
      </w:r>
      <w:r>
        <w:rPr>
          <w:rStyle w:val="NormalTok"/>
        </w:rPr>
        <w:t xml:space="preserve">(</w:t>
      </w:r>
      <w:r>
        <w:rPr>
          <w:rStyle w:val="DecValTok"/>
        </w:rPr>
        <w:t xml:space="preserve">9</w:t>
      </w:r>
      <w:r>
        <w:rPr>
          <w:rStyle w:val="NormalTok"/>
        </w:rPr>
        <w:t xml:space="preserve">))</w:t>
      </w:r>
      <w:r>
        <w:rPr>
          <w:rStyle w:val="OperatorTok"/>
        </w:rPr>
        <w:t xml:space="preserve">.</w:t>
      </w:r>
      <w:r>
        <w:rPr>
          <w:rStyle w:val="FunctionTok"/>
        </w:rPr>
        <w:t xml:space="preserve">and</w:t>
      </w:r>
      <w:r>
        <w:rPr>
          <w:rStyle w:val="NormalTok"/>
        </w:rPr>
        <w:t xml:space="preserve">(scl</w:t>
      </w:r>
      <w:r>
        <w:rPr>
          <w:rStyle w:val="OperatorTok"/>
        </w:rPr>
        <w:t xml:space="preserve">.</w:t>
      </w:r>
      <w:r>
        <w:rPr>
          <w:rStyle w:val="FunctionTok"/>
        </w:rPr>
        <w:t xml:space="preserve">neq</w:t>
      </w:r>
      <w:r>
        <w:rPr>
          <w:rStyle w:val="NormalTok"/>
        </w:rPr>
        <w:t xml:space="preserve">(</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img</w:t>
      </w:r>
      <w:r>
        <w:rPr>
          <w:rStyle w:val="OperatorTok"/>
        </w:rPr>
        <w:t xml:space="preserve">.</w:t>
      </w:r>
      <w:r>
        <w:rPr>
          <w:rStyle w:val="FunctionTok"/>
        </w:rPr>
        <w:t xml:space="preserve">select</w:t>
      </w:r>
      <w:r>
        <w:rPr>
          <w:rStyle w:val="NormalTok"/>
        </w:rPr>
        <w:t xml:space="preserve">([</w:t>
      </w:r>
      <w:r>
        <w:rPr>
          <w:rStyle w:val="StringTok"/>
        </w:rPr>
        <w:t xml:space="preserve">'B2'</w:t>
      </w:r>
      <w:r>
        <w:rPr>
          <w:rStyle w:val="OperatorTok"/>
        </w:rPr>
        <w:t xml:space="preserve">,</w:t>
      </w:r>
      <w:r>
        <w:rPr>
          <w:rStyle w:val="NormalTok"/>
        </w:rPr>
        <w:t xml:space="preserve"> </w:t>
      </w:r>
      <w:r>
        <w:rPr>
          <w:rStyle w:val="StringTok"/>
        </w:rPr>
        <w:t xml:space="preserve">'B3'</w:t>
      </w:r>
      <w:r>
        <w:rPr>
          <w:rStyle w:val="OperatorTok"/>
        </w:rPr>
        <w:t xml:space="preserve">,</w:t>
      </w:r>
      <w:r>
        <w:rPr>
          <w:rStyle w:val="NormalTok"/>
        </w:rPr>
        <w:t xml:space="preserve"> </w:t>
      </w:r>
      <w:r>
        <w:rPr>
          <w:rStyle w:val="StringTok"/>
        </w:rPr>
        <w:t xml:space="preserve">'B4'</w:t>
      </w:r>
      <w:r>
        <w:rPr>
          <w:rStyle w:val="OperatorTok"/>
        </w:rPr>
        <w:t xml:space="preserve">,</w:t>
      </w:r>
      <w:r>
        <w:rPr>
          <w:rStyle w:val="NormalTok"/>
        </w:rPr>
        <w:t xml:space="preserve"> </w:t>
      </w:r>
      <w:r>
        <w:rPr>
          <w:rStyle w:val="StringTok"/>
        </w:rPr>
        <w:t xml:space="preserve">'B8'</w:t>
      </w:r>
      <w:r>
        <w:rPr>
          <w:rStyle w:val="OperatorTok"/>
        </w:rPr>
        <w:t xml:space="preserve">,</w:t>
      </w:r>
      <w:r>
        <w:rPr>
          <w:rStyle w:val="NormalTok"/>
        </w:rPr>
        <w:t xml:space="preserve"> </w:t>
      </w:r>
      <w:r>
        <w:rPr>
          <w:rStyle w:val="StringTok"/>
        </w:rPr>
        <w:t xml:space="preserve">'B11'</w:t>
      </w:r>
      <w:r>
        <w:rPr>
          <w:rStyle w:val="OperatorTok"/>
        </w:rPr>
        <w:t xml:space="preserve">,</w:t>
      </w:r>
      <w:r>
        <w:rPr>
          <w:rStyle w:val="NormalTok"/>
        </w:rPr>
        <w:t xml:space="preserve"> </w:t>
      </w:r>
      <w:r>
        <w:rPr>
          <w:rStyle w:val="StringTok"/>
        </w:rPr>
        <w:t xml:space="preserve">'B12'</w:t>
      </w:r>
      <w:r>
        <w:rPr>
          <w:rStyle w:val="NormalTok"/>
        </w:rPr>
        <w:t xml:space="preserve">])</w:t>
      </w:r>
      <w:r>
        <w:br/>
      </w:r>
      <w:r>
        <w:rPr>
          <w:rStyle w:val="NormalTok"/>
        </w:rPr>
        <w:t xml:space="preserve">            </w:t>
      </w:r>
      <w:r>
        <w:rPr>
          <w:rStyle w:val="OperatorTok"/>
        </w:rPr>
        <w:t xml:space="preserve">.</w:t>
      </w:r>
      <w:r>
        <w:rPr>
          <w:rStyle w:val="FunctionTok"/>
        </w:rPr>
        <w:t xml:space="preserve">updateMask</w:t>
      </w:r>
      <w:r>
        <w:rPr>
          <w:rStyle w:val="NormalTok"/>
        </w:rPr>
        <w:t xml:space="preserve">(clair)</w:t>
      </w:r>
      <w:r>
        <w:br/>
      </w:r>
      <w:r>
        <w:rPr>
          <w:rStyle w:val="NormalTok"/>
        </w:rPr>
        <w:t xml:space="preserve">            </w:t>
      </w:r>
      <w:r>
        <w:rPr>
          <w:rStyle w:val="OperatorTok"/>
        </w:rPr>
        <w:t xml:space="preserve">.</w:t>
      </w:r>
      <w:r>
        <w:rPr>
          <w:rStyle w:val="FunctionTok"/>
        </w:rPr>
        <w:t xml:space="preserve">divide</w:t>
      </w:r>
      <w:r>
        <w:rPr>
          <w:rStyle w:val="NormalTok"/>
        </w:rPr>
        <w:t xml:space="preserve">(</w:t>
      </w:r>
      <w:r>
        <w:rPr>
          <w:rStyle w:val="DecValTok"/>
        </w:rPr>
        <w:t xml:space="preserve">10000</w:t>
      </w:r>
      <w:r>
        <w:rPr>
          <w:rStyle w:val="NormalTok"/>
        </w:rPr>
        <w:t xml:space="preserve">)</w:t>
      </w:r>
      <w:r>
        <w:rPr>
          <w:rStyle w:val="OperatorTok"/>
        </w:rPr>
        <w:t xml:space="preserve">;</w:t>
      </w:r>
      <w:r>
        <w:rPr>
          <w:rStyle w:val="NormalTok"/>
        </w:rPr>
        <w:t xml:space="preserve"> </w:t>
      </w:r>
      <w:r>
        <w:rPr>
          <w:rStyle w:val="CommentTok"/>
        </w:rPr>
        <w:t xml:space="preserve">// reflectance entre 0 et 1</w:t>
      </w:r>
      <w:r>
        <w:br/>
      </w:r>
      <w:r>
        <w:rPr>
          <w:rStyle w:val="NormalTok"/>
        </w:rPr>
        <w:t xml:space="preserve">}</w:t>
      </w:r>
      <w:r>
        <w:br/>
      </w:r>
      <w:r>
        <w:br/>
      </w:r>
      <w:r>
        <w:rPr>
          <w:rStyle w:val="KeywordTok"/>
        </w:rPr>
        <w:t xml:space="preserve">var</w:t>
      </w:r>
      <w:r>
        <w:rPr>
          <w:rStyle w:val="NormalTok"/>
        </w:rPr>
        <w:t xml:space="preserve"> collection </w:t>
      </w:r>
      <w:r>
        <w:rPr>
          <w:rStyle w:val="OperatorTok"/>
        </w:rPr>
        <w:t xml:space="preserve">=</w:t>
      </w:r>
      <w:r>
        <w:rPr>
          <w:rStyle w:val="NormalTok"/>
        </w:rPr>
        <w:t xml:space="preserve"> ee</w:t>
      </w:r>
      <w:r>
        <w:rPr>
          <w:rStyle w:val="OperatorTok"/>
        </w:rPr>
        <w:t xml:space="preserve">.</w:t>
      </w:r>
      <w:r>
        <w:rPr>
          <w:rStyle w:val="FunctionTok"/>
        </w:rPr>
        <w:t xml:space="preserve">ImageCollection</w:t>
      </w:r>
      <w:r>
        <w:rPr>
          <w:rStyle w:val="NormalTok"/>
        </w:rPr>
        <w:t xml:space="preserve">(</w:t>
      </w:r>
      <w:r>
        <w:rPr>
          <w:rStyle w:val="StringTok"/>
        </w:rPr>
        <w:t xml:space="preserve">'COPERNICUS/S2_SR_HARMONIZED'</w:t>
      </w:r>
      <w:r>
        <w:rPr>
          <w:rStyle w:val="NormalTok"/>
        </w:rPr>
        <w:t xml:space="preserve">)</w:t>
      </w:r>
      <w:r>
        <w:br/>
      </w:r>
      <w:r>
        <w:rPr>
          <w:rStyle w:val="NormalTok"/>
        </w:rPr>
        <w:t xml:space="preserve">  </w:t>
      </w:r>
      <w:r>
        <w:rPr>
          <w:rStyle w:val="OperatorTok"/>
        </w:rPr>
        <w:t xml:space="preserve">.</w:t>
      </w:r>
      <w:r>
        <w:rPr>
          <w:rStyle w:val="FunctionTok"/>
        </w:rPr>
        <w:t xml:space="preserve">filterBounds</w:t>
      </w:r>
      <w:r>
        <w:rPr>
          <w:rStyle w:val="NormalTok"/>
        </w:rPr>
        <w:t xml:space="preserve">(zone)</w:t>
      </w:r>
      <w:r>
        <w:br/>
      </w:r>
      <w:r>
        <w:rPr>
          <w:rStyle w:val="NormalTok"/>
        </w:rPr>
        <w:t xml:space="preserve">  </w:t>
      </w:r>
      <w:r>
        <w:rPr>
          <w:rStyle w:val="OperatorTok"/>
        </w:rPr>
        <w:t xml:space="preserve">.</w:t>
      </w:r>
      <w:r>
        <w:rPr>
          <w:rStyle w:val="FunctionTok"/>
        </w:rPr>
        <w:t xml:space="preserve">filterDate</w:t>
      </w:r>
      <w:r>
        <w:rPr>
          <w:rStyle w:val="NormalTok"/>
        </w:rPr>
        <w:t xml:space="preserve">(</w:t>
      </w:r>
      <w:r>
        <w:rPr>
          <w:rStyle w:val="StringTok"/>
        </w:rPr>
        <w:t xml:space="preserve">'2024-11-01'</w:t>
      </w:r>
      <w:r>
        <w:rPr>
          <w:rStyle w:val="OperatorTok"/>
        </w:rPr>
        <w:t xml:space="preserve">,</w:t>
      </w:r>
      <w:r>
        <w:rPr>
          <w:rStyle w:val="NormalTok"/>
        </w:rPr>
        <w:t xml:space="preserve"> </w:t>
      </w:r>
      <w:r>
        <w:rPr>
          <w:rStyle w:val="StringTok"/>
        </w:rPr>
        <w:t xml:space="preserve">'2025-03-31'</w:t>
      </w:r>
      <w:r>
        <w:rPr>
          <w:rStyle w:val="NormalTok"/>
        </w:rPr>
        <w:t xml:space="preserve">) </w:t>
      </w:r>
      <w:r>
        <w:rPr>
          <w:rStyle w:val="CommentTok"/>
        </w:rPr>
        <w:t xml:space="preserve">// saison seche</w:t>
      </w:r>
      <w:r>
        <w:br/>
      </w:r>
      <w:r>
        <w:rPr>
          <w:rStyle w:val="NormalTok"/>
        </w:rPr>
        <w:t xml:space="preserve">  </w:t>
      </w:r>
      <w:r>
        <w:rPr>
          <w:rStyle w:val="OperatorTok"/>
        </w:rPr>
        <w:t xml:space="preserve">.</w:t>
      </w:r>
      <w:r>
        <w:rPr>
          <w:rStyle w:val="FunctionTok"/>
        </w:rPr>
        <w:t xml:space="preserve">filter</w:t>
      </w:r>
      <w:r>
        <w:rPr>
          <w:rStyle w:val="NormalTok"/>
        </w:rPr>
        <w:t xml:space="preserve">(ee</w:t>
      </w:r>
      <w:r>
        <w:rPr>
          <w:rStyle w:val="OperatorTok"/>
        </w:rPr>
        <w:t xml:space="preserve">.</w:t>
      </w:r>
      <w:r>
        <w:rPr>
          <w:rStyle w:val="AttributeTok"/>
        </w:rPr>
        <w:t xml:space="preserve">Filter</w:t>
      </w:r>
      <w:r>
        <w:rPr>
          <w:rStyle w:val="OperatorTok"/>
        </w:rPr>
        <w:t xml:space="preserve">.</w:t>
      </w:r>
      <w:r>
        <w:rPr>
          <w:rStyle w:val="FunctionTok"/>
        </w:rPr>
        <w:t xml:space="preserve">lt</w:t>
      </w:r>
      <w:r>
        <w:rPr>
          <w:rStyle w:val="NormalTok"/>
        </w:rPr>
        <w:t xml:space="preserve">(</w:t>
      </w:r>
      <w:r>
        <w:rPr>
          <w:rStyle w:val="StringTok"/>
        </w:rPr>
        <w:t xml:space="preserve">'CLOUDY_PIXEL_PERCENTAGE'</w:t>
      </w:r>
      <w:r>
        <w:rPr>
          <w:rStyle w:val="OperatorTok"/>
        </w:rPr>
        <w:t xml:space="preserve">,</w:t>
      </w:r>
      <w:r>
        <w:rPr>
          <w:rStyle w:val="NormalTok"/>
        </w:rPr>
        <w:t xml:space="preserve"> </w:t>
      </w:r>
      <w:r>
        <w:rPr>
          <w:rStyle w:val="DecValTok"/>
        </w:rPr>
        <w:t xml:space="preserve">40</w:t>
      </w:r>
      <w:r>
        <w:rPr>
          <w:rStyle w:val="NormalTok"/>
        </w:rPr>
        <w:t xml:space="preserve">))</w:t>
      </w:r>
      <w:r>
        <w:rPr>
          <w:rStyle w:val="OperatorTok"/>
        </w:rPr>
        <w:t xml:space="preserve">;</w:t>
      </w:r>
      <w:r>
        <w:br/>
      </w:r>
      <w:r>
        <w:br/>
      </w:r>
      <w:r>
        <w:rPr>
          <w:rStyle w:val="FunctionTok"/>
        </w:rPr>
        <w:t xml:space="preserve">print</w:t>
      </w:r>
      <w:r>
        <w:rPr>
          <w:rStyle w:val="NormalTok"/>
        </w:rPr>
        <w:t xml:space="preserve">(</w:t>
      </w:r>
      <w:r>
        <w:rPr>
          <w:rStyle w:val="StringTok"/>
        </w:rPr>
        <w:t xml:space="preserve">'Images retenues :'</w:t>
      </w:r>
      <w:r>
        <w:rPr>
          <w:rStyle w:val="OperatorTok"/>
        </w:rPr>
        <w:t xml:space="preserve">,</w:t>
      </w:r>
      <w:r>
        <w:rPr>
          <w:rStyle w:val="NormalTok"/>
        </w:rPr>
        <w:t xml:space="preserve"> collection</w:t>
      </w:r>
      <w:r>
        <w:rPr>
          <w:rStyle w:val="OperatorTok"/>
        </w:rPr>
        <w:t xml:space="preserve">.</w:t>
      </w:r>
      <w:r>
        <w:rPr>
          <w:rStyle w:val="FunctionTok"/>
        </w:rPr>
        <w:t xml:space="preserve">size</w:t>
      </w:r>
      <w:r>
        <w:rPr>
          <w:rStyle w:val="NormalTok"/>
        </w:rPr>
        <w:t xml:space="preserve">())</w:t>
      </w:r>
      <w:r>
        <w:rPr>
          <w:rStyle w:val="OperatorTok"/>
        </w:rPr>
        <w:t xml:space="preserve">;</w:t>
      </w:r>
      <w:r>
        <w:br/>
      </w:r>
      <w:r>
        <w:br/>
      </w:r>
      <w:r>
        <w:rPr>
          <w:rStyle w:val="KeywordTok"/>
        </w:rPr>
        <w:t xml:space="preserve">var</w:t>
      </w:r>
      <w:r>
        <w:rPr>
          <w:rStyle w:val="NormalTok"/>
        </w:rPr>
        <w:t xml:space="preserve"> composite </w:t>
      </w:r>
      <w:r>
        <w:rPr>
          <w:rStyle w:val="OperatorTok"/>
        </w:rPr>
        <w:t xml:space="preserve">=</w:t>
      </w:r>
      <w:r>
        <w:rPr>
          <w:rStyle w:val="NormalTok"/>
        </w:rPr>
        <w:t xml:space="preserve"> collection</w:t>
      </w:r>
      <w:r>
        <w:rPr>
          <w:rStyle w:val="OperatorTok"/>
        </w:rPr>
        <w:t xml:space="preserve">.</w:t>
      </w:r>
      <w:r>
        <w:rPr>
          <w:rStyle w:val="FunctionTok"/>
        </w:rPr>
        <w:t xml:space="preserve">map</w:t>
      </w:r>
      <w:r>
        <w:rPr>
          <w:rStyle w:val="NormalTok"/>
        </w:rPr>
        <w:t xml:space="preserve">(masquer)</w:t>
      </w:r>
      <w:r>
        <w:rPr>
          <w:rStyle w:val="OperatorTok"/>
        </w:rPr>
        <w:t xml:space="preserve">.</w:t>
      </w:r>
      <w:r>
        <w:rPr>
          <w:rStyle w:val="FunctionTok"/>
        </w:rPr>
        <w:t xml:space="preserve">median</w:t>
      </w:r>
      <w:r>
        <w:rPr>
          <w:rStyle w:val="NormalTok"/>
        </w:rPr>
        <w:t xml:space="preserve">()</w:t>
      </w:r>
      <w:r>
        <w:rPr>
          <w:rStyle w:val="OperatorTok"/>
        </w:rPr>
        <w:t xml:space="preserve">.</w:t>
      </w:r>
      <w:r>
        <w:rPr>
          <w:rStyle w:val="FunctionTok"/>
        </w:rPr>
        <w:t xml:space="preserve">clip</w:t>
      </w:r>
      <w:r>
        <w:rPr>
          <w:rStyle w:val="NormalTok"/>
        </w:rPr>
        <w:t xml:space="preserve">(zone)</w:t>
      </w:r>
      <w:r>
        <w:rPr>
          <w:rStyle w:val="OperatorTok"/>
        </w:rPr>
        <w:t xml:space="preserve">;</w:t>
      </w:r>
      <w:r>
        <w:br/>
      </w:r>
      <w:r>
        <w:br/>
      </w:r>
      <w:r>
        <w:rPr>
          <w:rStyle w:val="BuiltInTok"/>
        </w:rPr>
        <w:t xml:space="preserve">Map</w:t>
      </w:r>
      <w:r>
        <w:rPr>
          <w:rStyle w:val="OperatorTok"/>
        </w:rPr>
        <w:t xml:space="preserve">.</w:t>
      </w:r>
      <w:r>
        <w:rPr>
          <w:rStyle w:val="FunctionTok"/>
        </w:rPr>
        <w:t xml:space="preserve">centerObject</w:t>
      </w:r>
      <w:r>
        <w:rPr>
          <w:rStyle w:val="NormalTok"/>
        </w:rPr>
        <w:t xml:space="preserve">(zone</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BuiltInTok"/>
        </w:rPr>
        <w:t xml:space="preserve">Map</w:t>
      </w:r>
      <w:r>
        <w:rPr>
          <w:rStyle w:val="OperatorTok"/>
        </w:rPr>
        <w:t xml:space="preserve">.</w:t>
      </w:r>
      <w:r>
        <w:rPr>
          <w:rStyle w:val="FunctionTok"/>
        </w:rPr>
        <w:t xml:space="preserve">addLayer</w:t>
      </w:r>
      <w:r>
        <w:rPr>
          <w:rStyle w:val="NormalTok"/>
        </w:rPr>
        <w:t xml:space="preserve">(composite</w:t>
      </w:r>
      <w:r>
        <w:rPr>
          <w:rStyle w:val="OperatorTok"/>
        </w:rPr>
        <w:t xml:space="preserve">,</w:t>
      </w:r>
      <w:r>
        <w:rPr>
          <w:rStyle w:val="NormalTok"/>
        </w:rPr>
        <w:t xml:space="preserve"> {</w:t>
      </w:r>
      <w:r>
        <w:rPr>
          <w:rStyle w:val="DataTypeTok"/>
        </w:rPr>
        <w:t xml:space="preserve">bands</w:t>
      </w:r>
      <w:r>
        <w:rPr>
          <w:rStyle w:val="OperatorTok"/>
        </w:rPr>
        <w:t xml:space="preserve">:</w:t>
      </w:r>
      <w:r>
        <w:rPr>
          <w:rStyle w:val="NormalTok"/>
        </w:rPr>
        <w:t xml:space="preserve"> [</w:t>
      </w:r>
      <w:r>
        <w:rPr>
          <w:rStyle w:val="StringTok"/>
        </w:rPr>
        <w:t xml:space="preserve">'B4'</w:t>
      </w:r>
      <w:r>
        <w:rPr>
          <w:rStyle w:val="OperatorTok"/>
        </w:rPr>
        <w:t xml:space="preserve">,</w:t>
      </w:r>
      <w:r>
        <w:rPr>
          <w:rStyle w:val="NormalTok"/>
        </w:rPr>
        <w:t xml:space="preserve"> </w:t>
      </w:r>
      <w:r>
        <w:rPr>
          <w:rStyle w:val="StringTok"/>
        </w:rPr>
        <w:t xml:space="preserve">'B3'</w:t>
      </w:r>
      <w:r>
        <w:rPr>
          <w:rStyle w:val="OperatorTok"/>
        </w:rPr>
        <w:t xml:space="preserve">,</w:t>
      </w:r>
      <w:r>
        <w:rPr>
          <w:rStyle w:val="NormalTok"/>
        </w:rPr>
        <w:t xml:space="preserve"> </w:t>
      </w:r>
      <w:r>
        <w:rPr>
          <w:rStyle w:val="StringTok"/>
        </w:rPr>
        <w:t xml:space="preserve">'B2'</w:t>
      </w:r>
      <w:r>
        <w:rPr>
          <w:rStyle w:val="NormalTok"/>
        </w:rPr>
        <w:t xml:space="preserve">]</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FloatTok"/>
        </w:rPr>
        <w:t xml:space="preserve">0.3</w:t>
      </w:r>
      <w:r>
        <w:rPr>
          <w:rStyle w:val="NormalTok"/>
        </w:rPr>
        <w:t xml:space="preserve">}</w:t>
      </w:r>
      <w:r>
        <w:rPr>
          <w:rStyle w:val="OperatorTok"/>
        </w:rPr>
        <w:t xml:space="preserve">,</w:t>
      </w:r>
      <w:r>
        <w:rPr>
          <w:rStyle w:val="NormalTok"/>
        </w:rPr>
        <w:t xml:space="preserve"> </w:t>
      </w:r>
      <w:r>
        <w:rPr>
          <w:rStyle w:val="StringTok"/>
        </w:rPr>
        <w:t xml:space="preserve">'Vraies couleurs'</w:t>
      </w:r>
      <w:r>
        <w:rPr>
          <w:rStyle w:val="NormalTok"/>
        </w:rPr>
        <w:t xml:space="preserve">)</w:t>
      </w:r>
      <w:r>
        <w:rPr>
          <w:rStyle w:val="OperatorTok"/>
        </w:rPr>
        <w:t xml:space="preserve">;</w:t>
      </w:r>
      <w:r>
        <w:br/>
      </w:r>
      <w:r>
        <w:rPr>
          <w:rStyle w:val="BuiltInTok"/>
        </w:rPr>
        <w:t xml:space="preserve">Map</w:t>
      </w:r>
      <w:r>
        <w:rPr>
          <w:rStyle w:val="OperatorTok"/>
        </w:rPr>
        <w:t xml:space="preserve">.</w:t>
      </w:r>
      <w:r>
        <w:rPr>
          <w:rStyle w:val="FunctionTok"/>
        </w:rPr>
        <w:t xml:space="preserve">addLayer</w:t>
      </w:r>
      <w:r>
        <w:rPr>
          <w:rStyle w:val="NormalTok"/>
        </w:rPr>
        <w:t xml:space="preserve">(composite</w:t>
      </w:r>
      <w:r>
        <w:rPr>
          <w:rStyle w:val="OperatorTok"/>
        </w:rPr>
        <w:t xml:space="preserve">,</w:t>
      </w:r>
      <w:r>
        <w:rPr>
          <w:rStyle w:val="NormalTok"/>
        </w:rPr>
        <w:t xml:space="preserve"> {</w:t>
      </w:r>
      <w:r>
        <w:rPr>
          <w:rStyle w:val="DataTypeTok"/>
        </w:rPr>
        <w:t xml:space="preserve">bands</w:t>
      </w:r>
      <w:r>
        <w:rPr>
          <w:rStyle w:val="OperatorTok"/>
        </w:rPr>
        <w:t xml:space="preserve">:</w:t>
      </w:r>
      <w:r>
        <w:rPr>
          <w:rStyle w:val="NormalTok"/>
        </w:rPr>
        <w:t xml:space="preserve"> [</w:t>
      </w:r>
      <w:r>
        <w:rPr>
          <w:rStyle w:val="StringTok"/>
        </w:rPr>
        <w:t xml:space="preserve">'B8'</w:t>
      </w:r>
      <w:r>
        <w:rPr>
          <w:rStyle w:val="OperatorTok"/>
        </w:rPr>
        <w:t xml:space="preserve">,</w:t>
      </w:r>
      <w:r>
        <w:rPr>
          <w:rStyle w:val="NormalTok"/>
        </w:rPr>
        <w:t xml:space="preserve"> </w:t>
      </w:r>
      <w:r>
        <w:rPr>
          <w:rStyle w:val="StringTok"/>
        </w:rPr>
        <w:t xml:space="preserve">'B4'</w:t>
      </w:r>
      <w:r>
        <w:rPr>
          <w:rStyle w:val="OperatorTok"/>
        </w:rPr>
        <w:t xml:space="preserve">,</w:t>
      </w:r>
      <w:r>
        <w:rPr>
          <w:rStyle w:val="NormalTok"/>
        </w:rPr>
        <w:t xml:space="preserve"> </w:t>
      </w:r>
      <w:r>
        <w:rPr>
          <w:rStyle w:val="StringTok"/>
        </w:rPr>
        <w:t xml:space="preserve">'B3'</w:t>
      </w:r>
      <w:r>
        <w:rPr>
          <w:rStyle w:val="NormalTok"/>
        </w:rPr>
        <w:t xml:space="preserve">]</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FloatTok"/>
        </w:rPr>
        <w:t xml:space="preserve">0.4</w:t>
      </w:r>
      <w:r>
        <w:rPr>
          <w:rStyle w:val="NormalTok"/>
        </w:rPr>
        <w:t xml:space="preserve">}</w:t>
      </w:r>
      <w:r>
        <w:rPr>
          <w:rStyle w:val="OperatorTok"/>
        </w:rPr>
        <w:t xml:space="preserve">,</w:t>
      </w:r>
      <w:r>
        <w:rPr>
          <w:rStyle w:val="NormalTok"/>
        </w:rPr>
        <w:t xml:space="preserve"> </w:t>
      </w:r>
      <w:r>
        <w:rPr>
          <w:rStyle w:val="StringTok"/>
        </w:rPr>
        <w:t xml:space="preserve">'Fausses couleurs vegetation'</w:t>
      </w:r>
      <w:r>
        <w:rPr>
          <w:rStyle w:val="NormalTok"/>
        </w:rPr>
        <w:t xml:space="preserve">)</w:t>
      </w:r>
      <w:r>
        <w:rPr>
          <w:rStyle w:val="OperatorTok"/>
        </w:rPr>
        <w:t xml:space="preserve">;</w:t>
      </w:r>
      <w:r>
        <w:br/>
      </w:r>
      <w:r>
        <w:rPr>
          <w:rStyle w:val="BuiltInTok"/>
        </w:rPr>
        <w:t xml:space="preserve">Map</w:t>
      </w:r>
      <w:r>
        <w:rPr>
          <w:rStyle w:val="OperatorTok"/>
        </w:rPr>
        <w:t xml:space="preserve">.</w:t>
      </w:r>
      <w:r>
        <w:rPr>
          <w:rStyle w:val="FunctionTok"/>
        </w:rPr>
        <w:t xml:space="preserve">addLayer</w:t>
      </w:r>
      <w:r>
        <w:rPr>
          <w:rStyle w:val="NormalTok"/>
        </w:rPr>
        <w:t xml:space="preserve">(composite</w:t>
      </w:r>
      <w:r>
        <w:rPr>
          <w:rStyle w:val="OperatorTok"/>
        </w:rPr>
        <w:t xml:space="preserve">,</w:t>
      </w:r>
      <w:r>
        <w:rPr>
          <w:rStyle w:val="NormalTok"/>
        </w:rPr>
        <w:t xml:space="preserve"> {</w:t>
      </w:r>
      <w:r>
        <w:rPr>
          <w:rStyle w:val="DataTypeTok"/>
        </w:rPr>
        <w:t xml:space="preserve">bands</w:t>
      </w:r>
      <w:r>
        <w:rPr>
          <w:rStyle w:val="OperatorTok"/>
        </w:rPr>
        <w:t xml:space="preserve">:</w:t>
      </w:r>
      <w:r>
        <w:rPr>
          <w:rStyle w:val="NormalTok"/>
        </w:rPr>
        <w:t xml:space="preserve"> [</w:t>
      </w:r>
      <w:r>
        <w:rPr>
          <w:rStyle w:val="StringTok"/>
        </w:rPr>
        <w:t xml:space="preserve">'B12'</w:t>
      </w:r>
      <w:r>
        <w:rPr>
          <w:rStyle w:val="OperatorTok"/>
        </w:rPr>
        <w:t xml:space="preserve">,</w:t>
      </w:r>
      <w:r>
        <w:rPr>
          <w:rStyle w:val="NormalTok"/>
        </w:rPr>
        <w:t xml:space="preserve"> </w:t>
      </w:r>
      <w:r>
        <w:rPr>
          <w:rStyle w:val="StringTok"/>
        </w:rPr>
        <w:t xml:space="preserve">'B8'</w:t>
      </w:r>
      <w:r>
        <w:rPr>
          <w:rStyle w:val="OperatorTok"/>
        </w:rPr>
        <w:t xml:space="preserve">,</w:t>
      </w:r>
      <w:r>
        <w:rPr>
          <w:rStyle w:val="NormalTok"/>
        </w:rPr>
        <w:t xml:space="preserve"> </w:t>
      </w:r>
      <w:r>
        <w:rPr>
          <w:rStyle w:val="StringTok"/>
        </w:rPr>
        <w:t xml:space="preserve">'B4'</w:t>
      </w:r>
      <w:r>
        <w:rPr>
          <w:rStyle w:val="NormalTok"/>
        </w:rPr>
        <w:t xml:space="preserve">]</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FloatTok"/>
        </w:rPr>
        <w:t xml:space="preserve">0.4</w:t>
      </w:r>
      <w:r>
        <w:rPr>
          <w:rStyle w:val="NormalTok"/>
        </w:rPr>
        <w:t xml:space="preserve">}</w:t>
      </w:r>
      <w:r>
        <w:rPr>
          <w:rStyle w:val="OperatorTok"/>
        </w:rPr>
        <w:t xml:space="preserve">,</w:t>
      </w:r>
      <w:r>
        <w:rPr>
          <w:rStyle w:val="NormalTok"/>
        </w:rPr>
        <w:t xml:space="preserve"> </w:t>
      </w:r>
      <w:r>
        <w:rPr>
          <w:rStyle w:val="StringTok"/>
        </w:rPr>
        <w:t xml:space="preserve">'Fausses couleurs geologie'</w:t>
      </w:r>
      <w:r>
        <w:rPr>
          <w:rStyle w:val="NormalTok"/>
        </w:rPr>
        <w:t xml:space="preserve">)</w:t>
      </w:r>
      <w:r>
        <w:rPr>
          <w:rStyle w:val="OperatorTok"/>
        </w:rPr>
        <w:t xml:space="preserve">;</w:t>
      </w:r>
      <w:r>
        <w:br/>
      </w:r>
      <w:r>
        <w:br/>
      </w:r>
      <w:r>
        <w:rPr>
          <w:rStyle w:val="NormalTok"/>
        </w:rPr>
        <w:t xml:space="preserve">Export</w:t>
      </w:r>
      <w:r>
        <w:rPr>
          <w:rStyle w:val="OperatorTok"/>
        </w:rPr>
        <w:t xml:space="preserve">.</w:t>
      </w:r>
      <w:r>
        <w:rPr>
          <w:rStyle w:val="AttributeTok"/>
        </w:rPr>
        <w:t xml:space="preserve">image</w:t>
      </w:r>
      <w:r>
        <w:rPr>
          <w:rStyle w:val="OperatorTok"/>
        </w:rPr>
        <w:t xml:space="preserve">.</w:t>
      </w:r>
      <w:r>
        <w:rPr>
          <w:rStyle w:val="FunctionTok"/>
        </w:rPr>
        <w:t xml:space="preserve">toDrive</w:t>
      </w:r>
      <w:r>
        <w:rPr>
          <w:rStyle w:val="NormalTok"/>
        </w:rPr>
        <w:t xml:space="preserve">({</w:t>
      </w:r>
      <w:r>
        <w:br/>
      </w:r>
      <w:r>
        <w:rPr>
          <w:rStyle w:val="NormalTok"/>
        </w:rPr>
        <w:t xml:space="preserve">  </w:t>
      </w:r>
      <w:r>
        <w:rPr>
          <w:rStyle w:val="DataTypeTok"/>
        </w:rPr>
        <w:t xml:space="preserve">image</w:t>
      </w:r>
      <w:r>
        <w:rPr>
          <w:rStyle w:val="OperatorTok"/>
        </w:rPr>
        <w:t xml:space="preserve">:</w:t>
      </w:r>
      <w:r>
        <w:rPr>
          <w:rStyle w:val="NormalTok"/>
        </w:rPr>
        <w:t xml:space="preserve"> composite</w:t>
      </w:r>
      <w:r>
        <w:rPr>
          <w:rStyle w:val="OperatorTok"/>
        </w:rPr>
        <w:t xml:space="preserve">.</w:t>
      </w:r>
      <w:r>
        <w:rPr>
          <w:rStyle w:val="FunctionTok"/>
        </w:rPr>
        <w:t xml:space="preserve">toFloat</w:t>
      </w:r>
      <w:r>
        <w:rPr>
          <w:rStyle w:val="NormalTok"/>
        </w:rPr>
        <w:t xml:space="preserve">()</w:t>
      </w:r>
      <w:r>
        <w:rPr>
          <w:rStyle w:val="OperatorTok"/>
        </w:rPr>
        <w:t xml:space="preserve">,</w:t>
      </w:r>
      <w:r>
        <w:br/>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'G1_TP2a_composite_S2'</w:t>
      </w:r>
      <w:r>
        <w:rPr>
          <w:rStyle w:val="OperatorTok"/>
        </w:rPr>
        <w:t xml:space="preserve">,</w:t>
      </w:r>
      <w:r>
        <w:br/>
      </w:r>
      <w:r>
        <w:rPr>
          <w:rStyle w:val="NormalTok"/>
        </w:rPr>
        <w:t xml:space="preserve">  </w:t>
      </w:r>
      <w:r>
        <w:rPr>
          <w:rStyle w:val="DataTypeTok"/>
        </w:rPr>
        <w:t xml:space="preserve">region</w:t>
      </w:r>
      <w:r>
        <w:rPr>
          <w:rStyle w:val="OperatorTok"/>
        </w:rPr>
        <w:t xml:space="preserve">:</w:t>
      </w:r>
      <w:r>
        <w:rPr>
          <w:rStyle w:val="NormalTok"/>
        </w:rPr>
        <w:t xml:space="preserve"> zone</w:t>
      </w:r>
      <w:r>
        <w:rPr>
          <w:rStyle w:val="OperatorTok"/>
        </w:rPr>
        <w:t xml:space="preserve">,</w:t>
      </w:r>
      <w:r>
        <w:br/>
      </w:r>
      <w:r>
        <w:rPr>
          <w:rStyle w:val="NormalTok"/>
        </w:rPr>
        <w:t xml:space="preserve">  </w:t>
      </w:r>
      <w:r>
        <w:rPr>
          <w:rStyle w:val="DataTypeTok"/>
        </w:rPr>
        <w:t xml:space="preserve">scale</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DataTypeTok"/>
        </w:rPr>
        <w:t xml:space="preserve">crs</w:t>
      </w:r>
      <w:r>
        <w:rPr>
          <w:rStyle w:val="OperatorTok"/>
        </w:rPr>
        <w:t xml:space="preserve">:</w:t>
      </w:r>
      <w:r>
        <w:rPr>
          <w:rStyle w:val="NormalTok"/>
        </w:rPr>
        <w:t xml:space="preserve"> </w:t>
      </w:r>
      <w:r>
        <w:rPr>
          <w:rStyle w:val="StringTok"/>
        </w:rPr>
        <w:t xml:space="preserve">'EPSG:32633'</w:t>
      </w:r>
      <w:r>
        <w:rPr>
          <w:rStyle w:val="OperatorTok"/>
        </w:rPr>
        <w:t xml:space="preserve">,</w:t>
      </w:r>
      <w:r>
        <w:br/>
      </w:r>
      <w:r>
        <w:rPr>
          <w:rStyle w:val="NormalTok"/>
        </w:rPr>
        <w:t xml:space="preserve">  </w:t>
      </w:r>
      <w:r>
        <w:rPr>
          <w:rStyle w:val="DataTypeTok"/>
        </w:rPr>
        <w:t xml:space="preserve">maxPixels</w:t>
      </w:r>
      <w:r>
        <w:rPr>
          <w:rStyle w:val="OperatorTok"/>
        </w:rPr>
        <w:t xml:space="preserve">:</w:t>
      </w:r>
      <w:r>
        <w:rPr>
          <w:rStyle w:val="NormalTok"/>
        </w:rPr>
        <w:t xml:space="preserve"> </w:t>
      </w:r>
      <w:r>
        <w:rPr>
          <w:rStyle w:val="FloatTok"/>
        </w:rPr>
        <w:t xml:space="preserve">1e9</w:t>
      </w:r>
      <w:r>
        <w:br/>
      </w:r>
      <w:r>
        <w:rPr>
          <w:rStyle w:val="NormalTok"/>
        </w:rPr>
        <w:t xml:space="preserve">})</w:t>
      </w:r>
      <w:r>
        <w:rPr>
          <w:rStyle w:val="OperatorTok"/>
        </w:rPr>
        <w:t xml:space="preserve">;</w:t>
      </w:r>
    </w:p>
    <w:p>
      <w:pPr>
        <w:pStyle w:val="FirstParagraph"/>
      </w:pPr>
      <w:r>
        <w:rPr>
          <w:bCs/>
          <w:b/>
        </w:rPr>
        <w:t xml:space="preserve">Points de contrôle</w:t>
      </w:r>
    </w:p>
    <w:p>
      <w:pPr>
        <w:numPr>
          <w:ilvl w:val="0"/>
          <w:numId w:val="1006"/>
        </w:numPr>
        <w:pStyle w:val="Compact"/>
      </w:pPr>
      <w:r>
        <w:t xml:space="preserve">☐ La console affiche au moins 5 images</w:t>
      </w:r>
    </w:p>
    <w:p>
      <w:pPr>
        <w:numPr>
          <w:ilvl w:val="0"/>
          <w:numId w:val="1006"/>
        </w:numPr>
        <w:pStyle w:val="Compact"/>
      </w:pPr>
      <w:r>
        <w:t xml:space="preserve">☐ Plus aucun nuage visible sur la composition vraies couleurs</w:t>
      </w:r>
    </w:p>
    <w:p>
      <w:pPr>
        <w:numPr>
          <w:ilvl w:val="0"/>
          <w:numId w:val="1006"/>
        </w:numPr>
        <w:pStyle w:val="Compact"/>
      </w:pPr>
      <w:r>
        <w:t xml:space="preserve">☐ Les trois compositions s'affichent sans zone noire au centre</w:t>
      </w:r>
    </w:p>
    <w:p>
      <w:pPr>
        <w:numPr>
          <w:ilvl w:val="0"/>
          <w:numId w:val="1006"/>
        </w:numPr>
        <w:pStyle w:val="Compact"/>
      </w:pPr>
      <w:r>
        <w:t xml:space="preserve">☐ L'export apparaît dans l'onglet</w:t>
      </w:r>
      <w:r>
        <w:t xml:space="preserve"> </w:t>
      </w:r>
      <w:r>
        <w:rPr>
          <w:iCs/>
          <w:i/>
        </w:rPr>
        <w:t xml:space="preserve">Tasks</w:t>
      </w:r>
    </w:p>
    <w:p>
      <w:pPr>
        <w:pStyle w:val="FirstParagraph"/>
      </w:pPr>
      <w:r>
        <w:rPr>
          <w:bCs/>
          <w:b/>
        </w:rPr>
        <w:t xml:space="preserve">Livrable.</w:t>
      </w:r>
      <w:r>
        <w:t xml:space="preserve"> </w:t>
      </w:r>
      <w:r>
        <w:t xml:space="preserve">Le fichier</w:t>
      </w:r>
      <w:r>
        <w:t xml:space="preserve"> </w:t>
      </w:r>
      <w:r>
        <w:rPr>
          <w:rStyle w:val="VerbatimChar"/>
        </w:rPr>
        <w:t xml:space="preserve">G&lt;n&gt;_TP2a_composite_S2.tif</w:t>
      </w:r>
      <w:r>
        <w:t xml:space="preserve"> </w:t>
      </w:r>
      <w:r>
        <w:t xml:space="preserve">et trois captures d'écran commentées (une par composition).</w:t>
      </w:r>
    </w:p>
    <w:p>
      <w:pPr>
        <w:pStyle w:val="BodyText"/>
      </w:pPr>
      <w:r>
        <w:rPr>
          <w:bCs/>
          <w:b/>
        </w:rPr>
        <w:t xml:space="preserve">Pièges fréquents.</w:t>
      </w:r>
      <w:r>
        <w:t xml:space="preserve"> </w:t>
      </w:r>
      <w:r>
        <w:t xml:space="preserve">Oublier de diviser par 10 000 : les valeurs vont alors jusqu'à 10 000 et l'affichage est blanc. Garder la saison des pluies : peu d'images exploitables. Exporter en 10 m sur une grande zone : export très long.</w:t>
      </w:r>
    </w:p>
    <w:p>
      <w:pPr>
        <w:pStyle w:val="BodyText"/>
      </w:pPr>
      <w:r>
        <w:rPr>
          <w:bCs/>
          <w:b/>
        </w:rPr>
        <w:t xml:space="preserve">Questions de réflexion</w:t>
      </w:r>
    </w:p>
    <w:p>
      <w:pPr>
        <w:numPr>
          <w:ilvl w:val="0"/>
          <w:numId w:val="1007"/>
        </w:numPr>
        <w:pStyle w:val="Compact"/>
      </w:pPr>
      <w:r>
        <w:t xml:space="preserve">Combien d'images restent sur la fenêtre forestière, et pourquoi ?</w:t>
      </w:r>
    </w:p>
    <w:p>
      <w:pPr>
        <w:numPr>
          <w:ilvl w:val="0"/>
          <w:numId w:val="1007"/>
        </w:numPr>
        <w:pStyle w:val="Compact"/>
      </w:pPr>
      <w:r>
        <w:t xml:space="preserve">Que montre la composition B12-B8-B4 que les vraies couleurs ne montrent pas ?</w:t>
      </w:r>
    </w:p>
    <w:p>
      <w:r>
        <w:br w:type="page"/>
      </w:r>
    </w:p>
    <w:bookmarkEnd w:id="22"/>
    <w:bookmarkStart w:id="23" w:name="X2c12daa56792efe45fa632a4769eced45f3f705"/>
    <w:p>
      <w:pPr>
        <w:pStyle w:val="Heading2"/>
      </w:pPr>
      <w:r>
        <w:t xml:space="preserve">TP2b — Rapports de bandes, indices, classification et anomalies (J2)</w:t>
      </w:r>
    </w:p>
    <w:p>
      <w:pPr>
        <w:pStyle w:val="FirstParagraph"/>
      </w:pPr>
      <w:r>
        <w:rPr>
          <w:bCs/>
          <w:b/>
        </w:rPr>
        <w:t xml:space="preserve">Objectif.</w:t>
      </w:r>
      <w:r>
        <w:t xml:space="preserve"> </w:t>
      </w:r>
      <w:r>
        <w:t xml:space="preserve">Produire la carte des anomalies spectrales (oxydes de fer, argiles) après masquage de la végétation et de l'eau, et une classification simple des surfaces.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Rubrique</w:t>
            </w:r>
          </w:p>
        </w:tc>
        <w:tc>
          <w:tcPr/>
          <w:p>
            <w:pPr>
              <w:pStyle w:val="Compact"/>
              <w:jc w:val="left"/>
            </w:pPr>
            <w:r>
              <w:t xml:space="preserve">Détail</w:t>
            </w:r>
          </w:p>
        </w:tc>
      </w:tr>
      <w:tr>
        <w:tc>
          <w:tcPr/>
          <w:p>
            <w:pPr>
              <w:pStyle w:val="Compact"/>
              <w:jc w:val="left"/>
            </w:pPr>
            <w:r>
              <w:t xml:space="preserve">Durée</w:t>
            </w:r>
          </w:p>
        </w:tc>
        <w:tc>
          <w:tcPr/>
          <w:p>
            <w:pPr>
              <w:pStyle w:val="Compact"/>
              <w:jc w:val="left"/>
            </w:pPr>
            <w:r>
              <w:t xml:space="preserve">2 h</w:t>
            </w:r>
          </w:p>
        </w:tc>
      </w:tr>
      <w:tr>
        <w:tc>
          <w:tcPr/>
          <w:p>
            <w:pPr>
              <w:pStyle w:val="Compact"/>
              <w:jc w:val="left"/>
            </w:pPr>
            <w:r>
              <w:t xml:space="preserve">Travail</w:t>
            </w:r>
          </w:p>
        </w:tc>
        <w:tc>
          <w:tcPr/>
          <w:p>
            <w:pPr>
              <w:pStyle w:val="Compact"/>
              <w:jc w:val="left"/>
            </w:pPr>
            <w:r>
              <w:t xml:space="preserve">Individuel ; points d'entraînement partagés dans le groupe</w:t>
            </w:r>
          </w:p>
        </w:tc>
      </w:tr>
      <w:tr>
        <w:tc>
          <w:tcPr/>
          <w:p>
            <w:pPr>
              <w:pStyle w:val="Compact"/>
              <w:jc w:val="left"/>
            </w:pPr>
            <w:r>
              <w:t xml:space="preserve">Données</w:t>
            </w:r>
          </w:p>
        </w:tc>
        <w:tc>
          <w:tcPr/>
          <w:p>
            <w:pPr>
              <w:pStyle w:val="Compact"/>
              <w:jc w:val="left"/>
            </w:pPr>
            <w:r>
              <w:t xml:space="preserve">Le composite du TP2a (à la suite du même script)</w:t>
            </w:r>
          </w:p>
        </w:tc>
      </w:tr>
      <w:tr>
        <w:tc>
          <w:tcPr/>
          <w:p>
            <w:pPr>
              <w:pStyle w:val="Compact"/>
              <w:jc w:val="left"/>
            </w:pPr>
            <w:r>
              <w:t xml:space="preserve">Compétences</w:t>
            </w:r>
          </w:p>
        </w:tc>
        <w:tc>
          <w:tcPr/>
          <w:p>
            <w:pPr>
              <w:pStyle w:val="Compact"/>
              <w:jc w:val="left"/>
            </w:pPr>
            <w:r>
              <w:t xml:space="preserve">Indices normalisés, ratios, masques, seuillage statistique, forêt aléatoire, matrice de confusion</w:t>
            </w:r>
          </w:p>
        </w:tc>
      </w:tr>
    </w:tbl>
    <w:p>
      <w:pPr>
        <w:pStyle w:val="BodyText"/>
      </w:pPr>
      <w:r>
        <w:rPr>
          <w:bCs/>
          <w:b/>
        </w:rPr>
        <w:t xml:space="preserve">Partie 1 — Indices et anomalies</w:t>
      </w:r>
    </w:p>
    <w:p>
      <w:pPr>
        <w:numPr>
          <w:ilvl w:val="0"/>
          <w:numId w:val="1008"/>
        </w:numPr>
        <w:pStyle w:val="Compact"/>
      </w:pPr>
      <w:r>
        <w:t xml:space="preserve">Ajouter le bloc ci-dessous à la fin du script du TP2a et exécuter.</w:t>
      </w:r>
    </w:p>
    <w:p>
      <w:pPr>
        <w:numPr>
          <w:ilvl w:val="0"/>
          <w:numId w:val="1008"/>
        </w:numPr>
        <w:pStyle w:val="Compact"/>
      </w:pPr>
      <w:r>
        <w:t xml:space="preserve">Lire dans la console les moyennes et écarts-types ; noter les deux seuils.</w:t>
      </w:r>
    </w:p>
    <w:p>
      <w:pPr>
        <w:numPr>
          <w:ilvl w:val="0"/>
          <w:numId w:val="1008"/>
        </w:numPr>
        <w:pStyle w:val="Compact"/>
      </w:pPr>
      <w:r>
        <w:t xml:space="preserve">Afficher les anomalies sur la composition B12-B8-B4 et commenter leur répartition.</w:t>
      </w:r>
    </w:p>
    <w:p>
      <w:pPr>
        <w:numPr>
          <w:ilvl w:val="0"/>
          <w:numId w:val="1008"/>
        </w:numPr>
        <w:pStyle w:val="Compact"/>
      </w:pPr>
      <w:r>
        <w:t xml:space="preserve">Refaire le calcul avec un seuil à 1,5 écart-type : combien de pixels en plus ?</w:t>
      </w:r>
    </w:p>
    <w:p>
      <w:pPr>
        <w:pStyle w:val="SourceCode"/>
      </w:pPr>
      <w:r>
        <w:rPr>
          <w:rStyle w:val="CommentTok"/>
        </w:rPr>
        <w:t xml:space="preserve">// TP2b - partie 1 : indices, masques, anomalies</w:t>
      </w:r>
      <w:r>
        <w:br/>
      </w:r>
      <w:r>
        <w:rPr>
          <w:rStyle w:val="KeywordTok"/>
        </w:rPr>
        <w:t xml:space="preserve">var</w:t>
      </w:r>
      <w:r>
        <w:rPr>
          <w:rStyle w:val="NormalTok"/>
        </w:rPr>
        <w:t xml:space="preserve"> ndvi   </w:t>
      </w:r>
      <w:r>
        <w:rPr>
          <w:rStyle w:val="OperatorTok"/>
        </w:rPr>
        <w:t xml:space="preserve">=</w:t>
      </w:r>
      <w:r>
        <w:rPr>
          <w:rStyle w:val="NormalTok"/>
        </w:rPr>
        <w:t xml:space="preserve"> composite</w:t>
      </w:r>
      <w:r>
        <w:rPr>
          <w:rStyle w:val="OperatorTok"/>
        </w:rPr>
        <w:t xml:space="preserve">.</w:t>
      </w:r>
      <w:r>
        <w:rPr>
          <w:rStyle w:val="FunctionTok"/>
        </w:rPr>
        <w:t xml:space="preserve">normalizedDifference</w:t>
      </w:r>
      <w:r>
        <w:rPr>
          <w:rStyle w:val="NormalTok"/>
        </w:rPr>
        <w:t xml:space="preserve">([</w:t>
      </w:r>
      <w:r>
        <w:rPr>
          <w:rStyle w:val="StringTok"/>
        </w:rPr>
        <w:t xml:space="preserve">'B8'</w:t>
      </w:r>
      <w:r>
        <w:rPr>
          <w:rStyle w:val="OperatorTok"/>
        </w:rPr>
        <w:t xml:space="preserve">,</w:t>
      </w:r>
      <w:r>
        <w:rPr>
          <w:rStyle w:val="NormalTok"/>
        </w:rPr>
        <w:t xml:space="preserve"> </w:t>
      </w:r>
      <w:r>
        <w:rPr>
          <w:rStyle w:val="StringTok"/>
        </w:rPr>
        <w:t xml:space="preserve">'B4'</w:t>
      </w:r>
      <w:r>
        <w:rPr>
          <w:rStyle w:val="NormalTok"/>
        </w:rPr>
        <w:t xml:space="preserve">])</w:t>
      </w:r>
      <w:r>
        <w:rPr>
          <w:rStyle w:val="OperatorTok"/>
        </w:rPr>
        <w:t xml:space="preserve">.</w:t>
      </w:r>
      <w:r>
        <w:rPr>
          <w:rStyle w:val="FunctionTok"/>
        </w:rPr>
        <w:t xml:space="preserve">rename</w:t>
      </w:r>
      <w:r>
        <w:rPr>
          <w:rStyle w:val="NormalTok"/>
        </w:rPr>
        <w:t xml:space="preserve">(</w:t>
      </w:r>
      <w:r>
        <w:rPr>
          <w:rStyle w:val="StringTok"/>
        </w:rPr>
        <w:t xml:space="preserve">'NDVI'</w:t>
      </w:r>
      <w:r>
        <w:rPr>
          <w:rStyle w:val="NormalTok"/>
        </w:rPr>
        <w:t xml:space="preserve">)</w:t>
      </w:r>
      <w:r>
        <w:rPr>
          <w:rStyle w:val="OperatorTok"/>
        </w:rPr>
        <w:t xml:space="preserve">;</w:t>
      </w:r>
      <w:r>
        <w:br/>
      </w:r>
      <w:r>
        <w:rPr>
          <w:rStyle w:val="KeywordTok"/>
        </w:rPr>
        <w:t xml:space="preserve">var</w:t>
      </w:r>
      <w:r>
        <w:rPr>
          <w:rStyle w:val="NormalTok"/>
        </w:rPr>
        <w:t xml:space="preserve"> mndwi  </w:t>
      </w:r>
      <w:r>
        <w:rPr>
          <w:rStyle w:val="OperatorTok"/>
        </w:rPr>
        <w:t xml:space="preserve">=</w:t>
      </w:r>
      <w:r>
        <w:rPr>
          <w:rStyle w:val="NormalTok"/>
        </w:rPr>
        <w:t xml:space="preserve"> composite</w:t>
      </w:r>
      <w:r>
        <w:rPr>
          <w:rStyle w:val="OperatorTok"/>
        </w:rPr>
        <w:t xml:space="preserve">.</w:t>
      </w:r>
      <w:r>
        <w:rPr>
          <w:rStyle w:val="FunctionTok"/>
        </w:rPr>
        <w:t xml:space="preserve">normalizedDifference</w:t>
      </w:r>
      <w:r>
        <w:rPr>
          <w:rStyle w:val="NormalTok"/>
        </w:rPr>
        <w:t xml:space="preserve">([</w:t>
      </w:r>
      <w:r>
        <w:rPr>
          <w:rStyle w:val="StringTok"/>
        </w:rPr>
        <w:t xml:space="preserve">'B3'</w:t>
      </w:r>
      <w:r>
        <w:rPr>
          <w:rStyle w:val="OperatorTok"/>
        </w:rPr>
        <w:t xml:space="preserve">,</w:t>
      </w:r>
      <w:r>
        <w:rPr>
          <w:rStyle w:val="NormalTok"/>
        </w:rPr>
        <w:t xml:space="preserve"> </w:t>
      </w:r>
      <w:r>
        <w:rPr>
          <w:rStyle w:val="StringTok"/>
        </w:rPr>
        <w:t xml:space="preserve">'B11'</w:t>
      </w:r>
      <w:r>
        <w:rPr>
          <w:rStyle w:val="NormalTok"/>
        </w:rPr>
        <w:t xml:space="preserve">])</w:t>
      </w:r>
      <w:r>
        <w:rPr>
          <w:rStyle w:val="OperatorTok"/>
        </w:rPr>
        <w:t xml:space="preserve">.</w:t>
      </w:r>
      <w:r>
        <w:rPr>
          <w:rStyle w:val="FunctionTok"/>
        </w:rPr>
        <w:t xml:space="preserve">rename</w:t>
      </w:r>
      <w:r>
        <w:rPr>
          <w:rStyle w:val="NormalTok"/>
        </w:rPr>
        <w:t xml:space="preserve">(</w:t>
      </w:r>
      <w:r>
        <w:rPr>
          <w:rStyle w:val="StringTok"/>
        </w:rPr>
        <w:t xml:space="preserve">'MNDWI'</w:t>
      </w:r>
      <w:r>
        <w:rPr>
          <w:rStyle w:val="NormalTok"/>
        </w:rPr>
        <w:t xml:space="preserve">)</w:t>
      </w:r>
      <w:r>
        <w:rPr>
          <w:rStyle w:val="OperatorTok"/>
        </w:rPr>
        <w:t xml:space="preserve">;</w:t>
      </w:r>
      <w:r>
        <w:rPr>
          <w:rStyle w:val="NormalTok"/>
        </w:rPr>
        <w:t xml:space="preserve"> </w:t>
      </w:r>
      <w:r>
        <w:rPr>
          <w:rStyle w:val="CommentTok"/>
        </w:rPr>
        <w:t xml:space="preserve">// eau si &gt; 0</w:t>
      </w:r>
      <w:r>
        <w:br/>
      </w:r>
      <w:r>
        <w:rPr>
          <w:rStyle w:val="KeywordTok"/>
        </w:rPr>
        <w:t xml:space="preserve">var</w:t>
      </w:r>
      <w:r>
        <w:rPr>
          <w:rStyle w:val="NormalTok"/>
        </w:rPr>
        <w:t xml:space="preserve"> fer    </w:t>
      </w:r>
      <w:r>
        <w:rPr>
          <w:rStyle w:val="OperatorTok"/>
        </w:rPr>
        <w:t xml:space="preserve">=</w:t>
      </w:r>
      <w:r>
        <w:rPr>
          <w:rStyle w:val="NormalTok"/>
        </w:rPr>
        <w:t xml:space="preserve"> composite</w:t>
      </w:r>
      <w:r>
        <w:rPr>
          <w:rStyle w:val="OperatorTok"/>
        </w:rPr>
        <w:t xml:space="preserve">.</w:t>
      </w:r>
      <w:r>
        <w:rPr>
          <w:rStyle w:val="FunctionTok"/>
        </w:rPr>
        <w:t xml:space="preserve">select</w:t>
      </w:r>
      <w:r>
        <w:rPr>
          <w:rStyle w:val="NormalTok"/>
        </w:rPr>
        <w:t xml:space="preserve">(</w:t>
      </w:r>
      <w:r>
        <w:rPr>
          <w:rStyle w:val="StringTok"/>
        </w:rPr>
        <w:t xml:space="preserve">'B4'</w:t>
      </w:r>
      <w:r>
        <w:rPr>
          <w:rStyle w:val="NormalTok"/>
        </w:rPr>
        <w:t xml:space="preserve">)</w:t>
      </w:r>
      <w:r>
        <w:rPr>
          <w:rStyle w:val="OperatorTok"/>
        </w:rPr>
        <w:t xml:space="preserve">.</w:t>
      </w:r>
      <w:r>
        <w:rPr>
          <w:rStyle w:val="FunctionTok"/>
        </w:rPr>
        <w:t xml:space="preserve">divide</w:t>
      </w:r>
      <w:r>
        <w:rPr>
          <w:rStyle w:val="NormalTok"/>
        </w:rPr>
        <w:t xml:space="preserve">(composite</w:t>
      </w:r>
      <w:r>
        <w:rPr>
          <w:rStyle w:val="OperatorTok"/>
        </w:rPr>
        <w:t xml:space="preserve">.</w:t>
      </w:r>
      <w:r>
        <w:rPr>
          <w:rStyle w:val="FunctionTok"/>
        </w:rPr>
        <w:t xml:space="preserve">select</w:t>
      </w:r>
      <w:r>
        <w:rPr>
          <w:rStyle w:val="NormalTok"/>
        </w:rPr>
        <w:t xml:space="preserve">(</w:t>
      </w:r>
      <w:r>
        <w:rPr>
          <w:rStyle w:val="StringTok"/>
        </w:rPr>
        <w:t xml:space="preserve">'B2'</w:t>
      </w:r>
      <w:r>
        <w:rPr>
          <w:rStyle w:val="NormalTok"/>
        </w:rPr>
        <w:t xml:space="preserve">))</w:t>
      </w:r>
      <w:r>
        <w:rPr>
          <w:rStyle w:val="OperatorTok"/>
        </w:rPr>
        <w:t xml:space="preserve">.</w:t>
      </w:r>
      <w:r>
        <w:rPr>
          <w:rStyle w:val="FunctionTok"/>
        </w:rPr>
        <w:t xml:space="preserve">rename</w:t>
      </w:r>
      <w:r>
        <w:rPr>
          <w:rStyle w:val="NormalTok"/>
        </w:rPr>
        <w:t xml:space="preserve">(</w:t>
      </w:r>
      <w:r>
        <w:rPr>
          <w:rStyle w:val="StringTok"/>
        </w:rPr>
        <w:t xml:space="preserve">'FER'</w:t>
      </w:r>
      <w:r>
        <w:rPr>
          <w:rStyle w:val="NormalTok"/>
        </w:rPr>
        <w:t xml:space="preserve">)</w:t>
      </w:r>
      <w:r>
        <w:rPr>
          <w:rStyle w:val="OperatorTok"/>
        </w:rPr>
        <w:t xml:space="preserve">;</w:t>
      </w:r>
      <w:r>
        <w:br/>
      </w:r>
      <w:r>
        <w:rPr>
          <w:rStyle w:val="KeywordTok"/>
        </w:rPr>
        <w:t xml:space="preserve">var</w:t>
      </w:r>
      <w:r>
        <w:rPr>
          <w:rStyle w:val="NormalTok"/>
        </w:rPr>
        <w:t xml:space="preserve"> argile </w:t>
      </w:r>
      <w:r>
        <w:rPr>
          <w:rStyle w:val="OperatorTok"/>
        </w:rPr>
        <w:t xml:space="preserve">=</w:t>
      </w:r>
      <w:r>
        <w:rPr>
          <w:rStyle w:val="NormalTok"/>
        </w:rPr>
        <w:t xml:space="preserve"> composite</w:t>
      </w:r>
      <w:r>
        <w:rPr>
          <w:rStyle w:val="OperatorTok"/>
        </w:rPr>
        <w:t xml:space="preserve">.</w:t>
      </w:r>
      <w:r>
        <w:rPr>
          <w:rStyle w:val="FunctionTok"/>
        </w:rPr>
        <w:t xml:space="preserve">select</w:t>
      </w:r>
      <w:r>
        <w:rPr>
          <w:rStyle w:val="NormalTok"/>
        </w:rPr>
        <w:t xml:space="preserve">(</w:t>
      </w:r>
      <w:r>
        <w:rPr>
          <w:rStyle w:val="StringTok"/>
        </w:rPr>
        <w:t xml:space="preserve">'B11'</w:t>
      </w:r>
      <w:r>
        <w:rPr>
          <w:rStyle w:val="NormalTok"/>
        </w:rPr>
        <w:t xml:space="preserve">)</w:t>
      </w:r>
      <w:r>
        <w:rPr>
          <w:rStyle w:val="OperatorTok"/>
        </w:rPr>
        <w:t xml:space="preserve">.</w:t>
      </w:r>
      <w:r>
        <w:rPr>
          <w:rStyle w:val="FunctionTok"/>
        </w:rPr>
        <w:t xml:space="preserve">divide</w:t>
      </w:r>
      <w:r>
        <w:rPr>
          <w:rStyle w:val="NormalTok"/>
        </w:rPr>
        <w:t xml:space="preserve">(composite</w:t>
      </w:r>
      <w:r>
        <w:rPr>
          <w:rStyle w:val="OperatorTok"/>
        </w:rPr>
        <w:t xml:space="preserve">.</w:t>
      </w:r>
      <w:r>
        <w:rPr>
          <w:rStyle w:val="FunctionTok"/>
        </w:rPr>
        <w:t xml:space="preserve">select</w:t>
      </w:r>
      <w:r>
        <w:rPr>
          <w:rStyle w:val="NormalTok"/>
        </w:rPr>
        <w:t xml:space="preserve">(</w:t>
      </w:r>
      <w:r>
        <w:rPr>
          <w:rStyle w:val="StringTok"/>
        </w:rPr>
        <w:t xml:space="preserve">'B12'</w:t>
      </w:r>
      <w:r>
        <w:rPr>
          <w:rStyle w:val="NormalTok"/>
        </w:rPr>
        <w:t xml:space="preserve">))</w:t>
      </w:r>
      <w:r>
        <w:rPr>
          <w:rStyle w:val="OperatorTok"/>
        </w:rPr>
        <w:t xml:space="preserve">.</w:t>
      </w:r>
      <w:r>
        <w:rPr>
          <w:rStyle w:val="FunctionTok"/>
        </w:rPr>
        <w:t xml:space="preserve">rename</w:t>
      </w:r>
      <w:r>
        <w:rPr>
          <w:rStyle w:val="NormalTok"/>
        </w:rPr>
        <w:t xml:space="preserve">(</w:t>
      </w:r>
      <w:r>
        <w:rPr>
          <w:rStyle w:val="StringTok"/>
        </w:rPr>
        <w:t xml:space="preserve">'ARGILE'</w:t>
      </w:r>
      <w:r>
        <w:rPr>
          <w:rStyle w:val="NormalTok"/>
        </w:rPr>
        <w:t xml:space="preserve">)</w:t>
      </w:r>
      <w:r>
        <w:rPr>
          <w:rStyle w:val="OperatorTok"/>
        </w:rPr>
        <w:t xml:space="preserve">;</w:t>
      </w:r>
      <w:r>
        <w:br/>
      </w:r>
      <w:r>
        <w:br/>
      </w:r>
      <w:r>
        <w:rPr>
          <w:rStyle w:val="CommentTok"/>
        </w:rPr>
        <w:t xml:space="preserve">// Sol nu : peu de vegetation et pas d'eau</w:t>
      </w:r>
      <w:r>
        <w:br/>
      </w:r>
      <w:r>
        <w:rPr>
          <w:rStyle w:val="KeywordTok"/>
        </w:rPr>
        <w:t xml:space="preserve">var</w:t>
      </w:r>
      <w:r>
        <w:rPr>
          <w:rStyle w:val="NormalTok"/>
        </w:rPr>
        <w:t xml:space="preserve"> solNu </w:t>
      </w:r>
      <w:r>
        <w:rPr>
          <w:rStyle w:val="OperatorTok"/>
        </w:rPr>
        <w:t xml:space="preserve">=</w:t>
      </w:r>
      <w:r>
        <w:rPr>
          <w:rStyle w:val="NormalTok"/>
        </w:rPr>
        <w:t xml:space="preserve"> ndvi</w:t>
      </w:r>
      <w:r>
        <w:rPr>
          <w:rStyle w:val="OperatorTok"/>
        </w:rPr>
        <w:t xml:space="preserve">.</w:t>
      </w:r>
      <w:r>
        <w:rPr>
          <w:rStyle w:val="FunctionTok"/>
        </w:rPr>
        <w:t xml:space="preserve">lt</w:t>
      </w:r>
      <w:r>
        <w:rPr>
          <w:rStyle w:val="NormalTok"/>
        </w:rPr>
        <w:t xml:space="preserve">(</w:t>
      </w:r>
      <w:r>
        <w:rPr>
          <w:rStyle w:val="FloatTok"/>
        </w:rPr>
        <w:t xml:space="preserve">0.3</w:t>
      </w:r>
      <w:r>
        <w:rPr>
          <w:rStyle w:val="NormalTok"/>
        </w:rPr>
        <w:t xml:space="preserve">)</w:t>
      </w:r>
      <w:r>
        <w:rPr>
          <w:rStyle w:val="OperatorTok"/>
        </w:rPr>
        <w:t xml:space="preserve">.</w:t>
      </w:r>
      <w:r>
        <w:rPr>
          <w:rStyle w:val="FunctionTok"/>
        </w:rPr>
        <w:t xml:space="preserve">and</w:t>
      </w:r>
      <w:r>
        <w:rPr>
          <w:rStyle w:val="NormalTok"/>
        </w:rPr>
        <w:t xml:space="preserve">(mndwi</w:t>
      </w:r>
      <w:r>
        <w:rPr>
          <w:rStyle w:val="OperatorTok"/>
        </w:rPr>
        <w:t xml:space="preserve">.</w:t>
      </w:r>
      <w:r>
        <w:rPr>
          <w:rStyle w:val="FunctionTok"/>
        </w:rPr>
        <w:t xml:space="preserve">lt</w:t>
      </w:r>
      <w:r>
        <w:rPr>
          <w:rStyle w:val="NormalTok"/>
        </w:rPr>
        <w:t xml:space="preserve">(</w:t>
      </w:r>
      <w:r>
        <w:rPr>
          <w:rStyle w:val="DecValTok"/>
        </w:rPr>
        <w:t xml:space="preserve">0</w:t>
      </w:r>
      <w:r>
        <w:rPr>
          <w:rStyle w:val="NormalTok"/>
        </w:rPr>
        <w:t xml:space="preserve">))</w:t>
      </w:r>
      <w:r>
        <w:rPr>
          <w:rStyle w:val="OperatorTok"/>
        </w:rPr>
        <w:t xml:space="preserve">;</w:t>
      </w:r>
      <w:r>
        <w:br/>
      </w:r>
      <w:r>
        <w:br/>
      </w:r>
      <w:r>
        <w:rPr>
          <w:rStyle w:val="KeywordTok"/>
        </w:rPr>
        <w:t xml:space="preserve">var</w:t>
      </w:r>
      <w:r>
        <w:rPr>
          <w:rStyle w:val="NormalTok"/>
        </w:rPr>
        <w:t xml:space="preserve"> stats </w:t>
      </w:r>
      <w:r>
        <w:rPr>
          <w:rStyle w:val="OperatorTok"/>
        </w:rPr>
        <w:t xml:space="preserve">=</w:t>
      </w:r>
      <w:r>
        <w:rPr>
          <w:rStyle w:val="NormalTok"/>
        </w:rPr>
        <w:t xml:space="preserve"> fer</w:t>
      </w:r>
      <w:r>
        <w:rPr>
          <w:rStyle w:val="OperatorTok"/>
        </w:rPr>
        <w:t xml:space="preserve">.</w:t>
      </w:r>
      <w:r>
        <w:rPr>
          <w:rStyle w:val="FunctionTok"/>
        </w:rPr>
        <w:t xml:space="preserve">addBands</w:t>
      </w:r>
      <w:r>
        <w:rPr>
          <w:rStyle w:val="NormalTok"/>
        </w:rPr>
        <w:t xml:space="preserve">(argile)</w:t>
      </w:r>
      <w:r>
        <w:rPr>
          <w:rStyle w:val="OperatorTok"/>
        </w:rPr>
        <w:t xml:space="preserve">.</w:t>
      </w:r>
      <w:r>
        <w:rPr>
          <w:rStyle w:val="FunctionTok"/>
        </w:rPr>
        <w:t xml:space="preserve">updateMask</w:t>
      </w:r>
      <w:r>
        <w:rPr>
          <w:rStyle w:val="NormalTok"/>
        </w:rPr>
        <w:t xml:space="preserve">(solNu)</w:t>
      </w:r>
      <w:r>
        <w:rPr>
          <w:rStyle w:val="OperatorTok"/>
        </w:rPr>
        <w:t xml:space="preserve">.</w:t>
      </w:r>
      <w:r>
        <w:rPr>
          <w:rStyle w:val="FunctionTok"/>
        </w:rPr>
        <w:t xml:space="preserve">reduceRegion</w:t>
      </w:r>
      <w:r>
        <w:rPr>
          <w:rStyle w:val="NormalTok"/>
        </w:rPr>
        <w:t xml:space="preserve">({</w:t>
      </w:r>
      <w:r>
        <w:br/>
      </w:r>
      <w:r>
        <w:rPr>
          <w:rStyle w:val="NormalTok"/>
        </w:rPr>
        <w:t xml:space="preserve">  </w:t>
      </w:r>
      <w:r>
        <w:rPr>
          <w:rStyle w:val="DataTypeTok"/>
        </w:rPr>
        <w:t xml:space="preserve">reducer</w:t>
      </w:r>
      <w:r>
        <w:rPr>
          <w:rStyle w:val="OperatorTok"/>
        </w:rPr>
        <w:t xml:space="preserve">:</w:t>
      </w:r>
      <w:r>
        <w:rPr>
          <w:rStyle w:val="NormalTok"/>
        </w:rPr>
        <w:t xml:space="preserve"> ee</w:t>
      </w:r>
      <w:r>
        <w:rPr>
          <w:rStyle w:val="OperatorTok"/>
        </w:rPr>
        <w:t xml:space="preserve">.</w:t>
      </w:r>
      <w:r>
        <w:rPr>
          <w:rStyle w:val="AttributeTok"/>
        </w:rPr>
        <w:t xml:space="preserve">Reducer</w:t>
      </w:r>
      <w:r>
        <w:rPr>
          <w:rStyle w:val="OperatorTok"/>
        </w:rPr>
        <w:t xml:space="preserve">.</w:t>
      </w:r>
      <w:r>
        <w:rPr>
          <w:rStyle w:val="FunctionTok"/>
        </w:rPr>
        <w:t xml:space="preserve">mean</w:t>
      </w:r>
      <w:r>
        <w:rPr>
          <w:rStyle w:val="NormalTok"/>
        </w:rPr>
        <w:t xml:space="preserve">()</w:t>
      </w:r>
      <w:r>
        <w:rPr>
          <w:rStyle w:val="OperatorTok"/>
        </w:rPr>
        <w:t xml:space="preserve">.</w:t>
      </w:r>
      <w:r>
        <w:rPr>
          <w:rStyle w:val="FunctionTok"/>
        </w:rPr>
        <w:t xml:space="preserve">combine</w:t>
      </w:r>
      <w:r>
        <w:rPr>
          <w:rStyle w:val="NormalTok"/>
        </w:rPr>
        <w:t xml:space="preserve">({</w:t>
      </w:r>
      <w:r>
        <w:rPr>
          <w:rStyle w:val="DataTypeTok"/>
        </w:rPr>
        <w:t xml:space="preserve">reducer2</w:t>
      </w:r>
      <w:r>
        <w:rPr>
          <w:rStyle w:val="OperatorTok"/>
        </w:rPr>
        <w:t xml:space="preserve">:</w:t>
      </w:r>
      <w:r>
        <w:rPr>
          <w:rStyle w:val="NormalTok"/>
        </w:rPr>
        <w:t xml:space="preserve"> ee</w:t>
      </w:r>
      <w:r>
        <w:rPr>
          <w:rStyle w:val="OperatorTok"/>
        </w:rPr>
        <w:t xml:space="preserve">.</w:t>
      </w:r>
      <w:r>
        <w:rPr>
          <w:rStyle w:val="AttributeTok"/>
        </w:rPr>
        <w:t xml:space="preserve">Reducer</w:t>
      </w:r>
      <w:r>
        <w:rPr>
          <w:rStyle w:val="OperatorTok"/>
        </w:rPr>
        <w:t xml:space="preserve">.</w:t>
      </w:r>
      <w:r>
        <w:rPr>
          <w:rStyle w:val="FunctionTok"/>
        </w:rPr>
        <w:t xml:space="preserve">stdDev</w:t>
      </w:r>
      <w:r>
        <w:rPr>
          <w:rStyle w:val="NormalTok"/>
        </w:rPr>
        <w:t xml:space="preserve">()</w:t>
      </w:r>
      <w:r>
        <w:rPr>
          <w:rStyle w:val="OperatorTok"/>
        </w:rPr>
        <w:t xml:space="preserve">,</w:t>
      </w:r>
      <w:r>
        <w:rPr>
          <w:rStyle w:val="NormalTok"/>
        </w:rPr>
        <w:t xml:space="preserve"> </w:t>
      </w:r>
      <w:r>
        <w:rPr>
          <w:rStyle w:val="DataTypeTok"/>
        </w:rPr>
        <w:t xml:space="preserve">sharedInputs</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DataTypeTok"/>
        </w:rPr>
        <w:t xml:space="preserve">geometry</w:t>
      </w:r>
      <w:r>
        <w:rPr>
          <w:rStyle w:val="OperatorTok"/>
        </w:rPr>
        <w:t xml:space="preserve">:</w:t>
      </w:r>
      <w:r>
        <w:rPr>
          <w:rStyle w:val="NormalTok"/>
        </w:rPr>
        <w:t xml:space="preserve"> zone</w:t>
      </w:r>
      <w:r>
        <w:rPr>
          <w:rStyle w:val="OperatorTok"/>
        </w:rPr>
        <w:t xml:space="preserve">,</w:t>
      </w:r>
      <w:r>
        <w:rPr>
          <w:rStyle w:val="NormalTok"/>
        </w:rPr>
        <w:t xml:space="preserve"> </w:t>
      </w:r>
      <w:r>
        <w:rPr>
          <w:rStyle w:val="DataTypeTok"/>
        </w:rPr>
        <w:t xml:space="preserve">scale</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ataTypeTok"/>
        </w:rPr>
        <w:t xml:space="preserve">maxPixels</w:t>
      </w:r>
      <w:r>
        <w:rPr>
          <w:rStyle w:val="OperatorTok"/>
        </w:rPr>
        <w:t xml:space="preserve">:</w:t>
      </w:r>
      <w:r>
        <w:rPr>
          <w:rStyle w:val="NormalTok"/>
        </w:rPr>
        <w:t xml:space="preserve"> </w:t>
      </w:r>
      <w:r>
        <w:rPr>
          <w:rStyle w:val="FloatTok"/>
        </w:rPr>
        <w:t xml:space="preserve">1e9</w:t>
      </w:r>
      <w:r>
        <w:br/>
      </w:r>
      <w:r>
        <w:rPr>
          <w:rStyle w:val="NormalTok"/>
        </w:rPr>
        <w:t xml:space="preserve">})</w:t>
      </w:r>
      <w:r>
        <w:rPr>
          <w:rStyle w:val="OperatorTok"/>
        </w:rPr>
        <w:t xml:space="preserve">;</w:t>
      </w:r>
      <w:r>
        <w:br/>
      </w:r>
      <w:r>
        <w:rPr>
          <w:rStyle w:val="FunctionTok"/>
        </w:rPr>
        <w:t xml:space="preserve">print</w:t>
      </w:r>
      <w:r>
        <w:rPr>
          <w:rStyle w:val="NormalTok"/>
        </w:rPr>
        <w:t xml:space="preserve">(</w:t>
      </w:r>
      <w:r>
        <w:rPr>
          <w:rStyle w:val="StringTok"/>
        </w:rPr>
        <w:t xml:space="preserve">'Statistiques sur sol nu :'</w:t>
      </w:r>
      <w:r>
        <w:rPr>
          <w:rStyle w:val="OperatorTok"/>
        </w:rPr>
        <w:t xml:space="preserve">,</w:t>
      </w:r>
      <w:r>
        <w:rPr>
          <w:rStyle w:val="NormalTok"/>
        </w:rPr>
        <w:t xml:space="preserve"> stats)</w:t>
      </w:r>
      <w:r>
        <w:rPr>
          <w:rStyle w:val="OperatorTok"/>
        </w:rPr>
        <w:t xml:space="preserve">;</w:t>
      </w:r>
      <w:r>
        <w:br/>
      </w:r>
      <w:r>
        <w:br/>
      </w:r>
      <w:r>
        <w:rPr>
          <w:rStyle w:val="KeywordTok"/>
        </w:rPr>
        <w:t xml:space="preserve">var</w:t>
      </w:r>
      <w:r>
        <w:rPr>
          <w:rStyle w:val="NormalTok"/>
        </w:rPr>
        <w:t xml:space="preserve"> k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nombre d'ecarts-types</w:t>
      </w:r>
      <w:r>
        <w:br/>
      </w:r>
      <w:r>
        <w:rPr>
          <w:rStyle w:val="KeywordTok"/>
        </w:rPr>
        <w:t xml:space="preserve">var</w:t>
      </w:r>
      <w:r>
        <w:rPr>
          <w:rStyle w:val="NormalTok"/>
        </w:rPr>
        <w:t xml:space="preserve"> seuilFer </w:t>
      </w:r>
      <w:r>
        <w:rPr>
          <w:rStyle w:val="OperatorTok"/>
        </w:rPr>
        <w:t xml:space="preserve">=</w:t>
      </w:r>
      <w:r>
        <w:rPr>
          <w:rStyle w:val="NormalTok"/>
        </w:rPr>
        <w:t xml:space="preserve"> ee</w:t>
      </w:r>
      <w:r>
        <w:rPr>
          <w:rStyle w:val="OperatorTok"/>
        </w:rPr>
        <w:t xml:space="preserve">.</w:t>
      </w:r>
      <w:r>
        <w:rPr>
          <w:rStyle w:val="FunctionTok"/>
        </w:rPr>
        <w:t xml:space="preserve">Number</w:t>
      </w:r>
      <w:r>
        <w:rPr>
          <w:rStyle w:val="NormalTok"/>
        </w:rPr>
        <w:t xml:space="preserve">(stats</w:t>
      </w:r>
      <w:r>
        <w:rPr>
          <w:rStyle w:val="OperatorTok"/>
        </w:rPr>
        <w:t xml:space="preserve">.</w:t>
      </w:r>
      <w:r>
        <w:rPr>
          <w:rStyle w:val="FunctionTok"/>
        </w:rPr>
        <w:t xml:space="preserve">get</w:t>
      </w:r>
      <w:r>
        <w:rPr>
          <w:rStyle w:val="NormalTok"/>
        </w:rPr>
        <w:t xml:space="preserve">(</w:t>
      </w:r>
      <w:r>
        <w:rPr>
          <w:rStyle w:val="StringTok"/>
        </w:rPr>
        <w:t xml:space="preserve">'FER_mean'</w:t>
      </w:r>
      <w:r>
        <w:rPr>
          <w:rStyle w:val="NormalTok"/>
        </w:rPr>
        <w:t xml:space="preserve">))</w:t>
      </w:r>
      <w:r>
        <w:rPr>
          <w:rStyle w:val="OperatorTok"/>
        </w:rPr>
        <w:t xml:space="preserve">.</w:t>
      </w:r>
      <w:r>
        <w:rPr>
          <w:rStyle w:val="FunctionTok"/>
        </w:rPr>
        <w:t xml:space="preserve">add</w:t>
      </w:r>
      <w:r>
        <w:rPr>
          <w:rStyle w:val="NormalTok"/>
        </w:rPr>
        <w:t xml:space="preserve">(ee</w:t>
      </w:r>
      <w:r>
        <w:rPr>
          <w:rStyle w:val="OperatorTok"/>
        </w:rPr>
        <w:t xml:space="preserve">.</w:t>
      </w:r>
      <w:r>
        <w:rPr>
          <w:rStyle w:val="FunctionTok"/>
        </w:rPr>
        <w:t xml:space="preserve">Number</w:t>
      </w:r>
      <w:r>
        <w:rPr>
          <w:rStyle w:val="NormalTok"/>
        </w:rPr>
        <w:t xml:space="preserve">(stats</w:t>
      </w:r>
      <w:r>
        <w:rPr>
          <w:rStyle w:val="OperatorTok"/>
        </w:rPr>
        <w:t xml:space="preserve">.</w:t>
      </w:r>
      <w:r>
        <w:rPr>
          <w:rStyle w:val="FunctionTok"/>
        </w:rPr>
        <w:t xml:space="preserve">get</w:t>
      </w:r>
      <w:r>
        <w:rPr>
          <w:rStyle w:val="NormalTok"/>
        </w:rPr>
        <w:t xml:space="preserve">(</w:t>
      </w:r>
      <w:r>
        <w:rPr>
          <w:rStyle w:val="StringTok"/>
        </w:rPr>
        <w:t xml:space="preserve">'FER_stdDev'</w:t>
      </w:r>
      <w:r>
        <w:rPr>
          <w:rStyle w:val="NormalTok"/>
        </w:rPr>
        <w:t xml:space="preserve">))</w:t>
      </w:r>
      <w:r>
        <w:rPr>
          <w:rStyle w:val="OperatorTok"/>
        </w:rPr>
        <w:t xml:space="preserve">.</w:t>
      </w:r>
      <w:r>
        <w:rPr>
          <w:rStyle w:val="FunctionTok"/>
        </w:rPr>
        <w:t xml:space="preserve">multiply</w:t>
      </w:r>
      <w:r>
        <w:rPr>
          <w:rStyle w:val="NormalTok"/>
        </w:rPr>
        <w:t xml:space="preserve">(k))</w:t>
      </w:r>
      <w:r>
        <w:rPr>
          <w:rStyle w:val="OperatorTok"/>
        </w:rPr>
        <w:t xml:space="preserve">;</w:t>
      </w:r>
      <w:r>
        <w:br/>
      </w:r>
      <w:r>
        <w:rPr>
          <w:rStyle w:val="KeywordTok"/>
        </w:rPr>
        <w:t xml:space="preserve">var</w:t>
      </w:r>
      <w:r>
        <w:rPr>
          <w:rStyle w:val="NormalTok"/>
        </w:rPr>
        <w:t xml:space="preserve"> seuilArg </w:t>
      </w:r>
      <w:r>
        <w:rPr>
          <w:rStyle w:val="OperatorTok"/>
        </w:rPr>
        <w:t xml:space="preserve">=</w:t>
      </w:r>
      <w:r>
        <w:rPr>
          <w:rStyle w:val="NormalTok"/>
        </w:rPr>
        <w:t xml:space="preserve"> ee</w:t>
      </w:r>
      <w:r>
        <w:rPr>
          <w:rStyle w:val="OperatorTok"/>
        </w:rPr>
        <w:t xml:space="preserve">.</w:t>
      </w:r>
      <w:r>
        <w:rPr>
          <w:rStyle w:val="FunctionTok"/>
        </w:rPr>
        <w:t xml:space="preserve">Number</w:t>
      </w:r>
      <w:r>
        <w:rPr>
          <w:rStyle w:val="NormalTok"/>
        </w:rPr>
        <w:t xml:space="preserve">(stats</w:t>
      </w:r>
      <w:r>
        <w:rPr>
          <w:rStyle w:val="OperatorTok"/>
        </w:rPr>
        <w:t xml:space="preserve">.</w:t>
      </w:r>
      <w:r>
        <w:rPr>
          <w:rStyle w:val="FunctionTok"/>
        </w:rPr>
        <w:t xml:space="preserve">get</w:t>
      </w:r>
      <w:r>
        <w:rPr>
          <w:rStyle w:val="NormalTok"/>
        </w:rPr>
        <w:t xml:space="preserve">(</w:t>
      </w:r>
      <w:r>
        <w:rPr>
          <w:rStyle w:val="StringTok"/>
        </w:rPr>
        <w:t xml:space="preserve">'ARGILE_mean'</w:t>
      </w:r>
      <w:r>
        <w:rPr>
          <w:rStyle w:val="NormalTok"/>
        </w:rPr>
        <w:t xml:space="preserve">))</w:t>
      </w:r>
      <w:r>
        <w:rPr>
          <w:rStyle w:val="OperatorTok"/>
        </w:rPr>
        <w:t xml:space="preserve">.</w:t>
      </w:r>
      <w:r>
        <w:rPr>
          <w:rStyle w:val="FunctionTok"/>
        </w:rPr>
        <w:t xml:space="preserve">add</w:t>
      </w:r>
      <w:r>
        <w:rPr>
          <w:rStyle w:val="NormalTok"/>
        </w:rPr>
        <w:t xml:space="preserve">(ee</w:t>
      </w:r>
      <w:r>
        <w:rPr>
          <w:rStyle w:val="OperatorTok"/>
        </w:rPr>
        <w:t xml:space="preserve">.</w:t>
      </w:r>
      <w:r>
        <w:rPr>
          <w:rStyle w:val="FunctionTok"/>
        </w:rPr>
        <w:t xml:space="preserve">Number</w:t>
      </w:r>
      <w:r>
        <w:rPr>
          <w:rStyle w:val="NormalTok"/>
        </w:rPr>
        <w:t xml:space="preserve">(stats</w:t>
      </w:r>
      <w:r>
        <w:rPr>
          <w:rStyle w:val="OperatorTok"/>
        </w:rPr>
        <w:t xml:space="preserve">.</w:t>
      </w:r>
      <w:r>
        <w:rPr>
          <w:rStyle w:val="FunctionTok"/>
        </w:rPr>
        <w:t xml:space="preserve">get</w:t>
      </w:r>
      <w:r>
        <w:rPr>
          <w:rStyle w:val="NormalTok"/>
        </w:rPr>
        <w:t xml:space="preserve">(</w:t>
      </w:r>
      <w:r>
        <w:rPr>
          <w:rStyle w:val="StringTok"/>
        </w:rPr>
        <w:t xml:space="preserve">'ARGILE_stdDev'</w:t>
      </w:r>
      <w:r>
        <w:rPr>
          <w:rStyle w:val="NormalTok"/>
        </w:rPr>
        <w:t xml:space="preserve">))</w:t>
      </w:r>
      <w:r>
        <w:rPr>
          <w:rStyle w:val="OperatorTok"/>
        </w:rPr>
        <w:t xml:space="preserve">.</w:t>
      </w:r>
      <w:r>
        <w:rPr>
          <w:rStyle w:val="FunctionTok"/>
        </w:rPr>
        <w:t xml:space="preserve">multiply</w:t>
      </w:r>
      <w:r>
        <w:rPr>
          <w:rStyle w:val="NormalTok"/>
        </w:rPr>
        <w:t xml:space="preserve">(k))</w:t>
      </w:r>
      <w:r>
        <w:rPr>
          <w:rStyle w:val="OperatorTok"/>
        </w:rPr>
        <w:t xml:space="preserve">;</w:t>
      </w:r>
      <w:r>
        <w:br/>
      </w:r>
      <w:r>
        <w:br/>
      </w:r>
      <w:r>
        <w:rPr>
          <w:rStyle w:val="KeywordTok"/>
        </w:rPr>
        <w:t xml:space="preserve">var</w:t>
      </w:r>
      <w:r>
        <w:rPr>
          <w:rStyle w:val="NormalTok"/>
        </w:rPr>
        <w:t xml:space="preserve"> anoFer </w:t>
      </w:r>
      <w:r>
        <w:rPr>
          <w:rStyle w:val="OperatorTok"/>
        </w:rPr>
        <w:t xml:space="preserve">=</w:t>
      </w:r>
      <w:r>
        <w:rPr>
          <w:rStyle w:val="NormalTok"/>
        </w:rPr>
        <w:t xml:space="preserve"> fer</w:t>
      </w:r>
      <w:r>
        <w:rPr>
          <w:rStyle w:val="OperatorTok"/>
        </w:rPr>
        <w:t xml:space="preserve">.</w:t>
      </w:r>
      <w:r>
        <w:rPr>
          <w:rStyle w:val="FunctionTok"/>
        </w:rPr>
        <w:t xml:space="preserve">updateMask</w:t>
      </w:r>
      <w:r>
        <w:rPr>
          <w:rStyle w:val="NormalTok"/>
        </w:rPr>
        <w:t xml:space="preserve">(solNu)</w:t>
      </w:r>
      <w:r>
        <w:rPr>
          <w:rStyle w:val="OperatorTok"/>
        </w:rPr>
        <w:t xml:space="preserve">.</w:t>
      </w:r>
      <w:r>
        <w:rPr>
          <w:rStyle w:val="FunctionTok"/>
        </w:rPr>
        <w:t xml:space="preserve">gt</w:t>
      </w:r>
      <w:r>
        <w:rPr>
          <w:rStyle w:val="NormalTok"/>
        </w:rPr>
        <w:t xml:space="preserve">(seuilFer)</w:t>
      </w:r>
      <w:r>
        <w:rPr>
          <w:rStyle w:val="OperatorTok"/>
        </w:rPr>
        <w:t xml:space="preserve">.</w:t>
      </w:r>
      <w:r>
        <w:rPr>
          <w:rStyle w:val="FunctionTok"/>
        </w:rPr>
        <w:t xml:space="preserve">selfMask</w:t>
      </w:r>
      <w:r>
        <w:rPr>
          <w:rStyle w:val="NormalTok"/>
        </w:rPr>
        <w:t xml:space="preserve">()</w:t>
      </w:r>
      <w:r>
        <w:rPr>
          <w:rStyle w:val="OperatorTok"/>
        </w:rPr>
        <w:t xml:space="preserve">;</w:t>
      </w:r>
      <w:r>
        <w:br/>
      </w:r>
      <w:r>
        <w:rPr>
          <w:rStyle w:val="KeywordTok"/>
        </w:rPr>
        <w:t xml:space="preserve">var</w:t>
      </w:r>
      <w:r>
        <w:rPr>
          <w:rStyle w:val="NormalTok"/>
        </w:rPr>
        <w:t xml:space="preserve"> anoArg </w:t>
      </w:r>
      <w:r>
        <w:rPr>
          <w:rStyle w:val="OperatorTok"/>
        </w:rPr>
        <w:t xml:space="preserve">=</w:t>
      </w:r>
      <w:r>
        <w:rPr>
          <w:rStyle w:val="NormalTok"/>
        </w:rPr>
        <w:t xml:space="preserve"> argile</w:t>
      </w:r>
      <w:r>
        <w:rPr>
          <w:rStyle w:val="OperatorTok"/>
        </w:rPr>
        <w:t xml:space="preserve">.</w:t>
      </w:r>
      <w:r>
        <w:rPr>
          <w:rStyle w:val="FunctionTok"/>
        </w:rPr>
        <w:t xml:space="preserve">updateMask</w:t>
      </w:r>
      <w:r>
        <w:rPr>
          <w:rStyle w:val="NormalTok"/>
        </w:rPr>
        <w:t xml:space="preserve">(solNu)</w:t>
      </w:r>
      <w:r>
        <w:rPr>
          <w:rStyle w:val="OperatorTok"/>
        </w:rPr>
        <w:t xml:space="preserve">.</w:t>
      </w:r>
      <w:r>
        <w:rPr>
          <w:rStyle w:val="FunctionTok"/>
        </w:rPr>
        <w:t xml:space="preserve">gt</w:t>
      </w:r>
      <w:r>
        <w:rPr>
          <w:rStyle w:val="NormalTok"/>
        </w:rPr>
        <w:t xml:space="preserve">(seuilArg)</w:t>
      </w:r>
      <w:r>
        <w:rPr>
          <w:rStyle w:val="OperatorTok"/>
        </w:rPr>
        <w:t xml:space="preserve">.</w:t>
      </w:r>
      <w:r>
        <w:rPr>
          <w:rStyle w:val="FunctionTok"/>
        </w:rPr>
        <w:t xml:space="preserve">selfMask</w:t>
      </w:r>
      <w:r>
        <w:rPr>
          <w:rStyle w:val="NormalTok"/>
        </w:rPr>
        <w:t xml:space="preserve">()</w:t>
      </w:r>
      <w:r>
        <w:rPr>
          <w:rStyle w:val="OperatorTok"/>
        </w:rPr>
        <w:t xml:space="preserve">;</w:t>
      </w:r>
      <w:r>
        <w:br/>
      </w:r>
      <w:r>
        <w:br/>
      </w:r>
      <w:r>
        <w:rPr>
          <w:rStyle w:val="BuiltInTok"/>
        </w:rPr>
        <w:t xml:space="preserve">Map</w:t>
      </w:r>
      <w:r>
        <w:rPr>
          <w:rStyle w:val="OperatorTok"/>
        </w:rPr>
        <w:t xml:space="preserve">.</w:t>
      </w:r>
      <w:r>
        <w:rPr>
          <w:rStyle w:val="FunctionTok"/>
        </w:rPr>
        <w:t xml:space="preserve">addLayer</w:t>
      </w:r>
      <w:r>
        <w:rPr>
          <w:rStyle w:val="NormalTok"/>
        </w:rPr>
        <w:t xml:space="preserve">(ndvi</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OperatorTok"/>
        </w:rPr>
        <w:t xml:space="preserve">-</w:t>
      </w:r>
      <w:r>
        <w:rPr>
          <w:rStyle w:val="FloatTok"/>
        </w:rPr>
        <w:t xml:space="preserve">0.2</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FloatTok"/>
        </w:rPr>
        <w:t xml:space="preserve">0.8</w:t>
      </w:r>
      <w:r>
        <w:rPr>
          <w:rStyle w:val="OperatorTok"/>
        </w:rPr>
        <w:t xml:space="preserve">,</w:t>
      </w:r>
      <w:r>
        <w:rPr>
          <w:rStyle w:val="NormalTok"/>
        </w:rPr>
        <w:t xml:space="preserve"> </w:t>
      </w:r>
      <w:r>
        <w:rPr>
          <w:rStyle w:val="DataTypeTok"/>
        </w:rPr>
        <w:t xml:space="preserve">palette</w:t>
      </w:r>
      <w:r>
        <w:rPr>
          <w:rStyle w:val="OperatorTok"/>
        </w:rPr>
        <w:t xml:space="preserve">:</w:t>
      </w:r>
      <w:r>
        <w:rPr>
          <w:rStyle w:val="NormalTok"/>
        </w:rPr>
        <w:t xml:space="preserve"> [</w:t>
      </w:r>
      <w:r>
        <w:rPr>
          <w:rStyle w:val="StringTok"/>
        </w:rPr>
        <w:t xml:space="preserve">'brown'</w:t>
      </w:r>
      <w:r>
        <w:rPr>
          <w:rStyle w:val="OperatorTok"/>
        </w:rPr>
        <w:t xml:space="preserve">,</w:t>
      </w:r>
      <w:r>
        <w:rPr>
          <w:rStyle w:val="NormalTok"/>
        </w:rPr>
        <w:t xml:space="preserve"> </w:t>
      </w:r>
      <w:r>
        <w:rPr>
          <w:rStyle w:val="StringTok"/>
        </w:rPr>
        <w:t xml:space="preserve">'yellow'</w:t>
      </w:r>
      <w:r>
        <w:rPr>
          <w:rStyle w:val="OperatorTok"/>
        </w:rPr>
        <w:t xml:space="preserve">,</w:t>
      </w:r>
      <w:r>
        <w:rPr>
          <w:rStyle w:val="NormalTok"/>
        </w:rPr>
        <w:t xml:space="preserve"> </w:t>
      </w:r>
      <w:r>
        <w:rPr>
          <w:rStyle w:val="StringTok"/>
        </w:rPr>
        <w:t xml:space="preserve">'green'</w:t>
      </w:r>
      <w:r>
        <w:rPr>
          <w:rStyle w:val="NormalTok"/>
        </w:rPr>
        <w:t xml:space="preserve">]}</w:t>
      </w:r>
      <w:r>
        <w:rPr>
          <w:rStyle w:val="OperatorTok"/>
        </w:rPr>
        <w:t xml:space="preserve">,</w:t>
      </w:r>
      <w:r>
        <w:rPr>
          <w:rStyle w:val="NormalTok"/>
        </w:rPr>
        <w:t xml:space="preserve"> </w:t>
      </w:r>
      <w:r>
        <w:rPr>
          <w:rStyle w:val="StringTok"/>
        </w:rPr>
        <w:t xml:space="preserve">'NDVI'</w:t>
      </w:r>
      <w:r>
        <w:rPr>
          <w:rStyle w:val="OperatorTok"/>
        </w:rPr>
        <w:t xml:space="preserve">,</w:t>
      </w:r>
      <w:r>
        <w:rPr>
          <w:rStyle w:val="NormalTok"/>
        </w:rPr>
        <w:t xml:space="preserve"> </w:t>
      </w:r>
      <w:r>
        <w:rPr>
          <w:rStyle w:val="KeywordTok"/>
        </w:rPr>
        <w:t xml:space="preserve">false</w:t>
      </w:r>
      <w:r>
        <w:rPr>
          <w:rStyle w:val="NormalTok"/>
        </w:rPr>
        <w:t xml:space="preserve">)</w:t>
      </w:r>
      <w:r>
        <w:rPr>
          <w:rStyle w:val="OperatorTok"/>
        </w:rPr>
        <w:t xml:space="preserve">;</w:t>
      </w:r>
      <w:r>
        <w:br/>
      </w:r>
      <w:r>
        <w:rPr>
          <w:rStyle w:val="BuiltInTok"/>
        </w:rPr>
        <w:t xml:space="preserve">Map</w:t>
      </w:r>
      <w:r>
        <w:rPr>
          <w:rStyle w:val="OperatorTok"/>
        </w:rPr>
        <w:t xml:space="preserve">.</w:t>
      </w:r>
      <w:r>
        <w:rPr>
          <w:rStyle w:val="FunctionTok"/>
        </w:rPr>
        <w:t xml:space="preserve">addLayer</w:t>
      </w:r>
      <w:r>
        <w:rPr>
          <w:rStyle w:val="NormalTok"/>
        </w:rPr>
        <w:t xml:space="preserve">(anoFer</w:t>
      </w:r>
      <w:r>
        <w:rPr>
          <w:rStyle w:val="OperatorTok"/>
        </w:rPr>
        <w:t xml:space="preserve">,</w:t>
      </w:r>
      <w:r>
        <w:rPr>
          <w:rStyle w:val="NormalTok"/>
        </w:rPr>
        <w:t xml:space="preserve"> {</w:t>
      </w:r>
      <w:r>
        <w:rPr>
          <w:rStyle w:val="DataTypeTok"/>
        </w:rPr>
        <w:t xml:space="preserve">palette</w:t>
      </w:r>
      <w:r>
        <w:rPr>
          <w:rStyle w:val="OperatorTok"/>
        </w:rPr>
        <w:t xml:space="preserve">:</w:t>
      </w:r>
      <w:r>
        <w:rPr>
          <w:rStyle w:val="NormalTok"/>
        </w:rPr>
        <w:t xml:space="preserve"> [</w:t>
      </w:r>
      <w:r>
        <w:rPr>
          <w:rStyle w:val="StringTok"/>
        </w:rPr>
        <w:t xml:space="preserve">'red'</w:t>
      </w:r>
      <w:r>
        <w:rPr>
          <w:rStyle w:val="NormalTok"/>
        </w:rPr>
        <w:t xml:space="preserve">]}</w:t>
      </w:r>
      <w:r>
        <w:rPr>
          <w:rStyle w:val="OperatorTok"/>
        </w:rPr>
        <w:t xml:space="preserve">,</w:t>
      </w:r>
      <w:r>
        <w:rPr>
          <w:rStyle w:val="NormalTok"/>
        </w:rPr>
        <w:t xml:space="preserve"> </w:t>
      </w:r>
      <w:r>
        <w:rPr>
          <w:rStyle w:val="StringTok"/>
        </w:rPr>
        <w:t xml:space="preserve">'Anomalies oxydes de fer'</w:t>
      </w:r>
      <w:r>
        <w:rPr>
          <w:rStyle w:val="NormalTok"/>
        </w:rPr>
        <w:t xml:space="preserve">)</w:t>
      </w:r>
      <w:r>
        <w:rPr>
          <w:rStyle w:val="OperatorTok"/>
        </w:rPr>
        <w:t xml:space="preserve">;</w:t>
      </w:r>
      <w:r>
        <w:br/>
      </w:r>
      <w:r>
        <w:rPr>
          <w:rStyle w:val="BuiltInTok"/>
        </w:rPr>
        <w:t xml:space="preserve">Map</w:t>
      </w:r>
      <w:r>
        <w:rPr>
          <w:rStyle w:val="OperatorTok"/>
        </w:rPr>
        <w:t xml:space="preserve">.</w:t>
      </w:r>
      <w:r>
        <w:rPr>
          <w:rStyle w:val="FunctionTok"/>
        </w:rPr>
        <w:t xml:space="preserve">addLayer</w:t>
      </w:r>
      <w:r>
        <w:rPr>
          <w:rStyle w:val="NormalTok"/>
        </w:rPr>
        <w:t xml:space="preserve">(anoArg</w:t>
      </w:r>
      <w:r>
        <w:rPr>
          <w:rStyle w:val="OperatorTok"/>
        </w:rPr>
        <w:t xml:space="preserve">,</w:t>
      </w:r>
      <w:r>
        <w:rPr>
          <w:rStyle w:val="NormalTok"/>
        </w:rPr>
        <w:t xml:space="preserve"> {</w:t>
      </w:r>
      <w:r>
        <w:rPr>
          <w:rStyle w:val="DataTypeTok"/>
        </w:rPr>
        <w:t xml:space="preserve">palette</w:t>
      </w:r>
      <w:r>
        <w:rPr>
          <w:rStyle w:val="OperatorTok"/>
        </w:rPr>
        <w:t xml:space="preserve">:</w:t>
      </w:r>
      <w:r>
        <w:rPr>
          <w:rStyle w:val="NormalTok"/>
        </w:rPr>
        <w:t xml:space="preserve"> [</w:t>
      </w:r>
      <w:r>
        <w:rPr>
          <w:rStyle w:val="StringTok"/>
        </w:rPr>
        <w:t xml:space="preserve">'cyan'</w:t>
      </w:r>
      <w:r>
        <w:rPr>
          <w:rStyle w:val="NormalTok"/>
        </w:rPr>
        <w:t xml:space="preserve">]}</w:t>
      </w:r>
      <w:r>
        <w:rPr>
          <w:rStyle w:val="OperatorTok"/>
        </w:rPr>
        <w:t xml:space="preserve">,</w:t>
      </w:r>
      <w:r>
        <w:rPr>
          <w:rStyle w:val="NormalTok"/>
        </w:rPr>
        <w:t xml:space="preserve"> </w:t>
      </w:r>
      <w:r>
        <w:rPr>
          <w:rStyle w:val="StringTok"/>
        </w:rPr>
        <w:t xml:space="preserve">'Anomalies argiles'</w:t>
      </w:r>
      <w:r>
        <w:rPr>
          <w:rStyle w:val="NormalTok"/>
        </w:rPr>
        <w:t xml:space="preserve">)</w:t>
      </w:r>
      <w:r>
        <w:rPr>
          <w:rStyle w:val="OperatorTok"/>
        </w:rPr>
        <w:t xml:space="preserve">;</w:t>
      </w:r>
      <w:r>
        <w:br/>
      </w:r>
      <w:r>
        <w:br/>
      </w:r>
      <w:r>
        <w:rPr>
          <w:rStyle w:val="NormalTok"/>
        </w:rPr>
        <w:t xml:space="preserve">Export</w:t>
      </w:r>
      <w:r>
        <w:rPr>
          <w:rStyle w:val="OperatorTok"/>
        </w:rPr>
        <w:t xml:space="preserve">.</w:t>
      </w:r>
      <w:r>
        <w:rPr>
          <w:rStyle w:val="AttributeTok"/>
        </w:rPr>
        <w:t xml:space="preserve">image</w:t>
      </w:r>
      <w:r>
        <w:rPr>
          <w:rStyle w:val="OperatorTok"/>
        </w:rPr>
        <w:t xml:space="preserve">.</w:t>
      </w:r>
      <w:r>
        <w:rPr>
          <w:rStyle w:val="FunctionTok"/>
        </w:rPr>
        <w:t xml:space="preserve">toDrive</w:t>
      </w:r>
      <w:r>
        <w:rPr>
          <w:rStyle w:val="NormalTok"/>
        </w:rPr>
        <w:t xml:space="preserve">({</w:t>
      </w:r>
      <w:r>
        <w:rPr>
          <w:rStyle w:val="DataTypeTok"/>
        </w:rPr>
        <w:t xml:space="preserve">image</w:t>
      </w:r>
      <w:r>
        <w:rPr>
          <w:rStyle w:val="OperatorTok"/>
        </w:rPr>
        <w:t xml:space="preserve">:</w:t>
      </w:r>
      <w:r>
        <w:rPr>
          <w:rStyle w:val="NormalTok"/>
        </w:rPr>
        <w:t xml:space="preserve"> anoFer</w:t>
      </w:r>
      <w:r>
        <w:rPr>
          <w:rStyle w:val="OperatorTok"/>
        </w:rPr>
        <w:t xml:space="preserve">.</w:t>
      </w:r>
      <w:r>
        <w:rPr>
          <w:rStyle w:val="FunctionTok"/>
        </w:rPr>
        <w:t xml:space="preserve">unmask</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byte</w:t>
      </w:r>
      <w:r>
        <w:rPr>
          <w:rStyle w:val="NormalTok"/>
        </w:rPr>
        <w:t xml:space="preserve">()</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'G1_TP2b_anomalies_fer'</w:t>
      </w:r>
      <w:r>
        <w:rPr>
          <w:rStyle w:val="OperatorTok"/>
        </w:rPr>
        <w:t xml:space="preserve">,</w:t>
      </w:r>
      <w:r>
        <w:br/>
      </w:r>
      <w:r>
        <w:rPr>
          <w:rStyle w:val="NormalTok"/>
        </w:rPr>
        <w:t xml:space="preserve">  </w:t>
      </w:r>
      <w:r>
        <w:rPr>
          <w:rStyle w:val="DataTypeTok"/>
        </w:rPr>
        <w:t xml:space="preserve">region</w:t>
      </w:r>
      <w:r>
        <w:rPr>
          <w:rStyle w:val="OperatorTok"/>
        </w:rPr>
        <w:t xml:space="preserve">:</w:t>
      </w:r>
      <w:r>
        <w:rPr>
          <w:rStyle w:val="NormalTok"/>
        </w:rPr>
        <w:t xml:space="preserve"> zone</w:t>
      </w:r>
      <w:r>
        <w:rPr>
          <w:rStyle w:val="OperatorTok"/>
        </w:rPr>
        <w:t xml:space="preserve">,</w:t>
      </w:r>
      <w:r>
        <w:rPr>
          <w:rStyle w:val="NormalTok"/>
        </w:rPr>
        <w:t xml:space="preserve"> </w:t>
      </w:r>
      <w:r>
        <w:rPr>
          <w:rStyle w:val="DataTypeTok"/>
        </w:rPr>
        <w:t xml:space="preserve">scale</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ataTypeTok"/>
        </w:rPr>
        <w:t xml:space="preserve">crs</w:t>
      </w:r>
      <w:r>
        <w:rPr>
          <w:rStyle w:val="OperatorTok"/>
        </w:rPr>
        <w:t xml:space="preserve">:</w:t>
      </w:r>
      <w:r>
        <w:rPr>
          <w:rStyle w:val="NormalTok"/>
        </w:rPr>
        <w:t xml:space="preserve"> </w:t>
      </w:r>
      <w:r>
        <w:rPr>
          <w:rStyle w:val="StringTok"/>
        </w:rPr>
        <w:t xml:space="preserve">'EPSG:32633'</w:t>
      </w:r>
      <w:r>
        <w:rPr>
          <w:rStyle w:val="OperatorTok"/>
        </w:rPr>
        <w:t xml:space="preserve">,</w:t>
      </w:r>
      <w:r>
        <w:rPr>
          <w:rStyle w:val="NormalTok"/>
        </w:rPr>
        <w:t xml:space="preserve"> </w:t>
      </w:r>
      <w:r>
        <w:rPr>
          <w:rStyle w:val="DataTypeTok"/>
        </w:rPr>
        <w:t xml:space="preserve">maxPixels</w:t>
      </w:r>
      <w:r>
        <w:rPr>
          <w:rStyle w:val="OperatorTok"/>
        </w:rPr>
        <w:t xml:space="preserve">:</w:t>
      </w:r>
      <w:r>
        <w:rPr>
          <w:rStyle w:val="NormalTok"/>
        </w:rPr>
        <w:t xml:space="preserve"> </w:t>
      </w:r>
      <w:r>
        <w:rPr>
          <w:rStyle w:val="FloatTok"/>
        </w:rPr>
        <w:t xml:space="preserve">1e9</w:t>
      </w:r>
      <w:r>
        <w:rPr>
          <w:rStyle w:val="NormalTok"/>
        </w:rPr>
        <w:t xml:space="preserve">})</w:t>
      </w:r>
      <w:r>
        <w:rPr>
          <w:rStyle w:val="OperatorTok"/>
        </w:rPr>
        <w:t xml:space="preserve">;</w:t>
      </w:r>
      <w:r>
        <w:br/>
      </w:r>
      <w:r>
        <w:rPr>
          <w:rStyle w:val="NormalTok"/>
        </w:rPr>
        <w:t xml:space="preserve">Export</w:t>
      </w:r>
      <w:r>
        <w:rPr>
          <w:rStyle w:val="OperatorTok"/>
        </w:rPr>
        <w:t xml:space="preserve">.</w:t>
      </w:r>
      <w:r>
        <w:rPr>
          <w:rStyle w:val="AttributeTok"/>
        </w:rPr>
        <w:t xml:space="preserve">image</w:t>
      </w:r>
      <w:r>
        <w:rPr>
          <w:rStyle w:val="OperatorTok"/>
        </w:rPr>
        <w:t xml:space="preserve">.</w:t>
      </w:r>
      <w:r>
        <w:rPr>
          <w:rStyle w:val="FunctionTok"/>
        </w:rPr>
        <w:t xml:space="preserve">toDrive</w:t>
      </w:r>
      <w:r>
        <w:rPr>
          <w:rStyle w:val="NormalTok"/>
        </w:rPr>
        <w:t xml:space="preserve">({</w:t>
      </w:r>
      <w:r>
        <w:rPr>
          <w:rStyle w:val="DataTypeTok"/>
        </w:rPr>
        <w:t xml:space="preserve">image</w:t>
      </w:r>
      <w:r>
        <w:rPr>
          <w:rStyle w:val="OperatorTok"/>
        </w:rPr>
        <w:t xml:space="preserve">:</w:t>
      </w:r>
      <w:r>
        <w:rPr>
          <w:rStyle w:val="NormalTok"/>
        </w:rPr>
        <w:t xml:space="preserve"> anoArg</w:t>
      </w:r>
      <w:r>
        <w:rPr>
          <w:rStyle w:val="OperatorTok"/>
        </w:rPr>
        <w:t xml:space="preserve">.</w:t>
      </w:r>
      <w:r>
        <w:rPr>
          <w:rStyle w:val="FunctionTok"/>
        </w:rPr>
        <w:t xml:space="preserve">unmask</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byte</w:t>
      </w:r>
      <w:r>
        <w:rPr>
          <w:rStyle w:val="NormalTok"/>
        </w:rPr>
        <w:t xml:space="preserve">()</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'G1_TP2b_anomalies_argiles'</w:t>
      </w:r>
      <w:r>
        <w:rPr>
          <w:rStyle w:val="OperatorTok"/>
        </w:rPr>
        <w:t xml:space="preserve">,</w:t>
      </w:r>
      <w:r>
        <w:br/>
      </w:r>
      <w:r>
        <w:rPr>
          <w:rStyle w:val="NormalTok"/>
        </w:rPr>
        <w:t xml:space="preserve">  </w:t>
      </w:r>
      <w:r>
        <w:rPr>
          <w:rStyle w:val="DataTypeTok"/>
        </w:rPr>
        <w:t xml:space="preserve">region</w:t>
      </w:r>
      <w:r>
        <w:rPr>
          <w:rStyle w:val="OperatorTok"/>
        </w:rPr>
        <w:t xml:space="preserve">:</w:t>
      </w:r>
      <w:r>
        <w:rPr>
          <w:rStyle w:val="NormalTok"/>
        </w:rPr>
        <w:t xml:space="preserve"> zone</w:t>
      </w:r>
      <w:r>
        <w:rPr>
          <w:rStyle w:val="OperatorTok"/>
        </w:rPr>
        <w:t xml:space="preserve">,</w:t>
      </w:r>
      <w:r>
        <w:rPr>
          <w:rStyle w:val="NormalTok"/>
        </w:rPr>
        <w:t xml:space="preserve"> </w:t>
      </w:r>
      <w:r>
        <w:rPr>
          <w:rStyle w:val="DataTypeTok"/>
        </w:rPr>
        <w:t xml:space="preserve">scale</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ataTypeTok"/>
        </w:rPr>
        <w:t xml:space="preserve">crs</w:t>
      </w:r>
      <w:r>
        <w:rPr>
          <w:rStyle w:val="OperatorTok"/>
        </w:rPr>
        <w:t xml:space="preserve">:</w:t>
      </w:r>
      <w:r>
        <w:rPr>
          <w:rStyle w:val="NormalTok"/>
        </w:rPr>
        <w:t xml:space="preserve"> </w:t>
      </w:r>
      <w:r>
        <w:rPr>
          <w:rStyle w:val="StringTok"/>
        </w:rPr>
        <w:t xml:space="preserve">'EPSG:32633'</w:t>
      </w:r>
      <w:r>
        <w:rPr>
          <w:rStyle w:val="OperatorTok"/>
        </w:rPr>
        <w:t xml:space="preserve">,</w:t>
      </w:r>
      <w:r>
        <w:rPr>
          <w:rStyle w:val="NormalTok"/>
        </w:rPr>
        <w:t xml:space="preserve"> </w:t>
      </w:r>
      <w:r>
        <w:rPr>
          <w:rStyle w:val="DataTypeTok"/>
        </w:rPr>
        <w:t xml:space="preserve">maxPixels</w:t>
      </w:r>
      <w:r>
        <w:rPr>
          <w:rStyle w:val="OperatorTok"/>
        </w:rPr>
        <w:t xml:space="preserve">:</w:t>
      </w:r>
      <w:r>
        <w:rPr>
          <w:rStyle w:val="NormalTok"/>
        </w:rPr>
        <w:t xml:space="preserve"> </w:t>
      </w:r>
      <w:r>
        <w:rPr>
          <w:rStyle w:val="FloatTok"/>
        </w:rPr>
        <w:t xml:space="preserve">1e9</w:t>
      </w:r>
      <w:r>
        <w:rPr>
          <w:rStyle w:val="NormalTok"/>
        </w:rPr>
        <w:t xml:space="preserve">})</w:t>
      </w:r>
      <w:r>
        <w:rPr>
          <w:rStyle w:val="OperatorTok"/>
        </w:rPr>
        <w:t xml:space="preserve">;</w:t>
      </w:r>
    </w:p>
    <w:p>
      <w:pPr>
        <w:pStyle w:val="FirstParagraph"/>
      </w:pPr>
      <w:r>
        <w:rPr>
          <w:bCs/>
          <w:b/>
        </w:rPr>
        <w:t xml:space="preserve">Partie 2 — Classification supervisée</w:t>
      </w:r>
    </w:p>
    <w:p>
      <w:pPr>
        <w:numPr>
          <w:ilvl w:val="0"/>
          <w:numId w:val="1009"/>
        </w:numPr>
        <w:pStyle w:val="Compact"/>
      </w:pPr>
      <w:r>
        <w:t xml:space="preserve">Avec l'outil de dessin de points, créer cinq couches nommées</w:t>
      </w:r>
      <w:r>
        <w:t xml:space="preserve"> </w:t>
      </w:r>
      <w:r>
        <w:rPr>
          <w:rStyle w:val="VerbatimChar"/>
        </w:rPr>
        <w:t xml:space="preserve">solnu</w:t>
      </w:r>
      <w:r>
        <w:t xml:space="preserve">,</w:t>
      </w:r>
      <w:r>
        <w:t xml:space="preserve"> </w:t>
      </w:r>
      <w:r>
        <w:rPr>
          <w:rStyle w:val="VerbatimChar"/>
        </w:rPr>
        <w:t xml:space="preserve">laterite</w:t>
      </w:r>
      <w:r>
        <w:t xml:space="preserve">,</w:t>
      </w:r>
      <w:r>
        <w:t xml:space="preserve"> </w:t>
      </w:r>
      <w:r>
        <w:rPr>
          <w:rStyle w:val="VerbatimChar"/>
        </w:rPr>
        <w:t xml:space="preserve">vegetation</w:t>
      </w:r>
      <w:r>
        <w:t xml:space="preserve">,</w:t>
      </w:r>
      <w:r>
        <w:t xml:space="preserve"> </w:t>
      </w:r>
      <w:r>
        <w:rPr>
          <w:rStyle w:val="VerbatimChar"/>
        </w:rPr>
        <w:t xml:space="preserve">eau</w:t>
      </w:r>
      <w:r>
        <w:t xml:space="preserve">,</w:t>
      </w:r>
      <w:r>
        <w:t xml:space="preserve"> </w:t>
      </w:r>
      <w:r>
        <w:rPr>
          <w:rStyle w:val="VerbatimChar"/>
        </w:rPr>
        <w:t xml:space="preserve">exploite</w:t>
      </w:r>
      <w:r>
        <w:t xml:space="preserve">. Les importer comme</w:t>
      </w:r>
      <w:r>
        <w:t xml:space="preserve"> </w:t>
      </w:r>
      <w:r>
        <w:rPr>
          <w:iCs/>
          <w:i/>
        </w:rPr>
        <w:t xml:space="preserve">FeatureCollection</w:t>
      </w:r>
      <w:r>
        <w:t xml:space="preserve">.</w:t>
      </w:r>
    </w:p>
    <w:p>
      <w:pPr>
        <w:numPr>
          <w:ilvl w:val="0"/>
          <w:numId w:val="1009"/>
        </w:numPr>
        <w:pStyle w:val="Compact"/>
      </w:pPr>
      <w:r>
        <w:t xml:space="preserve">Pour chaque couche, ajouter une propriété</w:t>
      </w:r>
      <w:r>
        <w:t xml:space="preserve"> </w:t>
      </w:r>
      <w:r>
        <w:rPr>
          <w:rStyle w:val="VerbatimChar"/>
        </w:rPr>
        <w:t xml:space="preserve">classe</w:t>
      </w:r>
      <w:r>
        <w:t xml:space="preserve"> </w:t>
      </w:r>
      <w:r>
        <w:t xml:space="preserve">: 0 sol nu, 1 latérite, 2 végétation, 3 eau, 4 zone exploitée.</w:t>
      </w:r>
    </w:p>
    <w:p>
      <w:pPr>
        <w:numPr>
          <w:ilvl w:val="0"/>
          <w:numId w:val="1009"/>
        </w:numPr>
        <w:pStyle w:val="Compact"/>
      </w:pPr>
      <w:r>
        <w:t xml:space="preserve">Placer au moins 20 points par classe, répartis sur toute la zone.</w:t>
      </w:r>
    </w:p>
    <w:p>
      <w:pPr>
        <w:numPr>
          <w:ilvl w:val="0"/>
          <w:numId w:val="1009"/>
        </w:numPr>
        <w:pStyle w:val="Compact"/>
      </w:pPr>
      <w:r>
        <w:t xml:space="preserve">Ajouter le bloc ci-dessous, exécuter, lire la précision globale.</w:t>
      </w:r>
    </w:p>
    <w:p>
      <w:pPr>
        <w:pStyle w:val="SourceCode"/>
      </w:pPr>
      <w:r>
        <w:rPr>
          <w:rStyle w:val="CommentTok"/>
        </w:rPr>
        <w:t xml:space="preserve">// TP2b - partie 2 : classification par foret aleatoire</w:t>
      </w:r>
      <w:r>
        <w:br/>
      </w:r>
      <w:r>
        <w:rPr>
          <w:rStyle w:val="KeywordTok"/>
        </w:rPr>
        <w:t xml:space="preserve">var</w:t>
      </w:r>
      <w:r>
        <w:rPr>
          <w:rStyle w:val="NormalTok"/>
        </w:rPr>
        <w:t xml:space="preserve"> entrainement </w:t>
      </w:r>
      <w:r>
        <w:rPr>
          <w:rStyle w:val="OperatorTok"/>
        </w:rPr>
        <w:t xml:space="preserve">=</w:t>
      </w:r>
      <w:r>
        <w:rPr>
          <w:rStyle w:val="NormalTok"/>
        </w:rPr>
        <w:t xml:space="preserve"> solnu</w:t>
      </w:r>
      <w:r>
        <w:rPr>
          <w:rStyle w:val="OperatorTok"/>
        </w:rPr>
        <w:t xml:space="preserve">.</w:t>
      </w:r>
      <w:r>
        <w:rPr>
          <w:rStyle w:val="FunctionTok"/>
        </w:rPr>
        <w:t xml:space="preserve">merge</w:t>
      </w:r>
      <w:r>
        <w:rPr>
          <w:rStyle w:val="NormalTok"/>
        </w:rPr>
        <w:t xml:space="preserve">(laterite)</w:t>
      </w:r>
      <w:r>
        <w:rPr>
          <w:rStyle w:val="OperatorTok"/>
        </w:rPr>
        <w:t xml:space="preserve">.</w:t>
      </w:r>
      <w:r>
        <w:rPr>
          <w:rStyle w:val="FunctionTok"/>
        </w:rPr>
        <w:t xml:space="preserve">merge</w:t>
      </w:r>
      <w:r>
        <w:rPr>
          <w:rStyle w:val="NormalTok"/>
        </w:rPr>
        <w:t xml:space="preserve">(vegetation)</w:t>
      </w:r>
      <w:r>
        <w:rPr>
          <w:rStyle w:val="OperatorTok"/>
        </w:rPr>
        <w:t xml:space="preserve">.</w:t>
      </w:r>
      <w:r>
        <w:rPr>
          <w:rStyle w:val="FunctionTok"/>
        </w:rPr>
        <w:t xml:space="preserve">merge</w:t>
      </w:r>
      <w:r>
        <w:rPr>
          <w:rStyle w:val="NormalTok"/>
        </w:rPr>
        <w:t xml:space="preserve">(eau)</w:t>
      </w:r>
      <w:r>
        <w:rPr>
          <w:rStyle w:val="OperatorTok"/>
        </w:rPr>
        <w:t xml:space="preserve">.</w:t>
      </w:r>
      <w:r>
        <w:rPr>
          <w:rStyle w:val="FunctionTok"/>
        </w:rPr>
        <w:t xml:space="preserve">merge</w:t>
      </w:r>
      <w:r>
        <w:rPr>
          <w:rStyle w:val="NormalTok"/>
        </w:rPr>
        <w:t xml:space="preserve">(exploite)</w:t>
      </w:r>
      <w:r>
        <w:rPr>
          <w:rStyle w:val="OperatorTok"/>
        </w:rPr>
        <w:t xml:space="preserve">;</w:t>
      </w:r>
      <w:r>
        <w:br/>
      </w:r>
      <w:r>
        <w:rPr>
          <w:rStyle w:val="KeywordTok"/>
        </w:rPr>
        <w:t xml:space="preserve">var</w:t>
      </w:r>
      <w:r>
        <w:rPr>
          <w:rStyle w:val="NormalTok"/>
        </w:rPr>
        <w:t xml:space="preserve"> bandes </w:t>
      </w:r>
      <w:r>
        <w:rPr>
          <w:rStyle w:val="OperatorTok"/>
        </w:rPr>
        <w:t xml:space="preserve">=</w:t>
      </w:r>
      <w:r>
        <w:rPr>
          <w:rStyle w:val="NormalTok"/>
        </w:rPr>
        <w:t xml:space="preserve"> [</w:t>
      </w:r>
      <w:r>
        <w:rPr>
          <w:rStyle w:val="StringTok"/>
        </w:rPr>
        <w:t xml:space="preserve">'B2'</w:t>
      </w:r>
      <w:r>
        <w:rPr>
          <w:rStyle w:val="OperatorTok"/>
        </w:rPr>
        <w:t xml:space="preserve">,</w:t>
      </w:r>
      <w:r>
        <w:rPr>
          <w:rStyle w:val="NormalTok"/>
        </w:rPr>
        <w:t xml:space="preserve"> </w:t>
      </w:r>
      <w:r>
        <w:rPr>
          <w:rStyle w:val="StringTok"/>
        </w:rPr>
        <w:t xml:space="preserve">'B3'</w:t>
      </w:r>
      <w:r>
        <w:rPr>
          <w:rStyle w:val="OperatorTok"/>
        </w:rPr>
        <w:t xml:space="preserve">,</w:t>
      </w:r>
      <w:r>
        <w:rPr>
          <w:rStyle w:val="NormalTok"/>
        </w:rPr>
        <w:t xml:space="preserve"> </w:t>
      </w:r>
      <w:r>
        <w:rPr>
          <w:rStyle w:val="StringTok"/>
        </w:rPr>
        <w:t xml:space="preserve">'B4'</w:t>
      </w:r>
      <w:r>
        <w:rPr>
          <w:rStyle w:val="OperatorTok"/>
        </w:rPr>
        <w:t xml:space="preserve">,</w:t>
      </w:r>
      <w:r>
        <w:rPr>
          <w:rStyle w:val="NormalTok"/>
        </w:rPr>
        <w:t xml:space="preserve"> </w:t>
      </w:r>
      <w:r>
        <w:rPr>
          <w:rStyle w:val="StringTok"/>
        </w:rPr>
        <w:t xml:space="preserve">'B8'</w:t>
      </w:r>
      <w:r>
        <w:rPr>
          <w:rStyle w:val="OperatorTok"/>
        </w:rPr>
        <w:t xml:space="preserve">,</w:t>
      </w:r>
      <w:r>
        <w:rPr>
          <w:rStyle w:val="NormalTok"/>
        </w:rPr>
        <w:t xml:space="preserve"> </w:t>
      </w:r>
      <w:r>
        <w:rPr>
          <w:rStyle w:val="StringTok"/>
        </w:rPr>
        <w:t xml:space="preserve">'B11'</w:t>
      </w:r>
      <w:r>
        <w:rPr>
          <w:rStyle w:val="OperatorTok"/>
        </w:rPr>
        <w:t xml:space="preserve">,</w:t>
      </w:r>
      <w:r>
        <w:rPr>
          <w:rStyle w:val="NormalTok"/>
        </w:rPr>
        <w:t xml:space="preserve"> </w:t>
      </w:r>
      <w:r>
        <w:rPr>
          <w:rStyle w:val="StringTok"/>
        </w:rPr>
        <w:t xml:space="preserve">'B12'</w:t>
      </w:r>
      <w:r>
        <w:rPr>
          <w:rStyle w:val="OperatorTok"/>
        </w:rPr>
        <w:t xml:space="preserve">,</w:t>
      </w:r>
      <w:r>
        <w:rPr>
          <w:rStyle w:val="NormalTok"/>
        </w:rPr>
        <w:t xml:space="preserve"> </w:t>
      </w:r>
      <w:r>
        <w:rPr>
          <w:rStyle w:val="StringTok"/>
        </w:rPr>
        <w:t xml:space="preserve">'NDVI'</w:t>
      </w:r>
      <w:r>
        <w:rPr>
          <w:rStyle w:val="NormalTok"/>
        </w:rPr>
        <w:t xml:space="preserve">]</w:t>
      </w:r>
      <w:r>
        <w:rPr>
          <w:rStyle w:val="OperatorTok"/>
        </w:rPr>
        <w:t xml:space="preserve">;</w:t>
      </w:r>
      <w:r>
        <w:br/>
      </w:r>
      <w:r>
        <w:rPr>
          <w:rStyle w:val="KeywordTok"/>
        </w:rPr>
        <w:t xml:space="preserve">var</w:t>
      </w:r>
      <w:r>
        <w:rPr>
          <w:rStyle w:val="NormalTok"/>
        </w:rPr>
        <w:t xml:space="preserve"> empile </w:t>
      </w:r>
      <w:r>
        <w:rPr>
          <w:rStyle w:val="OperatorTok"/>
        </w:rPr>
        <w:t xml:space="preserve">=</w:t>
      </w:r>
      <w:r>
        <w:rPr>
          <w:rStyle w:val="NormalTok"/>
        </w:rPr>
        <w:t xml:space="preserve"> composite</w:t>
      </w:r>
      <w:r>
        <w:rPr>
          <w:rStyle w:val="OperatorTok"/>
        </w:rPr>
        <w:t xml:space="preserve">.</w:t>
      </w:r>
      <w:r>
        <w:rPr>
          <w:rStyle w:val="FunctionTok"/>
        </w:rPr>
        <w:t xml:space="preserve">addBands</w:t>
      </w:r>
      <w:r>
        <w:rPr>
          <w:rStyle w:val="NormalTok"/>
        </w:rPr>
        <w:t xml:space="preserve">(ndvi)</w:t>
      </w:r>
      <w:r>
        <w:rPr>
          <w:rStyle w:val="OperatorTok"/>
        </w:rPr>
        <w:t xml:space="preserve">.</w:t>
      </w:r>
      <w:r>
        <w:rPr>
          <w:rStyle w:val="FunctionTok"/>
        </w:rPr>
        <w:t xml:space="preserve">select</w:t>
      </w:r>
      <w:r>
        <w:rPr>
          <w:rStyle w:val="NormalTok"/>
        </w:rPr>
        <w:t xml:space="preserve">(bandes)</w:t>
      </w:r>
      <w:r>
        <w:rPr>
          <w:rStyle w:val="OperatorTok"/>
        </w:rPr>
        <w:t xml:space="preserve">;</w:t>
      </w:r>
      <w:r>
        <w:br/>
      </w:r>
      <w:r>
        <w:br/>
      </w:r>
      <w:r>
        <w:rPr>
          <w:rStyle w:val="KeywordTok"/>
        </w:rPr>
        <w:t xml:space="preserve">var</w:t>
      </w:r>
      <w:r>
        <w:rPr>
          <w:rStyle w:val="NormalTok"/>
        </w:rPr>
        <w:t xml:space="preserve"> echantillons </w:t>
      </w:r>
      <w:r>
        <w:rPr>
          <w:rStyle w:val="OperatorTok"/>
        </w:rPr>
        <w:t xml:space="preserve">=</w:t>
      </w:r>
      <w:r>
        <w:rPr>
          <w:rStyle w:val="NormalTok"/>
        </w:rPr>
        <w:t xml:space="preserve"> empile</w:t>
      </w:r>
      <w:r>
        <w:rPr>
          <w:rStyle w:val="OperatorTok"/>
        </w:rPr>
        <w:t xml:space="preserve">.</w:t>
      </w:r>
      <w:r>
        <w:rPr>
          <w:rStyle w:val="FunctionTok"/>
        </w:rPr>
        <w:t xml:space="preserve">sampleRegions</w:t>
      </w:r>
      <w:r>
        <w:rPr>
          <w:rStyle w:val="NormalTok"/>
        </w:rPr>
        <w:t xml:space="preserve">({</w:t>
      </w:r>
      <w:r>
        <w:rPr>
          <w:rStyle w:val="DataTypeTok"/>
        </w:rPr>
        <w:t xml:space="preserve">collection</w:t>
      </w:r>
      <w:r>
        <w:rPr>
          <w:rStyle w:val="OperatorTok"/>
        </w:rPr>
        <w:t xml:space="preserve">:</w:t>
      </w:r>
      <w:r>
        <w:rPr>
          <w:rStyle w:val="NormalTok"/>
        </w:rPr>
        <w:t xml:space="preserve"> entrainement</w:t>
      </w:r>
      <w:r>
        <w:rPr>
          <w:rStyle w:val="OperatorTok"/>
        </w:rPr>
        <w:t xml:space="preserve">,</w:t>
      </w:r>
      <w:r>
        <w:rPr>
          <w:rStyle w:val="NormalTok"/>
        </w:rPr>
        <w:t xml:space="preserve"> </w:t>
      </w:r>
      <w:r>
        <w:rPr>
          <w:rStyle w:val="DataTypeTok"/>
        </w:rPr>
        <w:t xml:space="preserve">properties</w:t>
      </w:r>
      <w:r>
        <w:rPr>
          <w:rStyle w:val="OperatorTok"/>
        </w:rPr>
        <w:t xml:space="preserve">:</w:t>
      </w:r>
      <w:r>
        <w:rPr>
          <w:rStyle w:val="NormalTok"/>
        </w:rPr>
        <w:t xml:space="preserve"> [</w:t>
      </w:r>
      <w:r>
        <w:rPr>
          <w:rStyle w:val="StringTok"/>
        </w:rPr>
        <w:t xml:space="preserve">'classe'</w:t>
      </w:r>
      <w:r>
        <w:rPr>
          <w:rStyle w:val="NormalTok"/>
        </w:rPr>
        <w:t xml:space="preserve">]</w:t>
      </w:r>
      <w:r>
        <w:rPr>
          <w:rStyle w:val="OperatorTok"/>
        </w:rPr>
        <w:t xml:space="preserve">,</w:t>
      </w:r>
      <w:r>
        <w:rPr>
          <w:rStyle w:val="NormalTok"/>
        </w:rPr>
        <w:t xml:space="preserve"> </w:t>
      </w:r>
      <w:r>
        <w:rPr>
          <w:rStyle w:val="DataTypeTok"/>
        </w:rPr>
        <w:t xml:space="preserve">scale</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OperatorTok"/>
        </w:rPr>
        <w:t xml:space="preserve">.</w:t>
      </w:r>
      <w:r>
        <w:rPr>
          <w:rStyle w:val="FunctionTok"/>
        </w:rPr>
        <w:t xml:space="preserve">randomColumn</w:t>
      </w:r>
      <w:r>
        <w:rPr>
          <w:rStyle w:val="NormalTok"/>
        </w:rPr>
        <w:t xml:space="preserve">(</w:t>
      </w:r>
      <w:r>
        <w:rPr>
          <w:rStyle w:val="StringTok"/>
        </w:rPr>
        <w:t xml:space="preserve">'alea'</w:t>
      </w:r>
      <w:r>
        <w:rPr>
          <w:rStyle w:val="OperatorTok"/>
        </w:rPr>
        <w:t xml:space="preserve">,</w:t>
      </w:r>
      <w:r>
        <w:rPr>
          <w:rStyle w:val="NormalTok"/>
        </w:rPr>
        <w:t xml:space="preserve"> </w:t>
      </w:r>
      <w:r>
        <w:rPr>
          <w:rStyle w:val="DecValTok"/>
        </w:rPr>
        <w:t xml:space="preserve">42</w:t>
      </w:r>
      <w:r>
        <w:rPr>
          <w:rStyle w:val="NormalTok"/>
        </w:rPr>
        <w:t xml:space="preserve">)</w:t>
      </w:r>
      <w:r>
        <w:rPr>
          <w:rStyle w:val="OperatorTok"/>
        </w:rPr>
        <w:t xml:space="preserve">;</w:t>
      </w:r>
      <w:r>
        <w:br/>
      </w:r>
      <w:r>
        <w:rPr>
          <w:rStyle w:val="KeywordTok"/>
        </w:rPr>
        <w:t xml:space="preserve">var</w:t>
      </w:r>
      <w:r>
        <w:rPr>
          <w:rStyle w:val="NormalTok"/>
        </w:rPr>
        <w:t xml:space="preserve"> apprentissage </w:t>
      </w:r>
      <w:r>
        <w:rPr>
          <w:rStyle w:val="OperatorTok"/>
        </w:rPr>
        <w:t xml:space="preserve">=</w:t>
      </w:r>
      <w:r>
        <w:rPr>
          <w:rStyle w:val="NormalTok"/>
        </w:rPr>
        <w:t xml:space="preserve"> echantillons</w:t>
      </w:r>
      <w:r>
        <w:rPr>
          <w:rStyle w:val="OperatorTok"/>
        </w:rPr>
        <w:t xml:space="preserve">.</w:t>
      </w:r>
      <w:r>
        <w:rPr>
          <w:rStyle w:val="FunctionTok"/>
        </w:rPr>
        <w:t xml:space="preserve">filter</w:t>
      </w:r>
      <w:r>
        <w:rPr>
          <w:rStyle w:val="NormalTok"/>
        </w:rPr>
        <w:t xml:space="preserve">(ee</w:t>
      </w:r>
      <w:r>
        <w:rPr>
          <w:rStyle w:val="OperatorTok"/>
        </w:rPr>
        <w:t xml:space="preserve">.</w:t>
      </w:r>
      <w:r>
        <w:rPr>
          <w:rStyle w:val="AttributeTok"/>
        </w:rPr>
        <w:t xml:space="preserve">Filter</w:t>
      </w:r>
      <w:r>
        <w:rPr>
          <w:rStyle w:val="OperatorTok"/>
        </w:rPr>
        <w:t xml:space="preserve">.</w:t>
      </w:r>
      <w:r>
        <w:rPr>
          <w:rStyle w:val="FunctionTok"/>
        </w:rPr>
        <w:t xml:space="preserve">lt</w:t>
      </w:r>
      <w:r>
        <w:rPr>
          <w:rStyle w:val="NormalTok"/>
        </w:rPr>
        <w:t xml:space="preserve">(</w:t>
      </w:r>
      <w:r>
        <w:rPr>
          <w:rStyle w:val="StringTok"/>
        </w:rPr>
        <w:t xml:space="preserve">'alea'</w:t>
      </w:r>
      <w:r>
        <w:rPr>
          <w:rStyle w:val="OperatorTok"/>
        </w:rPr>
        <w:t xml:space="preserve">,</w:t>
      </w:r>
      <w:r>
        <w:rPr>
          <w:rStyle w:val="NormalTok"/>
        </w:rPr>
        <w:t xml:space="preserve"> </w:t>
      </w:r>
      <w:r>
        <w:rPr>
          <w:rStyle w:val="FloatTok"/>
        </w:rPr>
        <w:t xml:space="preserve">0.7</w:t>
      </w:r>
      <w:r>
        <w:rPr>
          <w:rStyle w:val="NormalTok"/>
        </w:rPr>
        <w:t xml:space="preserve">))</w:t>
      </w:r>
      <w:r>
        <w:rPr>
          <w:rStyle w:val="OperatorTok"/>
        </w:rPr>
        <w:t xml:space="preserve">;</w:t>
      </w:r>
      <w:r>
        <w:br/>
      </w:r>
      <w:r>
        <w:rPr>
          <w:rStyle w:val="KeywordTok"/>
        </w:rPr>
        <w:t xml:space="preserve">var</w:t>
      </w:r>
      <w:r>
        <w:rPr>
          <w:rStyle w:val="NormalTok"/>
        </w:rPr>
        <w:t xml:space="preserve"> controle      </w:t>
      </w:r>
      <w:r>
        <w:rPr>
          <w:rStyle w:val="OperatorTok"/>
        </w:rPr>
        <w:t xml:space="preserve">=</w:t>
      </w:r>
      <w:r>
        <w:rPr>
          <w:rStyle w:val="NormalTok"/>
        </w:rPr>
        <w:t xml:space="preserve"> echantillons</w:t>
      </w:r>
      <w:r>
        <w:rPr>
          <w:rStyle w:val="OperatorTok"/>
        </w:rPr>
        <w:t xml:space="preserve">.</w:t>
      </w:r>
      <w:r>
        <w:rPr>
          <w:rStyle w:val="FunctionTok"/>
        </w:rPr>
        <w:t xml:space="preserve">filter</w:t>
      </w:r>
      <w:r>
        <w:rPr>
          <w:rStyle w:val="NormalTok"/>
        </w:rPr>
        <w:t xml:space="preserve">(ee</w:t>
      </w:r>
      <w:r>
        <w:rPr>
          <w:rStyle w:val="OperatorTok"/>
        </w:rPr>
        <w:t xml:space="preserve">.</w:t>
      </w:r>
      <w:r>
        <w:rPr>
          <w:rStyle w:val="AttributeTok"/>
        </w:rPr>
        <w:t xml:space="preserve">Filter</w:t>
      </w:r>
      <w:r>
        <w:rPr>
          <w:rStyle w:val="OperatorTok"/>
        </w:rPr>
        <w:t xml:space="preserve">.</w:t>
      </w:r>
      <w:r>
        <w:rPr>
          <w:rStyle w:val="FunctionTok"/>
        </w:rPr>
        <w:t xml:space="preserve">gte</w:t>
      </w:r>
      <w:r>
        <w:rPr>
          <w:rStyle w:val="NormalTok"/>
        </w:rPr>
        <w:t xml:space="preserve">(</w:t>
      </w:r>
      <w:r>
        <w:rPr>
          <w:rStyle w:val="StringTok"/>
        </w:rPr>
        <w:t xml:space="preserve">'alea'</w:t>
      </w:r>
      <w:r>
        <w:rPr>
          <w:rStyle w:val="OperatorTok"/>
        </w:rPr>
        <w:t xml:space="preserve">,</w:t>
      </w:r>
      <w:r>
        <w:rPr>
          <w:rStyle w:val="NormalTok"/>
        </w:rPr>
        <w:t xml:space="preserve"> </w:t>
      </w:r>
      <w:r>
        <w:rPr>
          <w:rStyle w:val="FloatTok"/>
        </w:rPr>
        <w:t xml:space="preserve">0.7</w:t>
      </w:r>
      <w:r>
        <w:rPr>
          <w:rStyle w:val="NormalTok"/>
        </w:rPr>
        <w:t xml:space="preserve">))</w:t>
      </w:r>
      <w:r>
        <w:rPr>
          <w:rStyle w:val="OperatorTok"/>
        </w:rPr>
        <w:t xml:space="preserve">;</w:t>
      </w:r>
      <w:r>
        <w:br/>
      </w:r>
      <w:r>
        <w:br/>
      </w:r>
      <w:r>
        <w:rPr>
          <w:rStyle w:val="KeywordTok"/>
        </w:rPr>
        <w:t xml:space="preserve">var</w:t>
      </w:r>
      <w:r>
        <w:rPr>
          <w:rStyle w:val="NormalTok"/>
        </w:rPr>
        <w:t xml:space="preserve"> modele </w:t>
      </w:r>
      <w:r>
        <w:rPr>
          <w:rStyle w:val="OperatorTok"/>
        </w:rPr>
        <w:t xml:space="preserve">=</w:t>
      </w:r>
      <w:r>
        <w:rPr>
          <w:rStyle w:val="NormalTok"/>
        </w:rPr>
        <w:t xml:space="preserve"> ee</w:t>
      </w:r>
      <w:r>
        <w:rPr>
          <w:rStyle w:val="OperatorTok"/>
        </w:rPr>
        <w:t xml:space="preserve">.</w:t>
      </w:r>
      <w:r>
        <w:rPr>
          <w:rStyle w:val="AttributeTok"/>
        </w:rPr>
        <w:t xml:space="preserve">Classifier</w:t>
      </w:r>
      <w:r>
        <w:rPr>
          <w:rStyle w:val="OperatorTok"/>
        </w:rPr>
        <w:t xml:space="preserve">.</w:t>
      </w:r>
      <w:r>
        <w:rPr>
          <w:rStyle w:val="FunctionTok"/>
        </w:rPr>
        <w:t xml:space="preserve">smileRandomForest</w:t>
      </w:r>
      <w:r>
        <w:rPr>
          <w:rStyle w:val="NormalTok"/>
        </w:rPr>
        <w:t xml:space="preserve">(</w:t>
      </w:r>
      <w:r>
        <w:rPr>
          <w:rStyle w:val="DecValTok"/>
        </w:rPr>
        <w:t xml:space="preserve">50</w:t>
      </w:r>
      <w:r>
        <w:rPr>
          <w:rStyle w:val="NormalTok"/>
        </w:rPr>
        <w:t xml:space="preserve">)</w:t>
      </w:r>
      <w:r>
        <w:br/>
      </w:r>
      <w:r>
        <w:rPr>
          <w:rStyle w:val="NormalTok"/>
        </w:rPr>
        <w:t xml:space="preserve">  </w:t>
      </w:r>
      <w:r>
        <w:rPr>
          <w:rStyle w:val="OperatorTok"/>
        </w:rPr>
        <w:t xml:space="preserve">.</w:t>
      </w:r>
      <w:r>
        <w:rPr>
          <w:rStyle w:val="FunctionTok"/>
        </w:rPr>
        <w:t xml:space="preserve">train</w:t>
      </w:r>
      <w:r>
        <w:rPr>
          <w:rStyle w:val="NormalTok"/>
        </w:rPr>
        <w:t xml:space="preserve">({</w:t>
      </w:r>
      <w:r>
        <w:rPr>
          <w:rStyle w:val="DataTypeTok"/>
        </w:rPr>
        <w:t xml:space="preserve">features</w:t>
      </w:r>
      <w:r>
        <w:rPr>
          <w:rStyle w:val="OperatorTok"/>
        </w:rPr>
        <w:t xml:space="preserve">:</w:t>
      </w:r>
      <w:r>
        <w:rPr>
          <w:rStyle w:val="NormalTok"/>
        </w:rPr>
        <w:t xml:space="preserve"> apprentissage</w:t>
      </w:r>
      <w:r>
        <w:rPr>
          <w:rStyle w:val="OperatorTok"/>
        </w:rPr>
        <w:t xml:space="preserve">,</w:t>
      </w:r>
      <w:r>
        <w:rPr>
          <w:rStyle w:val="NormalTok"/>
        </w:rPr>
        <w:t xml:space="preserve"> </w:t>
      </w:r>
      <w:r>
        <w:rPr>
          <w:rStyle w:val="DataTypeTok"/>
        </w:rPr>
        <w:t xml:space="preserve">classProperty</w:t>
      </w:r>
      <w:r>
        <w:rPr>
          <w:rStyle w:val="OperatorTok"/>
        </w:rPr>
        <w:t xml:space="preserve">:</w:t>
      </w:r>
      <w:r>
        <w:rPr>
          <w:rStyle w:val="NormalTok"/>
        </w:rPr>
        <w:t xml:space="preserve"> </w:t>
      </w:r>
      <w:r>
        <w:rPr>
          <w:rStyle w:val="StringTok"/>
        </w:rPr>
        <w:t xml:space="preserve">'classe'</w:t>
      </w:r>
      <w:r>
        <w:rPr>
          <w:rStyle w:val="OperatorTok"/>
        </w:rPr>
        <w:t xml:space="preserve">,</w:t>
      </w:r>
      <w:r>
        <w:rPr>
          <w:rStyle w:val="NormalTok"/>
        </w:rPr>
        <w:t xml:space="preserve"> </w:t>
      </w:r>
      <w:r>
        <w:rPr>
          <w:rStyle w:val="DataTypeTok"/>
        </w:rPr>
        <w:t xml:space="preserve">inputProperties</w:t>
      </w:r>
      <w:r>
        <w:rPr>
          <w:rStyle w:val="OperatorTok"/>
        </w:rPr>
        <w:t xml:space="preserve">:</w:t>
      </w:r>
      <w:r>
        <w:rPr>
          <w:rStyle w:val="NormalTok"/>
        </w:rPr>
        <w:t xml:space="preserve"> bandes})</w:t>
      </w:r>
      <w:r>
        <w:rPr>
          <w:rStyle w:val="OperatorTok"/>
        </w:rPr>
        <w:t xml:space="preserve">;</w:t>
      </w:r>
      <w:r>
        <w:br/>
      </w:r>
      <w:r>
        <w:br/>
      </w:r>
      <w:r>
        <w:rPr>
          <w:rStyle w:val="KeywordTok"/>
        </w:rPr>
        <w:t xml:space="preserve">var</w:t>
      </w:r>
      <w:r>
        <w:rPr>
          <w:rStyle w:val="NormalTok"/>
        </w:rPr>
        <w:t xml:space="preserve"> classes </w:t>
      </w:r>
      <w:r>
        <w:rPr>
          <w:rStyle w:val="OperatorTok"/>
        </w:rPr>
        <w:t xml:space="preserve">=</w:t>
      </w:r>
      <w:r>
        <w:rPr>
          <w:rStyle w:val="NormalTok"/>
        </w:rPr>
        <w:t xml:space="preserve"> empile</w:t>
      </w:r>
      <w:r>
        <w:rPr>
          <w:rStyle w:val="OperatorTok"/>
        </w:rPr>
        <w:t xml:space="preserve">.</w:t>
      </w:r>
      <w:r>
        <w:rPr>
          <w:rStyle w:val="FunctionTok"/>
        </w:rPr>
        <w:t xml:space="preserve">classify</w:t>
      </w:r>
      <w:r>
        <w:rPr>
          <w:rStyle w:val="NormalTok"/>
        </w:rPr>
        <w:t xml:space="preserve">(modele)</w:t>
      </w:r>
      <w:r>
        <w:rPr>
          <w:rStyle w:val="OperatorTok"/>
        </w:rPr>
        <w:t xml:space="preserve">;</w:t>
      </w:r>
      <w:r>
        <w:br/>
      </w:r>
      <w:r>
        <w:rPr>
          <w:rStyle w:val="KeywordTok"/>
        </w:rPr>
        <w:t xml:space="preserve">var</w:t>
      </w:r>
      <w:r>
        <w:rPr>
          <w:rStyle w:val="NormalTok"/>
        </w:rPr>
        <w:t xml:space="preserve"> matrice </w:t>
      </w:r>
      <w:r>
        <w:rPr>
          <w:rStyle w:val="OperatorTok"/>
        </w:rPr>
        <w:t xml:space="preserve">=</w:t>
      </w:r>
      <w:r>
        <w:rPr>
          <w:rStyle w:val="NormalTok"/>
        </w:rPr>
        <w:t xml:space="preserve"> controle</w:t>
      </w:r>
      <w:r>
        <w:rPr>
          <w:rStyle w:val="OperatorTok"/>
        </w:rPr>
        <w:t xml:space="preserve">.</w:t>
      </w:r>
      <w:r>
        <w:rPr>
          <w:rStyle w:val="FunctionTok"/>
        </w:rPr>
        <w:t xml:space="preserve">classify</w:t>
      </w:r>
      <w:r>
        <w:rPr>
          <w:rStyle w:val="NormalTok"/>
        </w:rPr>
        <w:t xml:space="preserve">(modele)</w:t>
      </w:r>
      <w:r>
        <w:rPr>
          <w:rStyle w:val="OperatorTok"/>
        </w:rPr>
        <w:t xml:space="preserve">.</w:t>
      </w:r>
      <w:r>
        <w:rPr>
          <w:rStyle w:val="FunctionTok"/>
        </w:rPr>
        <w:t xml:space="preserve">errorMatrix</w:t>
      </w:r>
      <w:r>
        <w:rPr>
          <w:rStyle w:val="NormalTok"/>
        </w:rPr>
        <w:t xml:space="preserve">(</w:t>
      </w:r>
      <w:r>
        <w:rPr>
          <w:rStyle w:val="StringTok"/>
        </w:rPr>
        <w:t xml:space="preserve">'classe'</w:t>
      </w:r>
      <w:r>
        <w:rPr>
          <w:rStyle w:val="OperatorTok"/>
        </w:rPr>
        <w:t xml:space="preserve">,</w:t>
      </w:r>
      <w:r>
        <w:rPr>
          <w:rStyle w:val="NormalTok"/>
        </w:rPr>
        <w:t xml:space="preserve"> </w:t>
      </w:r>
      <w:r>
        <w:rPr>
          <w:rStyle w:val="StringTok"/>
        </w:rPr>
        <w:t xml:space="preserve">'classification'</w:t>
      </w:r>
      <w:r>
        <w:rPr>
          <w:rStyle w:val="NormalTok"/>
        </w:rPr>
        <w:t xml:space="preserve">)</w:t>
      </w:r>
      <w:r>
        <w:rPr>
          <w:rStyle w:val="OperatorTok"/>
        </w:rPr>
        <w:t xml:space="preserve">;</w:t>
      </w:r>
      <w:r>
        <w:br/>
      </w:r>
      <w:r>
        <w:rPr>
          <w:rStyle w:val="FunctionTok"/>
        </w:rPr>
        <w:t xml:space="preserve">print</w:t>
      </w:r>
      <w:r>
        <w:rPr>
          <w:rStyle w:val="NormalTok"/>
        </w:rPr>
        <w:t xml:space="preserve">(</w:t>
      </w:r>
      <w:r>
        <w:rPr>
          <w:rStyle w:val="StringTok"/>
        </w:rPr>
        <w:t xml:space="preserve">'Matrice de confusion :'</w:t>
      </w:r>
      <w:r>
        <w:rPr>
          <w:rStyle w:val="OperatorTok"/>
        </w:rPr>
        <w:t xml:space="preserve">,</w:t>
      </w:r>
      <w:r>
        <w:rPr>
          <w:rStyle w:val="NormalTok"/>
        </w:rPr>
        <w:t xml:space="preserve"> matrice)</w:t>
      </w:r>
      <w:r>
        <w:rPr>
          <w:rStyle w:val="OperatorTok"/>
        </w:rPr>
        <w:t xml:space="preserve">;</w:t>
      </w:r>
      <w:r>
        <w:br/>
      </w:r>
      <w:r>
        <w:rPr>
          <w:rStyle w:val="FunctionTok"/>
        </w:rPr>
        <w:t xml:space="preserve">print</w:t>
      </w:r>
      <w:r>
        <w:rPr>
          <w:rStyle w:val="NormalTok"/>
        </w:rPr>
        <w:t xml:space="preserve">(</w:t>
      </w:r>
      <w:r>
        <w:rPr>
          <w:rStyle w:val="StringTok"/>
        </w:rPr>
        <w:t xml:space="preserve">'Precision globale :'</w:t>
      </w:r>
      <w:r>
        <w:rPr>
          <w:rStyle w:val="OperatorTok"/>
        </w:rPr>
        <w:t xml:space="preserve">,</w:t>
      </w:r>
      <w:r>
        <w:rPr>
          <w:rStyle w:val="NormalTok"/>
        </w:rPr>
        <w:t xml:space="preserve"> matrice</w:t>
      </w:r>
      <w:r>
        <w:rPr>
          <w:rStyle w:val="OperatorTok"/>
        </w:rPr>
        <w:t xml:space="preserve">.</w:t>
      </w:r>
      <w:r>
        <w:rPr>
          <w:rStyle w:val="FunctionTok"/>
        </w:rPr>
        <w:t xml:space="preserve">accuracy</w:t>
      </w:r>
      <w:r>
        <w:rPr>
          <w:rStyle w:val="NormalTok"/>
        </w:rPr>
        <w:t xml:space="preserve">())</w:t>
      </w:r>
      <w:r>
        <w:rPr>
          <w:rStyle w:val="OperatorTok"/>
        </w:rPr>
        <w:t xml:space="preserve">;</w:t>
      </w:r>
      <w:r>
        <w:br/>
      </w:r>
      <w:r>
        <w:br/>
      </w:r>
      <w:r>
        <w:rPr>
          <w:rStyle w:val="BuiltInTok"/>
        </w:rPr>
        <w:t xml:space="preserve">Map</w:t>
      </w:r>
      <w:r>
        <w:rPr>
          <w:rStyle w:val="OperatorTok"/>
        </w:rPr>
        <w:t xml:space="preserve">.</w:t>
      </w:r>
      <w:r>
        <w:rPr>
          <w:rStyle w:val="FunctionTok"/>
        </w:rPr>
        <w:t xml:space="preserve">addLayer</w:t>
      </w:r>
      <w:r>
        <w:rPr>
          <w:rStyle w:val="NormalTok"/>
        </w:rPr>
        <w:t xml:space="preserve">(classes</w:t>
      </w:r>
      <w:r>
        <w:rPr>
          <w:rStyle w:val="OperatorTok"/>
        </w:rPr>
        <w:t xml:space="preserve">,</w:t>
      </w:r>
      <w:r>
        <w:rPr>
          <w:rStyle w:val="NormalTok"/>
        </w:rPr>
        <w:t xml:space="preserve"> {</w:t>
      </w:r>
      <w:r>
        <w:rPr>
          <w:rStyle w:val="DataTypeTok"/>
        </w:rPr>
        <w:t xml:space="preserve">min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max</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ataTypeTok"/>
        </w:rPr>
        <w:t xml:space="preserve">palette</w:t>
      </w:r>
      <w:r>
        <w:rPr>
          <w:rStyle w:val="OperatorTok"/>
        </w:rPr>
        <w:t xml:space="preserve">:</w:t>
      </w:r>
      <w:r>
        <w:rPr>
          <w:rStyle w:val="NormalTok"/>
        </w:rPr>
        <w:t xml:space="preserve"> [</w:t>
      </w:r>
      <w:r>
        <w:rPr>
          <w:rStyle w:val="StringTok"/>
        </w:rPr>
        <w:t xml:space="preserve">'d9c27a'</w:t>
      </w:r>
      <w:r>
        <w:rPr>
          <w:rStyle w:val="OperatorTok"/>
        </w:rPr>
        <w:t xml:space="preserve">,</w:t>
      </w:r>
      <w:r>
        <w:rPr>
          <w:rStyle w:val="NormalTok"/>
        </w:rPr>
        <w:t xml:space="preserve"> </w:t>
      </w:r>
      <w:r>
        <w:rPr>
          <w:rStyle w:val="StringTok"/>
        </w:rPr>
        <w:t xml:space="preserve">'b5542d'</w:t>
      </w:r>
      <w:r>
        <w:rPr>
          <w:rStyle w:val="OperatorTok"/>
        </w:rPr>
        <w:t xml:space="preserve">,</w:t>
      </w:r>
      <w:r>
        <w:rPr>
          <w:rStyle w:val="NormalTok"/>
        </w:rPr>
        <w:t xml:space="preserve"> </w:t>
      </w:r>
      <w:r>
        <w:rPr>
          <w:rStyle w:val="StringTok"/>
        </w:rPr>
        <w:t xml:space="preserve">'3e7c6b'</w:t>
      </w:r>
      <w:r>
        <w:rPr>
          <w:rStyle w:val="OperatorTok"/>
        </w:rPr>
        <w:t xml:space="preserve">,</w:t>
      </w:r>
      <w:r>
        <w:rPr>
          <w:rStyle w:val="NormalTok"/>
        </w:rPr>
        <w:t xml:space="preserve"> </w:t>
      </w:r>
      <w:r>
        <w:rPr>
          <w:rStyle w:val="StringTok"/>
        </w:rPr>
        <w:t xml:space="preserve">'3f6c9a'</w:t>
      </w:r>
      <w:r>
        <w:rPr>
          <w:rStyle w:val="OperatorTok"/>
        </w:rPr>
        <w:t xml:space="preserve">,</w:t>
      </w:r>
      <w:r>
        <w:rPr>
          <w:rStyle w:val="NormalTok"/>
        </w:rPr>
        <w:t xml:space="preserve"> </w:t>
      </w:r>
      <w:r>
        <w:rPr>
          <w:rStyle w:val="StringTok"/>
        </w:rPr>
        <w:t xml:space="preserve">'808080'</w:t>
      </w:r>
      <w:r>
        <w:rPr>
          <w:rStyle w:val="NormalTok"/>
        </w:rPr>
        <w:t xml:space="preserve">]}</w:t>
      </w:r>
      <w:r>
        <w:rPr>
          <w:rStyle w:val="OperatorTok"/>
        </w:rPr>
        <w:t xml:space="preserve">,</w:t>
      </w:r>
      <w:r>
        <w:rPr>
          <w:rStyle w:val="NormalTok"/>
        </w:rPr>
        <w:t xml:space="preserve"> </w:t>
      </w:r>
      <w:r>
        <w:rPr>
          <w:rStyle w:val="StringTok"/>
        </w:rPr>
        <w:t xml:space="preserve">'Classification'</w:t>
      </w:r>
      <w:r>
        <w:rPr>
          <w:rStyle w:val="NormalTok"/>
        </w:rPr>
        <w:t xml:space="preserve">)</w:t>
      </w:r>
      <w:r>
        <w:rPr>
          <w:rStyle w:val="OperatorTok"/>
        </w:rPr>
        <w:t xml:space="preserve">;</w:t>
      </w:r>
    </w:p>
    <w:p>
      <w:pPr>
        <w:pStyle w:val="FirstParagraph"/>
      </w:pPr>
      <w:r>
        <w:rPr>
          <w:bCs/>
          <w:b/>
        </w:rPr>
        <w:t xml:space="preserve">Points de contrôle</w:t>
      </w:r>
    </w:p>
    <w:p>
      <w:pPr>
        <w:numPr>
          <w:ilvl w:val="0"/>
          <w:numId w:val="1010"/>
        </w:numPr>
        <w:pStyle w:val="Compact"/>
      </w:pPr>
      <w:r>
        <w:t xml:space="preserve">☐ Les deux seuils sont notés avec leur valeur</w:t>
      </w:r>
    </w:p>
    <w:p>
      <w:pPr>
        <w:numPr>
          <w:ilvl w:val="0"/>
          <w:numId w:val="1010"/>
        </w:numPr>
        <w:pStyle w:val="Compact"/>
      </w:pPr>
      <w:r>
        <w:t xml:space="preserve">☐ Les anomalies ne tombent ni sur la végétation dense ni sur l'eau</w:t>
      </w:r>
    </w:p>
    <w:p>
      <w:pPr>
        <w:numPr>
          <w:ilvl w:val="0"/>
          <w:numId w:val="1010"/>
        </w:numPr>
        <w:pStyle w:val="Compact"/>
      </w:pPr>
      <w:r>
        <w:t xml:space="preserve">☐ Précision globale calculée sur l'échantillon de contrôle, pas sur l'apprentissage</w:t>
      </w:r>
    </w:p>
    <w:p>
      <w:pPr>
        <w:numPr>
          <w:ilvl w:val="0"/>
          <w:numId w:val="1010"/>
        </w:numPr>
        <w:pStyle w:val="Compact"/>
      </w:pPr>
      <w:r>
        <w:t xml:space="preserve">☐ Les deux exports sont lancés</w:t>
      </w:r>
    </w:p>
    <w:p>
      <w:pPr>
        <w:pStyle w:val="FirstParagraph"/>
      </w:pPr>
      <w:r>
        <w:rPr>
          <w:bCs/>
          <w:b/>
        </w:rPr>
        <w:t xml:space="preserve">Livrable.</w:t>
      </w:r>
      <w:r>
        <w:t xml:space="preserve"> </w:t>
      </w:r>
      <w:r>
        <w:t xml:space="preserve">Carte des anomalies spectrales mise en page dans QGIS, avec la matrice de confusion en annexe.</w:t>
      </w:r>
    </w:p>
    <w:p>
      <w:pPr>
        <w:pStyle w:val="BodyText"/>
      </w:pPr>
      <w:r>
        <w:rPr>
          <w:bCs/>
          <w:b/>
        </w:rPr>
        <w:t xml:space="preserve">Pièges fréquents.</w:t>
      </w:r>
      <w:r>
        <w:t xml:space="preserve"> </w:t>
      </w:r>
      <w:r>
        <w:t xml:space="preserve">Interpréter une anomalie d'oxydes de fer sur une piste latéritique ou un village. Placer tous les points d'une classe au même endroit. Annoncer une précision de 100 % calculée sur les points d'apprentissage.</w:t>
      </w:r>
    </w:p>
    <w:p>
      <w:pPr>
        <w:pStyle w:val="BodyText"/>
      </w:pPr>
      <w:r>
        <w:rPr>
          <w:bCs/>
          <w:b/>
        </w:rPr>
        <w:t xml:space="preserve">Questions de réflexion</w:t>
      </w:r>
    </w:p>
    <w:p>
      <w:pPr>
        <w:numPr>
          <w:ilvl w:val="0"/>
          <w:numId w:val="1011"/>
        </w:numPr>
        <w:pStyle w:val="Compact"/>
      </w:pPr>
      <w:r>
        <w:t xml:space="preserve">Quelles anomalies sont probablement des artefacts (pistes, villages, feux de brousse) ?</w:t>
      </w:r>
    </w:p>
    <w:p>
      <w:pPr>
        <w:numPr>
          <w:ilvl w:val="0"/>
          <w:numId w:val="1011"/>
        </w:numPr>
        <w:pStyle w:val="Compact"/>
      </w:pPr>
      <w:r>
        <w:t xml:space="preserve">Les anomalies d'argiles suivent-elles une direction structurale ?</w:t>
      </w:r>
    </w:p>
    <w:p>
      <w:r>
        <w:br w:type="page"/>
      </w:r>
    </w:p>
    <w:bookmarkEnd w:id="23"/>
    <w:bookmarkStart w:id="24" w:name="tp2c--linéaments-sur-le-relief-j2"/>
    <w:p>
      <w:pPr>
        <w:pStyle w:val="Heading2"/>
      </w:pPr>
      <w:r>
        <w:t xml:space="preserve">TP2c — Linéaments sur le relief (J2)</w:t>
      </w:r>
    </w:p>
    <w:p>
      <w:pPr>
        <w:pStyle w:val="FirstParagraph"/>
      </w:pPr>
      <w:r>
        <w:rPr>
          <w:bCs/>
          <w:b/>
        </w:rPr>
        <w:t xml:space="preserve">Objectif.</w:t>
      </w:r>
      <w:r>
        <w:t xml:space="preserve"> </w:t>
      </w:r>
      <w:r>
        <w:t xml:space="preserve">Tracer les linéaments structuraux d'une zone, en déduire leurs directions dominantes et une carte de densité réutilisée au J3 et au J4.</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Rubrique</w:t>
            </w:r>
          </w:p>
        </w:tc>
        <w:tc>
          <w:tcPr/>
          <w:p>
            <w:pPr>
              <w:pStyle w:val="Compact"/>
              <w:jc w:val="left"/>
            </w:pPr>
            <w:r>
              <w:t xml:space="preserve">Détail</w:t>
            </w:r>
          </w:p>
        </w:tc>
      </w:tr>
      <w:tr>
        <w:tc>
          <w:tcPr/>
          <w:p>
            <w:pPr>
              <w:pStyle w:val="Compact"/>
              <w:jc w:val="left"/>
            </w:pPr>
            <w:r>
              <w:t xml:space="preserve">Durée</w:t>
            </w:r>
          </w:p>
        </w:tc>
        <w:tc>
          <w:tcPr/>
          <w:p>
            <w:pPr>
              <w:pStyle w:val="Compact"/>
              <w:jc w:val="left"/>
            </w:pPr>
            <w:r>
              <w:t xml:space="preserve">1 h</w:t>
            </w:r>
          </w:p>
        </w:tc>
      </w:tr>
      <w:tr>
        <w:tc>
          <w:tcPr/>
          <w:p>
            <w:pPr>
              <w:pStyle w:val="Compact"/>
              <w:jc w:val="left"/>
            </w:pPr>
            <w:r>
              <w:t xml:space="preserve">Travail</w:t>
            </w:r>
          </w:p>
        </w:tc>
        <w:tc>
          <w:tcPr/>
          <w:p>
            <w:pPr>
              <w:pStyle w:val="Compact"/>
              <w:jc w:val="left"/>
            </w:pPr>
            <w:r>
              <w:t xml:space="preserve">Par binôme ; chaque binôme trace une moitié de la zone</w:t>
            </w:r>
          </w:p>
        </w:tc>
      </w:tr>
      <w:tr>
        <w:tc>
          <w:tcPr/>
          <w:p>
            <w:pPr>
              <w:pStyle w:val="Compact"/>
              <w:jc w:val="left"/>
            </w:pPr>
            <w:r>
              <w:t xml:space="preserve">Données</w:t>
            </w:r>
          </w:p>
        </w:tc>
        <w:tc>
          <w:tcPr/>
          <w:p>
            <w:pPr>
              <w:pStyle w:val="Compact"/>
              <w:jc w:val="left"/>
            </w:pPr>
            <w:r>
              <w:t xml:space="preserve">MNT Copernicus GLO-30 découpé et reprojeté en UTM ; carte géologique avec failles connues</w:t>
            </w:r>
          </w:p>
        </w:tc>
      </w:tr>
      <w:tr>
        <w:tc>
          <w:tcPr/>
          <w:p>
            <w:pPr>
              <w:pStyle w:val="Compact"/>
              <w:jc w:val="left"/>
            </w:pPr>
            <w:r>
              <w:t xml:space="preserve">Compétences</w:t>
            </w:r>
          </w:p>
        </w:tc>
        <w:tc>
          <w:tcPr/>
          <w:p>
            <w:pPr>
              <w:pStyle w:val="Compact"/>
              <w:jc w:val="left"/>
            </w:pPr>
            <w:r>
              <w:t xml:space="preserve">Ombrage, digitalisation, calcul d'azimut, densité de lignes</w:t>
            </w:r>
          </w:p>
        </w:tc>
      </w:tr>
    </w:tbl>
    <w:p>
      <w:pPr>
        <w:pStyle w:val="BodyText"/>
      </w:pPr>
      <w:r>
        <w:rPr>
          <w:bCs/>
          <w:b/>
        </w:rPr>
        <w:t xml:space="preserve">Étapes</w:t>
      </w:r>
    </w:p>
    <w:p>
      <w:pPr>
        <w:numPr>
          <w:ilvl w:val="0"/>
          <w:numId w:val="1012"/>
        </w:numPr>
        <w:pStyle w:val="Compact"/>
      </w:pPr>
      <w:r>
        <w:rPr>
          <w:bCs/>
          <w:b/>
        </w:rPr>
        <w:t xml:space="preserve">Ombrages.</w:t>
      </w:r>
      <w:r>
        <w:t xml:space="preserve"> </w:t>
      </w:r>
      <w:r>
        <w:t xml:space="preserve">Raster › Analyse › Ombrage. Faire quatre ombrages avec un azimut de 0°, 45°, 90° et 135° ; hauteur du soleil 30° ; facteur Z 1.</w:t>
      </w:r>
    </w:p>
    <w:p>
      <w:pPr>
        <w:numPr>
          <w:ilvl w:val="0"/>
          <w:numId w:val="1012"/>
        </w:numPr>
        <w:pStyle w:val="Compact"/>
      </w:pPr>
      <w:r>
        <w:rPr>
          <w:bCs/>
          <w:b/>
        </w:rPr>
        <w:t xml:space="preserve">Couche de linéaments.</w:t>
      </w:r>
      <w:r>
        <w:t xml:space="preserve"> </w:t>
      </w:r>
      <w:r>
        <w:t xml:space="preserve">Couche › Créer une couche › Nouvelle couche GeoPackage, type</w:t>
      </w:r>
      <w:r>
        <w:t xml:space="preserve"> </w:t>
      </w:r>
      <w:r>
        <w:rPr>
          <w:iCs/>
          <w:i/>
        </w:rPr>
        <w:t xml:space="preserve">LineString</w:t>
      </w:r>
      <w:r>
        <w:t xml:space="preserve">, SCR EPSG:32633, champ texte</w:t>
      </w:r>
      <w:r>
        <w:t xml:space="preserve"> </w:t>
      </w:r>
      <w:r>
        <w:rPr>
          <w:rStyle w:val="VerbatimChar"/>
        </w:rPr>
        <w:t xml:space="preserve">source</w:t>
      </w:r>
      <w:r>
        <w:t xml:space="preserve">.</w:t>
      </w:r>
    </w:p>
    <w:p>
      <w:pPr>
        <w:numPr>
          <w:ilvl w:val="0"/>
          <w:numId w:val="1012"/>
        </w:numPr>
        <w:pStyle w:val="Compact"/>
      </w:pPr>
      <w:r>
        <w:rPr>
          <w:bCs/>
          <w:b/>
        </w:rPr>
        <w:t xml:space="preserve">Digitaliser.</w:t>
      </w:r>
      <w:r>
        <w:t xml:space="preserve"> </w:t>
      </w:r>
      <w:r>
        <w:t xml:space="preserve">À l'échelle 1/50 000, tracer chaque vallée rectiligne, crête alignée ou rupture de pente. Passer d'un ombrage à l'autre : chaque azimut fait ressortir d'autres directions.</w:t>
      </w:r>
    </w:p>
    <w:p>
      <w:pPr>
        <w:numPr>
          <w:ilvl w:val="0"/>
          <w:numId w:val="1012"/>
        </w:numPr>
        <w:pStyle w:val="Compact"/>
      </w:pPr>
      <w:r>
        <w:rPr>
          <w:bCs/>
          <w:b/>
        </w:rPr>
        <w:t xml:space="preserve">Nettoyer.</w:t>
      </w:r>
      <w:r>
        <w:t xml:space="preserve"> </w:t>
      </w:r>
      <w:r>
        <w:t xml:space="preserve">Superposer routes et rivières canalisées ; supprimer les linéaments qui suivent une infrastructure.</w:t>
      </w:r>
    </w:p>
    <w:p>
      <w:pPr>
        <w:numPr>
          <w:ilvl w:val="0"/>
          <w:numId w:val="1012"/>
        </w:numPr>
        <w:pStyle w:val="Compact"/>
      </w:pPr>
      <w:r>
        <w:rPr>
          <w:bCs/>
          <w:b/>
        </w:rPr>
        <w:t xml:space="preserve">Calculer l'azimut.</w:t>
      </w:r>
      <w:r>
        <w:t xml:space="preserve"> </w:t>
      </w:r>
      <w:r>
        <w:t xml:space="preserve">Ouvrir la calculatrice de champs, créer le champ décimal</w:t>
      </w:r>
      <w:r>
        <w:t xml:space="preserve"> </w:t>
      </w:r>
      <w:r>
        <w:rPr>
          <w:rStyle w:val="VerbatimChar"/>
        </w:rPr>
        <w:t xml:space="preserve">azimut</w:t>
      </w:r>
      <w:r>
        <w:t xml:space="preserve"> </w:t>
      </w:r>
      <w:r>
        <w:t xml:space="preserve">avec l'expression ci-dessous, et le champ</w:t>
      </w:r>
      <w:r>
        <w:t xml:space="preserve"> </w:t>
      </w:r>
      <w:r>
        <w:rPr>
          <w:rStyle w:val="VerbatimChar"/>
        </w:rPr>
        <w:t xml:space="preserve">longueur</w:t>
      </w:r>
      <w:r>
        <w:t xml:space="preserve"> </w:t>
      </w:r>
      <w:r>
        <w:t xml:space="preserve">avec</w:t>
      </w:r>
      <w:r>
        <w:t xml:space="preserve"> </w:t>
      </w:r>
      <w:r>
        <w:rPr>
          <w:rStyle w:val="VerbatimChar"/>
        </w:rPr>
        <w:t xml:space="preserve">$length</w:t>
      </w:r>
      <w:r>
        <w:t xml:space="preserve">.</w:t>
      </w:r>
    </w:p>
    <w:p>
      <w:pPr>
        <w:numPr>
          <w:ilvl w:val="0"/>
          <w:numId w:val="1012"/>
        </w:numPr>
        <w:pStyle w:val="Compact"/>
      </w:pPr>
      <w:r>
        <w:rPr>
          <w:bCs/>
          <w:b/>
        </w:rPr>
        <w:t xml:space="preserve">Rosace des directions.</w:t>
      </w:r>
      <w:r>
        <w:t xml:space="preserve"> </w:t>
      </w:r>
      <w:r>
        <w:t xml:space="preserve">Grouper les azimuts par classes de 10° dans un tableur, en pondérant par la longueur, et tracer un diagramme radar. Variante : extension QGIS de rosace (gestionnaire d'extensions).</w:t>
      </w:r>
    </w:p>
    <w:p>
      <w:pPr>
        <w:numPr>
          <w:ilvl w:val="0"/>
          <w:numId w:val="1012"/>
        </w:numPr>
        <w:pStyle w:val="Compact"/>
      </w:pPr>
      <w:r>
        <w:rPr>
          <w:bCs/>
          <w:b/>
        </w:rPr>
        <w:t xml:space="preserve">Densité.</w:t>
      </w:r>
      <w:r>
        <w:t xml:space="preserve"> </w:t>
      </w:r>
      <w:r>
        <w:t xml:space="preserve">Boîte à outils de traitements › Interpolation › Densité de lignes ; rayon 1 000 m, taille de pixel 30 m.</w:t>
      </w:r>
    </w:p>
    <w:p>
      <w:pPr>
        <w:numPr>
          <w:ilvl w:val="0"/>
          <w:numId w:val="1012"/>
        </w:numPr>
        <w:pStyle w:val="Compact"/>
      </w:pPr>
      <w:r>
        <w:rPr>
          <w:bCs/>
          <w:b/>
        </w:rPr>
        <w:t xml:space="preserve">Comparer.</w:t>
      </w:r>
      <w:r>
        <w:t xml:space="preserve"> </w:t>
      </w:r>
      <w:r>
        <w:t xml:space="preserve">Superposer les failles de la carte géologique : quelles directions sont communes, lesquelles sont nouvelles ?</w:t>
      </w:r>
    </w:p>
    <w:p>
      <w:pPr>
        <w:pStyle w:val="SourceCode"/>
      </w:pPr>
      <w:r>
        <w:rPr>
          <w:rStyle w:val="VerbatimChar"/>
        </w:rPr>
        <w:t xml:space="preserve">-- Azimut d'un lineament entre 0 et 180 degres (calculatrice de champs QGIS)</w:t>
      </w:r>
      <w:r>
        <w:br/>
      </w:r>
      <w:r>
        <w:rPr>
          <w:rStyle w:val="VerbatimChar"/>
        </w:rPr>
        <w:t xml:space="preserve">degrees(azimuth(start_point($geometry), end_point($geometry))) % 180</w:t>
      </w:r>
    </w:p>
    <w:p>
      <w:pPr>
        <w:pStyle w:val="FirstParagraph"/>
      </w:pPr>
      <w:r>
        <w:rPr>
          <w:bCs/>
          <w:b/>
        </w:rPr>
        <w:t xml:space="preserve">Option sous forêt.</w:t>
      </w:r>
      <w:r>
        <w:t xml:space="preserve"> </w:t>
      </w:r>
      <w:r>
        <w:t xml:space="preserve">Afficher une image radar Sentinel-1 (polarisation VV) dans Earth Engine : le relief et les ruptures de pente y ressortent même sous canopée.</w:t>
      </w:r>
    </w:p>
    <w:p>
      <w:pPr>
        <w:pStyle w:val="BodyText"/>
      </w:pPr>
      <w:r>
        <w:rPr>
          <w:bCs/>
          <w:b/>
        </w:rPr>
        <w:t xml:space="preserve">Points de contrôle</w:t>
      </w:r>
    </w:p>
    <w:p>
      <w:pPr>
        <w:numPr>
          <w:ilvl w:val="0"/>
          <w:numId w:val="1013"/>
        </w:numPr>
        <w:pStyle w:val="Compact"/>
      </w:pPr>
      <w:r>
        <w:t xml:space="preserve">☐ Au moins 50 linéaments tracés sur la zone</w:t>
      </w:r>
    </w:p>
    <w:p>
      <w:pPr>
        <w:numPr>
          <w:ilvl w:val="0"/>
          <w:numId w:val="1013"/>
        </w:numPr>
        <w:pStyle w:val="Compact"/>
      </w:pPr>
      <w:r>
        <w:t xml:space="preserve">☐ Aucun linéament le long d'une route</w:t>
      </w:r>
    </w:p>
    <w:p>
      <w:pPr>
        <w:numPr>
          <w:ilvl w:val="0"/>
          <w:numId w:val="1013"/>
        </w:numPr>
        <w:pStyle w:val="Compact"/>
      </w:pPr>
      <w:r>
        <w:t xml:space="preserve">☐ Champs</w:t>
      </w:r>
      <w:r>
        <w:t xml:space="preserve"> </w:t>
      </w:r>
      <w:r>
        <w:rPr>
          <w:rStyle w:val="VerbatimChar"/>
        </w:rPr>
        <w:t xml:space="preserve">azimut</w:t>
      </w:r>
      <w:r>
        <w:t xml:space="preserve"> </w:t>
      </w:r>
      <w:r>
        <w:t xml:space="preserve">et</w:t>
      </w:r>
      <w:r>
        <w:t xml:space="preserve"> </w:t>
      </w:r>
      <w:r>
        <w:rPr>
          <w:rStyle w:val="VerbatimChar"/>
        </w:rPr>
        <w:t xml:space="preserve">longueur</w:t>
      </w:r>
      <w:r>
        <w:t xml:space="preserve"> </w:t>
      </w:r>
      <w:r>
        <w:t xml:space="preserve">remplis pour toutes les lignes</w:t>
      </w:r>
    </w:p>
    <w:p>
      <w:pPr>
        <w:numPr>
          <w:ilvl w:val="0"/>
          <w:numId w:val="1013"/>
        </w:numPr>
        <w:pStyle w:val="Compact"/>
      </w:pPr>
      <w:r>
        <w:t xml:space="preserve">☐ Rosace et carte de densité produites</w:t>
      </w:r>
    </w:p>
    <w:p>
      <w:pPr>
        <w:pStyle w:val="FirstParagraph"/>
      </w:pPr>
      <w:r>
        <w:rPr>
          <w:bCs/>
          <w:b/>
        </w:rPr>
        <w:t xml:space="preserve">Livrables J2.</w:t>
      </w:r>
      <w:r>
        <w:t xml:space="preserve"> </w:t>
      </w:r>
      <w:r>
        <w:t xml:space="preserve">Carte des linéaments avec rosace en encadré ; carte de densité</w:t>
      </w:r>
      <w:r>
        <w:t xml:space="preserve"> </w:t>
      </w:r>
      <w:r>
        <w:rPr>
          <w:rStyle w:val="VerbatimChar"/>
        </w:rPr>
        <w:t xml:space="preserve">G&lt;n&gt;_TP2c_densite_lineaments.tif</w:t>
      </w:r>
      <w:r>
        <w:t xml:space="preserve"> </w:t>
      </w:r>
      <w:r>
        <w:t xml:space="preserve">; note d'une demi-page sur les limites de la zone (couvert, nuages, artefacts).</w:t>
      </w:r>
    </w:p>
    <w:p>
      <w:pPr>
        <w:pStyle w:val="BodyText"/>
      </w:pPr>
      <w:r>
        <w:rPr>
          <w:bCs/>
          <w:b/>
        </w:rPr>
        <w:t xml:space="preserve">Pièges fréquents.</w:t>
      </w:r>
      <w:r>
        <w:t xml:space="preserve"> </w:t>
      </w:r>
      <w:r>
        <w:t xml:space="preserve">Ne tracer qu'avec un seul azimut d'éclairage, ce qui crée un biais de direction. Travailler en degrés géographiques : les longueurs et densités sont fausses.</w:t>
      </w:r>
    </w:p>
    <w:p>
      <w:pPr>
        <w:pStyle w:val="BodyText"/>
      </w:pPr>
      <w:r>
        <w:rPr>
          <w:bCs/>
          <w:b/>
        </w:rPr>
        <w:t xml:space="preserve">Questions de réflexion</w:t>
      </w:r>
    </w:p>
    <w:p>
      <w:pPr>
        <w:numPr>
          <w:ilvl w:val="0"/>
          <w:numId w:val="1014"/>
        </w:numPr>
        <w:pStyle w:val="Compact"/>
      </w:pPr>
      <w:r>
        <w:t xml:space="preserve">Les directions dominantes correspondent-elles aux grands cisaillements connus de la région ?</w:t>
      </w:r>
    </w:p>
    <w:p>
      <w:pPr>
        <w:numPr>
          <w:ilvl w:val="0"/>
          <w:numId w:val="1014"/>
        </w:numPr>
        <w:pStyle w:val="Compact"/>
      </w:pPr>
      <w:r>
        <w:t xml:space="preserve">Où la densité de linéaments coïncide-t-elle avec les anomalies du TP2b ?</w:t>
      </w:r>
    </w:p>
    <w:p>
      <w:r>
        <w:br w:type="page"/>
      </w:r>
    </w:p>
    <w:bookmarkEnd w:id="24"/>
    <w:bookmarkStart w:id="25" w:name="tp3a--or-est-du-cameroun-j3"/>
    <w:p>
      <w:pPr>
        <w:pStyle w:val="Heading2"/>
      </w:pPr>
      <w:r>
        <w:t xml:space="preserve">TP3A — Or, Est du Cameroun (J3)</w:t>
      </w:r>
    </w:p>
    <w:p>
      <w:pPr>
        <w:pStyle w:val="FirstParagraph"/>
      </w:pPr>
      <w:r>
        <w:rPr>
          <w:bCs/>
          <w:b/>
        </w:rPr>
        <w:t xml:space="preserve">Objectif.</w:t>
      </w:r>
      <w:r>
        <w:t xml:space="preserve"> </w:t>
      </w:r>
      <w:r>
        <w:t xml:space="preserve">Repérer les zones où se combinent lithologies favorables, structures cisaillantes et anomalies géochimiques, et produire une carte de prospectivité aurifère préliminaire.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Rubrique</w:t>
            </w:r>
          </w:p>
        </w:tc>
        <w:tc>
          <w:tcPr/>
          <w:p>
            <w:pPr>
              <w:pStyle w:val="Compact"/>
              <w:jc w:val="left"/>
            </w:pPr>
            <w:r>
              <w:t xml:space="preserve">Détail</w:t>
            </w:r>
          </w:p>
        </w:tc>
      </w:tr>
      <w:tr>
        <w:tc>
          <w:tcPr/>
          <w:p>
            <w:pPr>
              <w:pStyle w:val="Compact"/>
              <w:jc w:val="left"/>
            </w:pPr>
            <w:r>
              <w:t xml:space="preserve">Durée</w:t>
            </w:r>
          </w:p>
        </w:tc>
        <w:tc>
          <w:tcPr/>
          <w:p>
            <w:pPr>
              <w:pStyle w:val="Compact"/>
              <w:jc w:val="left"/>
            </w:pPr>
            <w:r>
              <w:t xml:space="preserve">2 h 45</w:t>
            </w:r>
          </w:p>
        </w:tc>
      </w:tr>
      <w:tr>
        <w:tc>
          <w:tcPr/>
          <w:p>
            <w:pPr>
              <w:pStyle w:val="Compact"/>
              <w:jc w:val="left"/>
            </w:pPr>
            <w:r>
              <w:t xml:space="preserve">Travail</w:t>
            </w:r>
          </w:p>
        </w:tc>
        <w:tc>
          <w:tcPr/>
          <w:p>
            <w:pPr>
              <w:pStyle w:val="Compact"/>
              <w:jc w:val="left"/>
            </w:pPr>
            <w:r>
              <w:t xml:space="preserve">Un groupe ; répartition des rôles géochimie / structures / synthèse</w:t>
            </w:r>
          </w:p>
        </w:tc>
      </w:tr>
      <w:tr>
        <w:tc>
          <w:tcPr/>
          <w:p>
            <w:pPr>
              <w:pStyle w:val="Compact"/>
              <w:jc w:val="left"/>
            </w:pPr>
            <w:r>
              <w:t xml:space="preserve">Zone</w:t>
            </w:r>
          </w:p>
        </w:tc>
        <w:tc>
          <w:tcPr/>
          <w:p>
            <w:pPr>
              <w:pStyle w:val="Compact"/>
              <w:jc w:val="left"/>
            </w:pPr>
            <w:r>
              <w:t xml:space="preserve">Secteur Bertoua – Batouri – Bétaré-Oya (emprise fournie)</w:t>
            </w:r>
          </w:p>
        </w:tc>
      </w:tr>
      <w:tr>
        <w:tc>
          <w:tcPr/>
          <w:p>
            <w:pPr>
              <w:pStyle w:val="Compact"/>
              <w:jc w:val="left"/>
            </w:pPr>
            <w:r>
              <w:t xml:space="preserve">Données</w:t>
            </w:r>
          </w:p>
        </w:tc>
        <w:tc>
          <w:tcPr/>
          <w:p>
            <w:pPr>
              <w:pStyle w:val="Compact"/>
              <w:jc w:val="left"/>
            </w:pPr>
            <w:r>
              <w:t xml:space="preserve">Carte géologique ; points de sédiments de ruisseau (Au, As, Sb, W, Bi) ; failles ; densité de linéaments (TP2c) ; occurrences connues ; Sentinel-1</w:t>
            </w:r>
          </w:p>
        </w:tc>
      </w:tr>
      <w:tr>
        <w:tc>
          <w:tcPr/>
          <w:p>
            <w:pPr>
              <w:pStyle w:val="Compact"/>
              <w:jc w:val="left"/>
            </w:pPr>
            <w:r>
              <w:t xml:space="preserve">Compétences</w:t>
            </w:r>
          </w:p>
        </w:tc>
        <w:tc>
          <w:tcPr/>
          <w:p>
            <w:pPr>
              <w:pStyle w:val="Compact"/>
              <w:jc w:val="left"/>
            </w:pPr>
            <w:r>
              <w:t xml:space="preserve">Statistiques géochimiques, interpolation, distance aux structures, normalisation 0–1</w:t>
            </w:r>
          </w:p>
        </w:tc>
      </w:tr>
    </w:tbl>
    <w:p>
      <w:pPr>
        <w:pStyle w:val="BodyText"/>
      </w:pPr>
      <w:r>
        <w:rPr>
          <w:bCs/>
          <w:b/>
        </w:rPr>
        <w:t xml:space="preserve">Étape 1 — Géochimie (rôle géochimiste)</w:t>
      </w:r>
    </w:p>
    <w:p>
      <w:pPr>
        <w:numPr>
          <w:ilvl w:val="0"/>
          <w:numId w:val="1015"/>
        </w:numPr>
        <w:pStyle w:val="Compact"/>
      </w:pPr>
      <w:r>
        <w:t xml:space="preserve">Ouvrir la table des sédiments de ruisseau. Remplacer les valeurs sous la limite de détection par la moitié de cette limite ; noter combien de valeurs sont concernées.</w:t>
      </w:r>
    </w:p>
    <w:p>
      <w:pPr>
        <w:numPr>
          <w:ilvl w:val="0"/>
          <w:numId w:val="1015"/>
        </w:numPr>
        <w:pStyle w:val="Compact"/>
      </w:pPr>
      <w:r>
        <w:t xml:space="preserve">Créer le champ</w:t>
      </w:r>
      <w:r>
        <w:t xml:space="preserve"> </w:t>
      </w:r>
      <w:r>
        <w:rPr>
          <w:rStyle w:val="VerbatimChar"/>
        </w:rPr>
        <w:t xml:space="preserve">log_au</w:t>
      </w:r>
      <w:r>
        <w:t xml:space="preserve"> </w:t>
      </w:r>
      <w:r>
        <w:t xml:space="preserve">=</w:t>
      </w:r>
      <w:r>
        <w:t xml:space="preserve"> </w:t>
      </w:r>
      <w:r>
        <w:rPr>
          <w:rStyle w:val="VerbatimChar"/>
        </w:rPr>
        <w:t xml:space="preserve">log10("Au")</w:t>
      </w:r>
      <w:r>
        <w:t xml:space="preserve">. Les teneurs en or ont une distribution très dissymétrique.</w:t>
      </w:r>
    </w:p>
    <w:p>
      <w:pPr>
        <w:numPr>
          <w:ilvl w:val="0"/>
          <w:numId w:val="1015"/>
        </w:numPr>
        <w:pStyle w:val="Compact"/>
      </w:pPr>
      <w:r>
        <w:t xml:space="preserve">Calculer les percentiles 50, 75, 90, 95 et 98 de Au (Vecteur › Outils d'analyse › Statistiques basiques pour les champs, ou tableur).</w:t>
      </w:r>
    </w:p>
    <w:p>
      <w:pPr>
        <w:numPr>
          <w:ilvl w:val="0"/>
          <w:numId w:val="1015"/>
        </w:numPr>
        <w:pStyle w:val="Compact"/>
      </w:pPr>
      <w:r>
        <w:t xml:space="preserve">Symboliser les points par classes de percentiles. Faire de même pour As, élément indicateur souvent associé à l'or.</w:t>
      </w:r>
    </w:p>
    <w:p>
      <w:pPr>
        <w:numPr>
          <w:ilvl w:val="0"/>
          <w:numId w:val="1015"/>
        </w:numPr>
        <w:pStyle w:val="Compact"/>
      </w:pPr>
      <w:r>
        <w:t xml:space="preserve">Interpoler</w:t>
      </w:r>
      <w:r>
        <w:t xml:space="preserve"> </w:t>
      </w:r>
      <w:r>
        <w:rPr>
          <w:rStyle w:val="VerbatimChar"/>
        </w:rPr>
        <w:t xml:space="preserve">log_au</w:t>
      </w:r>
      <w:r>
        <w:t xml:space="preserve"> </w:t>
      </w:r>
      <w:r>
        <w:t xml:space="preserve">(Traitements › Interpolation › Interpolation IDW), pixel 100 m, sur l'emprise de la zone.</w:t>
      </w:r>
    </w:p>
    <w:p>
      <w:pPr>
        <w:pStyle w:val="FirstParagraph"/>
      </w:pPr>
      <w:r>
        <w:rPr>
          <w:bCs/>
          <w:b/>
        </w:rPr>
        <w:t xml:space="preserve">Étape 2 — Structures (rôle structuraliste)</w:t>
      </w:r>
    </w:p>
    <w:p>
      <w:pPr>
        <w:numPr>
          <w:ilvl w:val="0"/>
          <w:numId w:val="1016"/>
        </w:numPr>
        <w:pStyle w:val="Compact"/>
      </w:pPr>
      <w:r>
        <w:t xml:space="preserve">Fusionner les failles connues et les linéaments du TP2c dans une seule couche.</w:t>
      </w:r>
    </w:p>
    <w:p>
      <w:pPr>
        <w:numPr>
          <w:ilvl w:val="0"/>
          <w:numId w:val="1016"/>
        </w:numPr>
        <w:pStyle w:val="Compact"/>
      </w:pPr>
      <w:r>
        <w:t xml:space="preserve">Rastériser (Raster › Conversion › Rastériser), pixel 100 m.</w:t>
      </w:r>
    </w:p>
    <w:p>
      <w:pPr>
        <w:numPr>
          <w:ilvl w:val="0"/>
          <w:numId w:val="1016"/>
        </w:numPr>
        <w:pStyle w:val="Compact"/>
      </w:pPr>
      <w:r>
        <w:t xml:space="preserve">Calculer la distance (Raster › Analyse › Proximité), en mètres.</w:t>
      </w:r>
    </w:p>
    <w:p>
      <w:pPr>
        <w:pStyle w:val="FirstParagraph"/>
      </w:pPr>
      <w:r>
        <w:rPr>
          <w:bCs/>
          <w:b/>
        </w:rPr>
        <w:t xml:space="preserve">Étape 3 — Lithologie (rôle synthèse)</w:t>
      </w:r>
    </w:p>
    <w:p>
      <w:pPr>
        <w:numPr>
          <w:ilvl w:val="0"/>
          <w:numId w:val="1017"/>
        </w:numPr>
        <w:pStyle w:val="Compact"/>
      </w:pPr>
      <w:r>
        <w:t xml:space="preserve">Ajouter un champ</w:t>
      </w:r>
      <w:r>
        <w:t xml:space="preserve"> </w:t>
      </w:r>
      <w:r>
        <w:rPr>
          <w:rStyle w:val="VerbatimChar"/>
        </w:rPr>
        <w:t xml:space="preserve">favorable</w:t>
      </w:r>
      <w:r>
        <w:t xml:space="preserve"> </w:t>
      </w:r>
      <w:r>
        <w:t xml:space="preserve">(0 à 1) à la carte géologique : par exemple 1 pour les ceintures de schistes et roches vertes, 0,5 pour les contacts granite–encaissant, 0,2 pour les granites.</w:t>
      </w:r>
    </w:p>
    <w:p>
      <w:pPr>
        <w:numPr>
          <w:ilvl w:val="0"/>
          <w:numId w:val="1017"/>
        </w:numPr>
        <w:pStyle w:val="Compact"/>
      </w:pPr>
      <w:r>
        <w:t xml:space="preserve">Rastériser ce champ, pixel 100 m. Les valeurs sont des choix d'expert : les noter dans le rapport.</w:t>
      </w:r>
    </w:p>
    <w:p>
      <w:pPr>
        <w:pStyle w:val="FirstParagraph"/>
      </w:pPr>
      <w:r>
        <w:rPr>
          <w:bCs/>
          <w:b/>
        </w:rPr>
        <w:t xml:space="preserve">Étape 4 — Normaliser et combiner</w:t>
      </w:r>
    </w:p>
    <w:p>
      <w:pPr>
        <w:numPr>
          <w:ilvl w:val="0"/>
          <w:numId w:val="1018"/>
        </w:numPr>
        <w:pStyle w:val="Compact"/>
      </w:pPr>
      <w:r>
        <w:t xml:space="preserve">Ramener chaque couche entre 0 et 1 : Traitements › Analyse raster › Fuzzifier un raster (appartenance linéaire). Pour la distance aux structures, inverser : 1 près des failles, 0 au-delà de 3 km.</w:t>
      </w:r>
    </w:p>
    <w:p>
      <w:pPr>
        <w:numPr>
          <w:ilvl w:val="0"/>
          <w:numId w:val="1018"/>
        </w:numPr>
        <w:pStyle w:val="Compact"/>
      </w:pPr>
      <w:r>
        <w:t xml:space="preserve">Combiner dans la calculatrice raster avec des poids égaux (indice préliminaire ; les poids seront fixés au J4).</w:t>
      </w:r>
    </w:p>
    <w:p>
      <w:pPr>
        <w:numPr>
          <w:ilvl w:val="0"/>
          <w:numId w:val="1018"/>
        </w:numPr>
        <w:pStyle w:val="Compact"/>
      </w:pPr>
      <w:r>
        <w:t xml:space="preserve">Superposer les occurrences connues et Sentinel-1 ; repérer cinq zones à fort score.</w:t>
      </w:r>
    </w:p>
    <w:p>
      <w:pPr>
        <w:pStyle w:val="SourceCode"/>
      </w:pPr>
      <w:r>
        <w:rPr>
          <w:rStyle w:val="VerbatimChar"/>
        </w:rPr>
        <w:t xml:space="preserve">-- Calculatrice raster : indice preliminaire a poids egaux</w:t>
      </w:r>
      <w:r>
        <w:br/>
      </w:r>
      <w:r>
        <w:rPr>
          <w:rStyle w:val="VerbatimChar"/>
        </w:rPr>
        <w:t xml:space="preserve">("geochimie_01@1" + "structures_01@1" + "lithologie_01@1") / 3</w:t>
      </w:r>
    </w:p>
    <w:p>
      <w:pPr>
        <w:pStyle w:val="FirstParagraph"/>
      </w:pPr>
      <w:r>
        <w:rPr>
          <w:bCs/>
          <w:b/>
        </w:rPr>
        <w:t xml:space="preserve">Points de contrôle</w:t>
      </w:r>
    </w:p>
    <w:p>
      <w:pPr>
        <w:numPr>
          <w:ilvl w:val="0"/>
          <w:numId w:val="1019"/>
        </w:numPr>
        <w:pStyle w:val="Compact"/>
      </w:pPr>
      <w:r>
        <w:t xml:space="preserve">☐ Traitement des valeurs sous la limite de détection documenté</w:t>
      </w:r>
    </w:p>
    <w:p>
      <w:pPr>
        <w:numPr>
          <w:ilvl w:val="0"/>
          <w:numId w:val="1019"/>
        </w:numPr>
        <w:pStyle w:val="Compact"/>
      </w:pPr>
      <w:r>
        <w:t xml:space="preserve">☐ Les trois couches normalisées ont la même emprise et la même taille de pixel</w:t>
      </w:r>
    </w:p>
    <w:p>
      <w:pPr>
        <w:numPr>
          <w:ilvl w:val="0"/>
          <w:numId w:val="1019"/>
        </w:numPr>
        <w:pStyle w:val="Compact"/>
      </w:pPr>
      <w:r>
        <w:t xml:space="preserve">☐ Les choix d'expert (lithologie, distance seuil) sont écrits</w:t>
      </w:r>
    </w:p>
    <w:p>
      <w:pPr>
        <w:numPr>
          <w:ilvl w:val="0"/>
          <w:numId w:val="1019"/>
        </w:numPr>
        <w:pStyle w:val="Compact"/>
      </w:pPr>
      <w:r>
        <w:t xml:space="preserve">☐ Cinq zones repérées et numérotées</w:t>
      </w:r>
    </w:p>
    <w:p>
      <w:pPr>
        <w:pStyle w:val="FirstParagraph"/>
      </w:pPr>
      <w:r>
        <w:rPr>
          <w:bCs/>
          <w:b/>
        </w:rPr>
        <w:t xml:space="preserve">Livrables.</w:t>
      </w:r>
      <w:r>
        <w:t xml:space="preserve"> </w:t>
      </w:r>
      <w:r>
        <w:t xml:space="preserve">Carte géochimique Au (et As) en percentiles ; carte de prospectivité préliminaire ; tableau des cinq zones.</w:t>
      </w:r>
    </w:p>
    <w:p>
      <w:pPr>
        <w:pStyle w:val="BodyText"/>
      </w:pPr>
      <w:r>
        <w:rPr>
          <w:bCs/>
          <w:b/>
        </w:rPr>
        <w:t xml:space="preserve">Pièges fréquents.</w:t>
      </w:r>
      <w:r>
        <w:t xml:space="preserve"> </w:t>
      </w:r>
      <w:r>
        <w:t xml:space="preserve">Interpoler sur des zones sans échantillon, ce qui invente des anomalies. Lire une anomalie isolée d'un seul point comme une cible. Donner un poids fort aux rapports de bandes sous forêt.</w:t>
      </w:r>
    </w:p>
    <w:p>
      <w:pPr>
        <w:pStyle w:val="BodyText"/>
      </w:pPr>
      <w:r>
        <w:rPr>
          <w:bCs/>
          <w:b/>
        </w:rPr>
        <w:t xml:space="preserve">Questions de réflexion</w:t>
      </w:r>
    </w:p>
    <w:p>
      <w:pPr>
        <w:numPr>
          <w:ilvl w:val="0"/>
          <w:numId w:val="1020"/>
        </w:numPr>
        <w:pStyle w:val="Compact"/>
      </w:pPr>
      <w:r>
        <w:t xml:space="preserve">Les anomalies d'or sont-elles en aval de sites d'orpaillage connus ? Que cela change-t-il à leur interprétation ?</w:t>
      </w:r>
    </w:p>
    <w:p>
      <w:pPr>
        <w:numPr>
          <w:ilvl w:val="0"/>
          <w:numId w:val="1020"/>
        </w:numPr>
        <w:pStyle w:val="Compact"/>
      </w:pPr>
      <w:r>
        <w:t xml:space="preserve">Quelle couche, si on la retire, change le plus le classement des cinq zones ?</w:t>
      </w:r>
    </w:p>
    <w:p>
      <w:r>
        <w:br w:type="page"/>
      </w:r>
    </w:p>
    <w:bookmarkEnd w:id="25"/>
    <w:bookmarkStart w:id="26" w:name="tp3b--bauxite-adamaoua-j3"/>
    <w:p>
      <w:pPr>
        <w:pStyle w:val="Heading2"/>
      </w:pPr>
      <w:r>
        <w:t xml:space="preserve">TP3B — Bauxite, Adamaoua (J3)</w:t>
      </w:r>
    </w:p>
    <w:p>
      <w:pPr>
        <w:pStyle w:val="FirstParagraph"/>
      </w:pPr>
      <w:r>
        <w:rPr>
          <w:bCs/>
          <w:b/>
        </w:rPr>
        <w:t xml:space="preserve">Objectif.</w:t>
      </w:r>
      <w:r>
        <w:t xml:space="preserve"> </w:t>
      </w:r>
      <w:r>
        <w:t xml:space="preserve">Délimiter les plateaux latéritiques candidats et les classer selon leur surface, leur signature de surface et la présence d'occurrences connues.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Rubrique</w:t>
            </w:r>
          </w:p>
        </w:tc>
        <w:tc>
          <w:tcPr/>
          <w:p>
            <w:pPr>
              <w:pStyle w:val="Compact"/>
              <w:jc w:val="left"/>
            </w:pPr>
            <w:r>
              <w:t xml:space="preserve">Détail</w:t>
            </w:r>
          </w:p>
        </w:tc>
      </w:tr>
      <w:tr>
        <w:tc>
          <w:tcPr/>
          <w:p>
            <w:pPr>
              <w:pStyle w:val="Compact"/>
              <w:jc w:val="left"/>
            </w:pPr>
            <w:r>
              <w:t xml:space="preserve">Durée</w:t>
            </w:r>
          </w:p>
        </w:tc>
        <w:tc>
          <w:tcPr/>
          <w:p>
            <w:pPr>
              <w:pStyle w:val="Compact"/>
              <w:jc w:val="left"/>
            </w:pPr>
            <w:r>
              <w:t xml:space="preserve">2 h 45</w:t>
            </w:r>
          </w:p>
        </w:tc>
      </w:tr>
      <w:tr>
        <w:tc>
          <w:tcPr/>
          <w:p>
            <w:pPr>
              <w:pStyle w:val="Compact"/>
              <w:jc w:val="left"/>
            </w:pPr>
            <w:r>
              <w:t xml:space="preserve">Travail</w:t>
            </w:r>
          </w:p>
        </w:tc>
        <w:tc>
          <w:tcPr/>
          <w:p>
            <w:pPr>
              <w:pStyle w:val="Compact"/>
              <w:jc w:val="left"/>
            </w:pPr>
            <w:r>
              <w:t xml:space="preserve">Un groupe ; répartition relief / spectral / synthèse</w:t>
            </w:r>
          </w:p>
        </w:tc>
      </w:tr>
      <w:tr>
        <w:tc>
          <w:tcPr/>
          <w:p>
            <w:pPr>
              <w:pStyle w:val="Compact"/>
              <w:jc w:val="left"/>
            </w:pPr>
            <w:r>
              <w:t xml:space="preserve">Zone</w:t>
            </w:r>
          </w:p>
        </w:tc>
        <w:tc>
          <w:tcPr/>
          <w:p>
            <w:pPr>
              <w:pStyle w:val="Compact"/>
              <w:jc w:val="left"/>
            </w:pPr>
            <w:r>
              <w:t xml:space="preserve">Plateaux de Minim-Martap et Ngaoundal (emprise fournie)</w:t>
            </w:r>
          </w:p>
        </w:tc>
      </w:tr>
      <w:tr>
        <w:tc>
          <w:tcPr/>
          <w:p>
            <w:pPr>
              <w:pStyle w:val="Compact"/>
              <w:jc w:val="left"/>
            </w:pPr>
            <w:r>
              <w:t xml:space="preserve">Données</w:t>
            </w:r>
          </w:p>
        </w:tc>
        <w:tc>
          <w:tcPr/>
          <w:p>
            <w:pPr>
              <w:pStyle w:val="Compact"/>
              <w:jc w:val="left"/>
            </w:pPr>
            <w:r>
              <w:t xml:space="preserve">MNT GLO-30 en UTM 33N ; composite et classification des TP2a-b ; carte géologique ; occurrences connues</w:t>
            </w:r>
          </w:p>
        </w:tc>
      </w:tr>
      <w:tr>
        <w:tc>
          <w:tcPr/>
          <w:p>
            <w:pPr>
              <w:pStyle w:val="Compact"/>
              <w:jc w:val="left"/>
            </w:pPr>
            <w:r>
              <w:t xml:space="preserve">Compétences</w:t>
            </w:r>
          </w:p>
        </w:tc>
        <w:tc>
          <w:tcPr/>
          <w:p>
            <w:pPr>
              <w:pStyle w:val="Compact"/>
              <w:jc w:val="left"/>
            </w:pPr>
            <w:r>
              <w:t xml:space="preserve">Pente, position topographique, tamisage, polygonisation, statistiques zonales</w:t>
            </w:r>
          </w:p>
        </w:tc>
      </w:tr>
    </w:tbl>
    <w:p>
      <w:pPr>
        <w:pStyle w:val="BodyText"/>
      </w:pPr>
      <w:r>
        <w:rPr>
          <w:bCs/>
          <w:b/>
        </w:rPr>
        <w:t xml:space="preserve">Étape 1 — Relief : trouver les plateaux</w:t>
      </w:r>
    </w:p>
    <w:p>
      <w:pPr>
        <w:numPr>
          <w:ilvl w:val="0"/>
          <w:numId w:val="1021"/>
        </w:numPr>
        <w:pStyle w:val="Compact"/>
      </w:pPr>
      <w:r>
        <w:t xml:space="preserve">Raster › Analyse › Pente (en degrés).</w:t>
      </w:r>
    </w:p>
    <w:p>
      <w:pPr>
        <w:numPr>
          <w:ilvl w:val="0"/>
          <w:numId w:val="1021"/>
        </w:numPr>
        <w:pStyle w:val="Compact"/>
      </w:pPr>
      <w:r>
        <w:t xml:space="preserve">Traitements › GDAL › Analyse raster › Indice de position topographique (TPI) : un TPI positif indique une position haute.</w:t>
      </w:r>
    </w:p>
    <w:p>
      <w:pPr>
        <w:numPr>
          <w:ilvl w:val="0"/>
          <w:numId w:val="1021"/>
        </w:numPr>
        <w:pStyle w:val="Compact"/>
      </w:pPr>
      <w:r>
        <w:t xml:space="preserve">Calculatrice raster : masque plateau = pente faible et position haute (expression ci-dessous).</w:t>
      </w:r>
    </w:p>
    <w:p>
      <w:pPr>
        <w:numPr>
          <w:ilvl w:val="0"/>
          <w:numId w:val="1021"/>
        </w:numPr>
        <w:pStyle w:val="Compact"/>
      </w:pPr>
      <w:r>
        <w:t xml:space="preserve">Raster › Analyse › Tamiser : seuil 100 pixels, pour supprimer les petites taches.</w:t>
      </w:r>
    </w:p>
    <w:p>
      <w:pPr>
        <w:numPr>
          <w:ilvl w:val="0"/>
          <w:numId w:val="1021"/>
        </w:numPr>
        <w:pStyle w:val="Compact"/>
      </w:pPr>
      <w:r>
        <w:t xml:space="preserve">Raster › Conversion › Polygoniser ; garder les polygones de valeur 1.</w:t>
      </w:r>
    </w:p>
    <w:p>
      <w:pPr>
        <w:numPr>
          <w:ilvl w:val="0"/>
          <w:numId w:val="1021"/>
        </w:numPr>
        <w:pStyle w:val="Compact"/>
      </w:pPr>
      <w:r>
        <w:t xml:space="preserve">Calculer la surface (</w:t>
      </w:r>
      <w:r>
        <w:rPr>
          <w:rStyle w:val="VerbatimChar"/>
        </w:rPr>
        <w:t xml:space="preserve">$area / 1e6</w:t>
      </w:r>
      <w:r>
        <w:t xml:space="preserve"> </w:t>
      </w:r>
      <w:r>
        <w:t xml:space="preserve">en km²) ; ne garder que les plateaux de plus de 1 km².</w:t>
      </w:r>
    </w:p>
    <w:p>
      <w:pPr>
        <w:pStyle w:val="SourceCode"/>
      </w:pPr>
      <w:r>
        <w:rPr>
          <w:rStyle w:val="VerbatimChar"/>
        </w:rPr>
        <w:t xml:space="preserve">-- Calculatrice raster : masque des plateaux (1 = plateau)</w:t>
      </w:r>
      <w:r>
        <w:br/>
      </w:r>
      <w:r>
        <w:rPr>
          <w:rStyle w:val="VerbatimChar"/>
        </w:rPr>
        <w:t xml:space="preserve">("pente@1" &lt; 3) AND ("tpi@1" &gt; 0)</w:t>
      </w:r>
    </w:p>
    <w:p>
      <w:pPr>
        <w:pStyle w:val="FirstParagraph"/>
      </w:pPr>
      <w:r>
        <w:rPr>
          <w:bCs/>
          <w:b/>
        </w:rPr>
        <w:t xml:space="preserve">Étape 2 — Surface : caractériser chaque plateau</w:t>
      </w:r>
    </w:p>
    <w:p>
      <w:pPr>
        <w:numPr>
          <w:ilvl w:val="0"/>
          <w:numId w:val="1022"/>
        </w:numPr>
        <w:pStyle w:val="Compact"/>
      </w:pPr>
      <w:r>
        <w:t xml:space="preserve">Traitements › Analyse raster › Statistiques zonales : moyenne du rapport oxydes de fer (TP2b) par plateau.</w:t>
      </w:r>
    </w:p>
    <w:p>
      <w:pPr>
        <w:numPr>
          <w:ilvl w:val="0"/>
          <w:numId w:val="1022"/>
        </w:numPr>
        <w:pStyle w:val="Compact"/>
      </w:pPr>
      <w:r>
        <w:t xml:space="preserve">Même outil sur la classification : part de pixels « latérite » par plateau (statistique</w:t>
      </w:r>
      <w:r>
        <w:t xml:space="preserve"> </w:t>
      </w:r>
      <w:r>
        <w:rPr>
          <w:iCs/>
          <w:i/>
        </w:rPr>
        <w:t xml:space="preserve">majorité</w:t>
      </w:r>
      <w:r>
        <w:t xml:space="preserve"> </w:t>
      </w:r>
      <w:r>
        <w:t xml:space="preserve">ou comptage par classe).</w:t>
      </w:r>
    </w:p>
    <w:p>
      <w:pPr>
        <w:numPr>
          <w:ilvl w:val="0"/>
          <w:numId w:val="1022"/>
        </w:numPr>
        <w:pStyle w:val="Compact"/>
      </w:pPr>
      <w:r>
        <w:t xml:space="preserve">Moyenne du NDVI par plateau : un plateau très végétalisé se lit mal.</w:t>
      </w:r>
    </w:p>
    <w:p>
      <w:pPr>
        <w:pStyle w:val="FirstParagraph"/>
      </w:pPr>
      <w:r>
        <w:rPr>
          <w:bCs/>
          <w:b/>
        </w:rPr>
        <w:t xml:space="preserve">Étape 3 — Synthèse : classer les plateaux</w:t>
      </w:r>
    </w:p>
    <w:p>
      <w:pPr>
        <w:numPr>
          <w:ilvl w:val="0"/>
          <w:numId w:val="1023"/>
        </w:numPr>
        <w:pStyle w:val="Compact"/>
      </w:pPr>
      <w:r>
        <w:t xml:space="preserve">Joindre la géologie du substrat (Vecteur › Outils de géotraitement › Intersection).</w:t>
      </w:r>
    </w:p>
    <w:p>
      <w:pPr>
        <w:numPr>
          <w:ilvl w:val="0"/>
          <w:numId w:val="1023"/>
        </w:numPr>
        <w:pStyle w:val="Compact"/>
      </w:pPr>
      <w:r>
        <w:t xml:space="preserve">Compter les occurrences connues par plateau.</w:t>
      </w:r>
    </w:p>
    <w:p>
      <w:pPr>
        <w:numPr>
          <w:ilvl w:val="0"/>
          <w:numId w:val="1023"/>
        </w:numPr>
        <w:pStyle w:val="Compact"/>
      </w:pPr>
      <w:r>
        <w:t xml:space="preserve">Remplir le tableau ci-dessous pour les dix plus grands plateaux et les classer.</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Plateau</w:t>
            </w:r>
          </w:p>
        </w:tc>
        <w:tc>
          <w:tcPr/>
          <w:p>
            <w:pPr>
              <w:pStyle w:val="Compact"/>
              <w:jc w:val="left"/>
            </w:pPr>
            <w:r>
              <w:t xml:space="preserve">Surface (km²)</w:t>
            </w:r>
          </w:p>
        </w:tc>
        <w:tc>
          <w:tcPr/>
          <w:p>
            <w:pPr>
              <w:pStyle w:val="Compact"/>
              <w:jc w:val="left"/>
            </w:pPr>
            <w:r>
              <w:t xml:space="preserve">Rapport Fe moyen</w:t>
            </w:r>
          </w:p>
        </w:tc>
        <w:tc>
          <w:tcPr/>
          <w:p>
            <w:pPr>
              <w:pStyle w:val="Compact"/>
              <w:jc w:val="left"/>
            </w:pPr>
            <w:r>
              <w:t xml:space="preserve">Part latérite (%)</w:t>
            </w:r>
          </w:p>
        </w:tc>
        <w:tc>
          <w:tcPr/>
          <w:p>
            <w:pPr>
              <w:pStyle w:val="Compact"/>
              <w:jc w:val="left"/>
            </w:pPr>
            <w:r>
              <w:t xml:space="preserve">NDVI moyen</w:t>
            </w:r>
          </w:p>
        </w:tc>
        <w:tc>
          <w:tcPr/>
          <w:p>
            <w:pPr>
              <w:pStyle w:val="Compact"/>
              <w:jc w:val="left"/>
            </w:pPr>
            <w:r>
              <w:t xml:space="preserve">Substrat</w:t>
            </w:r>
          </w:p>
        </w:tc>
        <w:tc>
          <w:tcPr/>
          <w:p>
            <w:pPr>
              <w:pStyle w:val="Compact"/>
              <w:jc w:val="left"/>
            </w:pPr>
            <w:r>
              <w:t xml:space="preserve">Occurrences</w:t>
            </w:r>
          </w:p>
        </w:tc>
        <w:tc>
          <w:tcPr/>
          <w:p>
            <w:pPr>
              <w:pStyle w:val="Compact"/>
              <w:jc w:val="left"/>
            </w:pPr>
            <w:r>
              <w:t xml:space="preserve">Classe A/B/C</w:t>
            </w:r>
          </w:p>
        </w:tc>
      </w:tr>
      <w:tr>
        <w:tc>
          <w:tcPr/>
          <w:p>
            <w:pPr>
              <w:pStyle w:val="Compact"/>
              <w:jc w:val="left"/>
            </w:pPr>
            <w:r>
              <w:t xml:space="preserve">P01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P02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P03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Points de contrôle</w:t>
      </w:r>
    </w:p>
    <w:p>
      <w:pPr>
        <w:numPr>
          <w:ilvl w:val="0"/>
          <w:numId w:val="1024"/>
        </w:numPr>
        <w:pStyle w:val="Compact"/>
      </w:pPr>
      <w:r>
        <w:t xml:space="preserve">☐ Le MNT est en mètres et en UTM avant le calcul de pente</w:t>
      </w:r>
    </w:p>
    <w:p>
      <w:pPr>
        <w:numPr>
          <w:ilvl w:val="0"/>
          <w:numId w:val="1024"/>
        </w:numPr>
        <w:pStyle w:val="Compact"/>
      </w:pPr>
      <w:r>
        <w:t xml:space="preserve">☐ Les plateaux connus du secteur ressortent dans le masque</w:t>
      </w:r>
    </w:p>
    <w:p>
      <w:pPr>
        <w:numPr>
          <w:ilvl w:val="0"/>
          <w:numId w:val="1024"/>
        </w:numPr>
        <w:pStyle w:val="Compact"/>
      </w:pPr>
      <w:r>
        <w:t xml:space="preserve">☐ Le tableau est rempli pour au moins dix plateaux</w:t>
      </w:r>
    </w:p>
    <w:p>
      <w:pPr>
        <w:numPr>
          <w:ilvl w:val="0"/>
          <w:numId w:val="1024"/>
        </w:numPr>
        <w:pStyle w:val="Compact"/>
      </w:pPr>
      <w:r>
        <w:t xml:space="preserve">☐ Les seuils (pente, TPI, surface) sont justifiés par écrit</w:t>
      </w:r>
    </w:p>
    <w:p>
      <w:pPr>
        <w:pStyle w:val="FirstParagraph"/>
      </w:pPr>
      <w:r>
        <w:rPr>
          <w:bCs/>
          <w:b/>
        </w:rPr>
        <w:t xml:space="preserve">Livrables.</w:t>
      </w:r>
      <w:r>
        <w:t xml:space="preserve"> </w:t>
      </w:r>
      <w:r>
        <w:t xml:space="preserve">Carte des plateaux candidats classés A, B, C ; tableau de classement.</w:t>
      </w:r>
    </w:p>
    <w:p>
      <w:pPr>
        <w:pStyle w:val="BodyText"/>
      </w:pPr>
      <w:r>
        <w:rPr>
          <w:bCs/>
          <w:b/>
        </w:rPr>
        <w:t xml:space="preserve">Pièges fréquents.</w:t>
      </w:r>
      <w:r>
        <w:t xml:space="preserve"> </w:t>
      </w:r>
      <w:r>
        <w:t xml:space="preserve">Calculer la pente sur un MNT en degrés géographiques. Confondre une cuirasse ferrugineuse et une bauxite : seule l'analyse (Al₂O₃, silice réactive) tranche. Annoncer une épaisseur ou un tonnage : le satellite ne les mesure pas.</w:t>
      </w:r>
    </w:p>
    <w:p>
      <w:pPr>
        <w:pStyle w:val="BodyText"/>
      </w:pPr>
      <w:r>
        <w:rPr>
          <w:bCs/>
          <w:b/>
        </w:rPr>
        <w:t xml:space="preserve">Questions de réflexion</w:t>
      </w:r>
    </w:p>
    <w:p>
      <w:pPr>
        <w:numPr>
          <w:ilvl w:val="0"/>
          <w:numId w:val="1025"/>
        </w:numPr>
        <w:pStyle w:val="Compact"/>
      </w:pPr>
      <w:r>
        <w:t xml:space="preserve">Quelle information manquante faudrait-il acquérir en premier sur le terrain pour le plateau classé A ?</w:t>
      </w:r>
    </w:p>
    <w:p>
      <w:pPr>
        <w:numPr>
          <w:ilvl w:val="0"/>
          <w:numId w:val="1025"/>
        </w:numPr>
        <w:pStyle w:val="Compact"/>
      </w:pPr>
      <w:r>
        <w:t xml:space="preserve">Comment la distance au rail changerait-elle votre classement ?</w:t>
      </w:r>
    </w:p>
    <w:p>
      <w:r>
        <w:br w:type="page"/>
      </w:r>
    </w:p>
    <w:bookmarkEnd w:id="26"/>
    <w:bookmarkStart w:id="27" w:name="tp3c--fer-sud-et-est-du-cameroun-j3"/>
    <w:p>
      <w:pPr>
        <w:pStyle w:val="Heading2"/>
      </w:pPr>
      <w:r>
        <w:t xml:space="preserve">TP3C — Fer, Sud et Est du Cameroun (J3)</w:t>
      </w:r>
    </w:p>
    <w:p>
      <w:pPr>
        <w:pStyle w:val="FirstParagraph"/>
      </w:pPr>
      <w:r>
        <w:rPr>
          <w:bCs/>
          <w:b/>
        </w:rPr>
        <w:t xml:space="preserve">Objectif.</w:t>
      </w:r>
      <w:r>
        <w:t xml:space="preserve"> </w:t>
      </w:r>
      <w:r>
        <w:t xml:space="preserve">Repérer des cibles ferrifères à partir de la géologie, du relief, de la signature spectrale et, si disponible, du magnétisme, puis les classer selon leur accès au rail et au port de Kribi.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Rubrique</w:t>
            </w:r>
          </w:p>
        </w:tc>
        <w:tc>
          <w:tcPr/>
          <w:p>
            <w:pPr>
              <w:pStyle w:val="Compact"/>
              <w:jc w:val="left"/>
            </w:pPr>
            <w:r>
              <w:t xml:space="preserve">Détail</w:t>
            </w:r>
          </w:p>
        </w:tc>
      </w:tr>
      <w:tr>
        <w:tc>
          <w:tcPr/>
          <w:p>
            <w:pPr>
              <w:pStyle w:val="Compact"/>
              <w:jc w:val="left"/>
            </w:pPr>
            <w:r>
              <w:t xml:space="preserve">Durée</w:t>
            </w:r>
          </w:p>
        </w:tc>
        <w:tc>
          <w:tcPr/>
          <w:p>
            <w:pPr>
              <w:pStyle w:val="Compact"/>
              <w:jc w:val="left"/>
            </w:pPr>
            <w:r>
              <w:t xml:space="preserve">2 h 45</w:t>
            </w:r>
          </w:p>
        </w:tc>
      </w:tr>
      <w:tr>
        <w:tc>
          <w:tcPr/>
          <w:p>
            <w:pPr>
              <w:pStyle w:val="Compact"/>
              <w:jc w:val="left"/>
            </w:pPr>
            <w:r>
              <w:t xml:space="preserve">Travail</w:t>
            </w:r>
          </w:p>
        </w:tc>
        <w:tc>
          <w:tcPr/>
          <w:p>
            <w:pPr>
              <w:pStyle w:val="Compact"/>
              <w:jc w:val="left"/>
            </w:pPr>
            <w:r>
              <w:t xml:space="preserve">Un groupe ; répartition géologie-relief / géophysique / logistique</w:t>
            </w:r>
          </w:p>
        </w:tc>
      </w:tr>
      <w:tr>
        <w:tc>
          <w:tcPr/>
          <w:p>
            <w:pPr>
              <w:pStyle w:val="Compact"/>
              <w:jc w:val="left"/>
            </w:pPr>
            <w:r>
              <w:t xml:space="preserve">Zone</w:t>
            </w:r>
          </w:p>
        </w:tc>
        <w:tc>
          <w:tcPr/>
          <w:p>
            <w:pPr>
              <w:pStyle w:val="Compact"/>
              <w:jc w:val="left"/>
            </w:pPr>
            <w:r>
              <w:t xml:space="preserve">Secteurs de Mbalam, Nkout et arrière-pays de Kribi (emprise fournie)</w:t>
            </w:r>
          </w:p>
        </w:tc>
      </w:tr>
      <w:tr>
        <w:tc>
          <w:tcPr/>
          <w:p>
            <w:pPr>
              <w:pStyle w:val="Compact"/>
              <w:jc w:val="left"/>
            </w:pPr>
            <w:r>
              <w:t xml:space="preserve">Données</w:t>
            </w:r>
          </w:p>
        </w:tc>
        <w:tc>
          <w:tcPr/>
          <w:p>
            <w:pPr>
              <w:pStyle w:val="Compact"/>
              <w:jc w:val="left"/>
            </w:pPr>
            <w:r>
              <w:t xml:space="preserve">Carte géologique ; MNT ; rapport oxydes de fer (TP2b) ; magnétisme aéroporté PRECASEM si accessible ; routes, rail, ports (USGS) ; occurrences connues</w:t>
            </w:r>
          </w:p>
        </w:tc>
      </w:tr>
      <w:tr>
        <w:tc>
          <w:tcPr/>
          <w:p>
            <w:pPr>
              <w:pStyle w:val="Compact"/>
              <w:jc w:val="left"/>
            </w:pPr>
            <w:r>
              <w:t xml:space="preserve">Compétences</w:t>
            </w:r>
          </w:p>
        </w:tc>
        <w:tc>
          <w:tcPr/>
          <w:p>
            <w:pPr>
              <w:pStyle w:val="Compact"/>
              <w:jc w:val="left"/>
            </w:pPr>
            <w:r>
              <w:t xml:space="preserve">Sélection géologique, relief en crêtes, lecture d'une grille magnétique, analyse de réseau</w:t>
            </w:r>
          </w:p>
        </w:tc>
      </w:tr>
    </w:tbl>
    <w:p>
      <w:pPr>
        <w:pStyle w:val="BodyText"/>
      </w:pPr>
      <w:r>
        <w:rPr>
          <w:bCs/>
          <w:b/>
        </w:rPr>
        <w:t xml:space="preserve">Étape 1 — Géologie et relief</w:t>
      </w:r>
    </w:p>
    <w:p>
      <w:pPr>
        <w:numPr>
          <w:ilvl w:val="0"/>
          <w:numId w:val="1026"/>
        </w:numPr>
        <w:pStyle w:val="Compact"/>
      </w:pPr>
      <w:r>
        <w:t xml:space="preserve">Sélectionner les formations ferrifères rubanées et itabirites sur la carte géologique (Sélection par expression).</w:t>
      </w:r>
    </w:p>
    <w:p>
      <w:pPr>
        <w:numPr>
          <w:ilvl w:val="0"/>
          <w:numId w:val="1026"/>
        </w:numPr>
        <w:pStyle w:val="Compact"/>
      </w:pPr>
      <w:r>
        <w:t xml:space="preserve">Calculer le TPI sur le MNT ; repérer les crêtes allongées (TPI fortement positif).</w:t>
      </w:r>
    </w:p>
    <w:p>
      <w:pPr>
        <w:numPr>
          <w:ilvl w:val="0"/>
          <w:numId w:val="1026"/>
        </w:numPr>
        <w:pStyle w:val="Compact"/>
      </w:pPr>
      <w:r>
        <w:t xml:space="preserve">Croiser : crêtes situées sur ou près des formations ferrifères.</w:t>
      </w:r>
    </w:p>
    <w:p>
      <w:pPr>
        <w:pStyle w:val="FirstParagraph"/>
      </w:pPr>
      <w:r>
        <w:rPr>
          <w:bCs/>
          <w:b/>
        </w:rPr>
        <w:t xml:space="preserve">Étape 2 — Signature spectrale</w:t>
      </w:r>
    </w:p>
    <w:p>
      <w:pPr>
        <w:numPr>
          <w:ilvl w:val="0"/>
          <w:numId w:val="1027"/>
        </w:numPr>
        <w:pStyle w:val="Compact"/>
      </w:pPr>
      <w:r>
        <w:t xml:space="preserve">Afficher le rapport oxydes de fer du TP2b sur les crêtes retenues.</w:t>
      </w:r>
    </w:p>
    <w:p>
      <w:pPr>
        <w:numPr>
          <w:ilvl w:val="0"/>
          <w:numId w:val="1027"/>
        </w:numPr>
        <w:pStyle w:val="Compact"/>
      </w:pPr>
      <w:r>
        <w:t xml:space="preserve">Sous forêt, noter que la signature est faible ou absente : ne pas écarter une crête pour cette seule raison.</w:t>
      </w:r>
    </w:p>
    <w:p>
      <w:pPr>
        <w:pStyle w:val="FirstParagraph"/>
      </w:pPr>
      <w:r>
        <w:rPr>
          <w:bCs/>
          <w:b/>
        </w:rPr>
        <w:t xml:space="preserve">Étape 3 — Magnétisme (si la grille est fournie)</w:t>
      </w:r>
    </w:p>
    <w:p>
      <w:pPr>
        <w:numPr>
          <w:ilvl w:val="0"/>
          <w:numId w:val="1028"/>
        </w:numPr>
        <w:pStyle w:val="Compact"/>
      </w:pPr>
      <w:r>
        <w:t xml:space="preserve">Charger la grille magnétique ; palette de couleurs continue, étirement par percentiles.</w:t>
      </w:r>
    </w:p>
    <w:p>
      <w:pPr>
        <w:numPr>
          <w:ilvl w:val="0"/>
          <w:numId w:val="1028"/>
        </w:numPr>
        <w:pStyle w:val="Compact"/>
      </w:pPr>
      <w:r>
        <w:t xml:space="preserve">Aux basses latitudes, les anomalies sont déformées ; préférer le signal analytique s'il est fourni.</w:t>
      </w:r>
    </w:p>
    <w:p>
      <w:pPr>
        <w:numPr>
          <w:ilvl w:val="0"/>
          <w:numId w:val="1028"/>
        </w:numPr>
        <w:pStyle w:val="Compact"/>
      </w:pPr>
      <w:r>
        <w:t xml:space="preserve">Repérer les anomalies allongées et fortes qui suivent les crêtes : elles signalent souvent la magnétite.</w:t>
      </w:r>
    </w:p>
    <w:p>
      <w:pPr>
        <w:pStyle w:val="FirstParagraph"/>
      </w:pPr>
      <w:r>
        <w:rPr>
          <w:bCs/>
          <w:b/>
        </w:rPr>
        <w:t xml:space="preserve">Étape 4 — Logistique</w:t>
      </w:r>
    </w:p>
    <w:p>
      <w:pPr>
        <w:numPr>
          <w:ilvl w:val="0"/>
          <w:numId w:val="1029"/>
        </w:numPr>
        <w:pStyle w:val="Compact"/>
      </w:pPr>
      <w:r>
        <w:t xml:space="preserve">Placer un point par cible (centroïde).</w:t>
      </w:r>
    </w:p>
    <w:p>
      <w:pPr>
        <w:numPr>
          <w:ilvl w:val="0"/>
          <w:numId w:val="1029"/>
        </w:numPr>
        <w:pStyle w:val="Compact"/>
      </w:pPr>
      <w:r>
        <w:t xml:space="preserve">Distance à vol d'oiseau au rail et au port : Vecteur › Outils d'analyse › Matrice des distances.</w:t>
      </w:r>
    </w:p>
    <w:p>
      <w:pPr>
        <w:numPr>
          <w:ilvl w:val="0"/>
          <w:numId w:val="1029"/>
        </w:numPr>
        <w:pStyle w:val="Compact"/>
      </w:pPr>
      <w:r>
        <w:t xml:space="preserve">Distance par la route : Traitements › Analyse de réseau › Plus court chemin (point à point), sur la couche routes.</w:t>
      </w:r>
    </w:p>
    <w:p>
      <w:pPr>
        <w:numPr>
          <w:ilvl w:val="0"/>
          <w:numId w:val="1029"/>
        </w:numPr>
        <w:pStyle w:val="Compact"/>
      </w:pPr>
      <w:r>
        <w:t xml:space="preserve">Remplir le tableau et classer les cibles.</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Cible</w:t>
            </w:r>
          </w:p>
        </w:tc>
        <w:tc>
          <w:tcPr/>
          <w:p>
            <w:pPr>
              <w:pStyle w:val="Compact"/>
              <w:jc w:val="left"/>
            </w:pPr>
            <w:r>
              <w:t xml:space="preserve">Formation</w:t>
            </w:r>
          </w:p>
        </w:tc>
        <w:tc>
          <w:tcPr/>
          <w:p>
            <w:pPr>
              <w:pStyle w:val="Compact"/>
              <w:jc w:val="left"/>
            </w:pPr>
            <w:r>
              <w:t xml:space="preserve">Crête (oui/non)</w:t>
            </w:r>
          </w:p>
        </w:tc>
        <w:tc>
          <w:tcPr/>
          <w:p>
            <w:pPr>
              <w:pStyle w:val="Compact"/>
              <w:jc w:val="left"/>
            </w:pPr>
            <w:r>
              <w:t xml:space="preserve">Signal Fe</w:t>
            </w:r>
          </w:p>
        </w:tc>
        <w:tc>
          <w:tcPr/>
          <w:p>
            <w:pPr>
              <w:pStyle w:val="Compact"/>
              <w:jc w:val="left"/>
            </w:pPr>
            <w:r>
              <w:t xml:space="preserve">Anomalie magnétique</w:t>
            </w:r>
          </w:p>
        </w:tc>
        <w:tc>
          <w:tcPr/>
          <w:p>
            <w:pPr>
              <w:pStyle w:val="Compact"/>
              <w:jc w:val="left"/>
            </w:pPr>
            <w:r>
              <w:t xml:space="preserve">Distance rail (km)</w:t>
            </w:r>
          </w:p>
        </w:tc>
        <w:tc>
          <w:tcPr/>
          <w:p>
            <w:pPr>
              <w:pStyle w:val="Compact"/>
              <w:jc w:val="left"/>
            </w:pPr>
            <w:r>
              <w:t xml:space="preserve">Distance port (km)</w:t>
            </w:r>
          </w:p>
        </w:tc>
        <w:tc>
          <w:tcPr/>
          <w:p>
            <w:pPr>
              <w:pStyle w:val="Compact"/>
              <w:jc w:val="left"/>
            </w:pPr>
            <w:r>
              <w:t xml:space="preserve">Rang</w:t>
            </w:r>
          </w:p>
        </w:tc>
      </w:tr>
      <w:tr>
        <w:tc>
          <w:tcPr/>
          <w:p>
            <w:pPr>
              <w:pStyle w:val="Compact"/>
              <w:jc w:val="left"/>
            </w:pPr>
            <w:r>
              <w:t xml:space="preserve">F01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F02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F03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Points de contrôle</w:t>
      </w:r>
    </w:p>
    <w:p>
      <w:pPr>
        <w:numPr>
          <w:ilvl w:val="0"/>
          <w:numId w:val="1030"/>
        </w:numPr>
        <w:pStyle w:val="Compact"/>
      </w:pPr>
      <w:r>
        <w:t xml:space="preserve">☐ Chaque cible repose sur au moins deux critères indépendants</w:t>
      </w:r>
    </w:p>
    <w:p>
      <w:pPr>
        <w:numPr>
          <w:ilvl w:val="0"/>
          <w:numId w:val="1030"/>
        </w:numPr>
        <w:pStyle w:val="Compact"/>
      </w:pPr>
      <w:r>
        <w:t xml:space="preserve">☐ Distances calculées en UTM, en kilomètres</w:t>
      </w:r>
    </w:p>
    <w:p>
      <w:pPr>
        <w:numPr>
          <w:ilvl w:val="0"/>
          <w:numId w:val="1030"/>
        </w:numPr>
        <w:pStyle w:val="Compact"/>
      </w:pPr>
      <w:r>
        <w:t xml:space="preserve">☐ Le rang tient compte de la logistique, et la méthode est écrite</w:t>
      </w:r>
    </w:p>
    <w:p>
      <w:pPr>
        <w:pStyle w:val="FirstParagraph"/>
      </w:pPr>
      <w:r>
        <w:rPr>
          <w:bCs/>
          <w:b/>
        </w:rPr>
        <w:t xml:space="preserve">Livrables.</w:t>
      </w:r>
      <w:r>
        <w:t xml:space="preserve"> </w:t>
      </w:r>
      <w:r>
        <w:t xml:space="preserve">Carte des cibles ferrifères avec réseau de transport ; tableau de classement.</w:t>
      </w:r>
    </w:p>
    <w:p>
      <w:pPr>
        <w:pStyle w:val="BodyText"/>
      </w:pPr>
      <w:r>
        <w:rPr>
          <w:bCs/>
          <w:b/>
        </w:rPr>
        <w:t xml:space="preserve">Pièges fréquents.</w:t>
      </w:r>
      <w:r>
        <w:t xml:space="preserve"> </w:t>
      </w:r>
      <w:r>
        <w:t xml:space="preserve">Prendre une cuirasse latéritique pour une formation ferrifère. Ignorer la frontière : le secteur de Mbalam se prolonge au Congo (Nabeba). Oublier que les infrastructures USGS datent de 2018.</w:t>
      </w:r>
    </w:p>
    <w:p>
      <w:pPr>
        <w:pStyle w:val="BodyText"/>
      </w:pPr>
      <w:r>
        <w:rPr>
          <w:bCs/>
          <w:b/>
        </w:rPr>
        <w:t xml:space="preserve">Questions de réflexion</w:t>
      </w:r>
    </w:p>
    <w:p>
      <w:pPr>
        <w:numPr>
          <w:ilvl w:val="0"/>
          <w:numId w:val="1031"/>
        </w:numPr>
        <w:pStyle w:val="Compact"/>
      </w:pPr>
      <w:r>
        <w:t xml:space="preserve">Une cible à forte teneur supposée mais à 300 km du rail vaut-elle plus qu'une cible moyenne à 30 km ?</w:t>
      </w:r>
    </w:p>
    <w:p>
      <w:pPr>
        <w:numPr>
          <w:ilvl w:val="0"/>
          <w:numId w:val="1031"/>
        </w:numPr>
        <w:pStyle w:val="Compact"/>
      </w:pPr>
      <w:r>
        <w:t xml:space="preserve">Quel accord transfrontalier faudrait-il pour exporter le fer de Nabeba par le Cameroun ?</w:t>
      </w:r>
    </w:p>
    <w:p>
      <w:r>
        <w:br w:type="page"/>
      </w:r>
    </w:p>
    <w:bookmarkEnd w:id="27"/>
    <w:bookmarkStart w:id="28" w:name="Xef1c9c77c7de23b5913e02096866ac9f8acd88b"/>
    <w:p>
      <w:pPr>
        <w:pStyle w:val="Heading2"/>
      </w:pPr>
      <w:r>
        <w:t xml:space="preserve">TP3D — Suivi de l'orpaillage et de l'environnement (J3)</w:t>
      </w:r>
    </w:p>
    <w:p>
      <w:pPr>
        <w:pStyle w:val="FirstParagraph"/>
      </w:pPr>
      <w:r>
        <w:rPr>
          <w:bCs/>
          <w:b/>
        </w:rPr>
        <w:t xml:space="preserve">Objectif.</w:t>
      </w:r>
      <w:r>
        <w:t xml:space="preserve"> </w:t>
      </w:r>
      <w:r>
        <w:t xml:space="preserve">Mesurer l'évolution des surfaces perturbées le long d'une rivière aurifère de l'Est et comparer la turbidité de l'eau en amont et en aval des chantiers.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Rubrique</w:t>
            </w:r>
          </w:p>
        </w:tc>
        <w:tc>
          <w:tcPr/>
          <w:p>
            <w:pPr>
              <w:pStyle w:val="Compact"/>
              <w:jc w:val="left"/>
            </w:pPr>
            <w:r>
              <w:t xml:space="preserve">Détail</w:t>
            </w:r>
          </w:p>
        </w:tc>
      </w:tr>
      <w:tr>
        <w:tc>
          <w:tcPr/>
          <w:p>
            <w:pPr>
              <w:pStyle w:val="Compact"/>
              <w:jc w:val="left"/>
            </w:pPr>
            <w:r>
              <w:t xml:space="preserve">Durée</w:t>
            </w:r>
          </w:p>
        </w:tc>
        <w:tc>
          <w:tcPr/>
          <w:p>
            <w:pPr>
              <w:pStyle w:val="Compact"/>
              <w:jc w:val="left"/>
            </w:pPr>
            <w:r>
              <w:t xml:space="preserve">1 h (tous les groupes)</w:t>
            </w:r>
          </w:p>
        </w:tc>
      </w:tr>
      <w:tr>
        <w:tc>
          <w:tcPr/>
          <w:p>
            <w:pPr>
              <w:pStyle w:val="Compact"/>
              <w:jc w:val="left"/>
            </w:pPr>
            <w:r>
              <w:t xml:space="preserve">Travail</w:t>
            </w:r>
          </w:p>
        </w:tc>
        <w:tc>
          <w:tcPr/>
          <w:p>
            <w:pPr>
              <w:pStyle w:val="Compact"/>
              <w:jc w:val="left"/>
            </w:pPr>
            <w:r>
              <w:t xml:space="preserve">Par binôme</w:t>
            </w:r>
          </w:p>
        </w:tc>
      </w:tr>
      <w:tr>
        <w:tc>
          <w:tcPr/>
          <w:p>
            <w:pPr>
              <w:pStyle w:val="Compact"/>
              <w:jc w:val="left"/>
            </w:pPr>
            <w:r>
              <w:t xml:space="preserve">Zone</w:t>
            </w:r>
          </w:p>
        </w:tc>
        <w:tc>
          <w:tcPr/>
          <w:p>
            <w:pPr>
              <w:pStyle w:val="Compact"/>
              <w:jc w:val="left"/>
            </w:pPr>
            <w:r>
              <w:t xml:space="preserve">Tronçon de rivière aurifère de l'Est (tracé fourni)</w:t>
            </w:r>
          </w:p>
        </w:tc>
      </w:tr>
      <w:tr>
        <w:tc>
          <w:tcPr/>
          <w:p>
            <w:pPr>
              <w:pStyle w:val="Compact"/>
              <w:jc w:val="left"/>
            </w:pPr>
            <w:r>
              <w:t xml:space="preserve">Données</w:t>
            </w:r>
          </w:p>
        </w:tc>
        <w:tc>
          <w:tcPr/>
          <w:p>
            <w:pPr>
              <w:pStyle w:val="Compact"/>
              <w:jc w:val="left"/>
            </w:pPr>
            <w:r>
              <w:t xml:space="preserve">Sentinel-2 réflectance de surface, saisons sèches 2019 à 2025</w:t>
            </w:r>
          </w:p>
        </w:tc>
      </w:tr>
      <w:tr>
        <w:tc>
          <w:tcPr/>
          <w:p>
            <w:pPr>
              <w:pStyle w:val="Compact"/>
              <w:jc w:val="left"/>
            </w:pPr>
            <w:r>
              <w:t xml:space="preserve">Compétences</w:t>
            </w:r>
          </w:p>
        </w:tc>
        <w:tc>
          <w:tcPr/>
          <w:p>
            <w:pPr>
              <w:pStyle w:val="Compact"/>
              <w:jc w:val="left"/>
            </w:pPr>
            <w:r>
              <w:t xml:space="preserve">Série temporelle, couloir tampon, surfaces par année, indice de turbidité relatif</w:t>
            </w:r>
          </w:p>
        </w:tc>
      </w:tr>
    </w:tbl>
    <w:p>
      <w:pPr>
        <w:pStyle w:val="BodyText"/>
      </w:pPr>
      <w:r>
        <w:rPr>
          <w:bCs/>
          <w:b/>
        </w:rPr>
        <w:t xml:space="preserve">Étapes</w:t>
      </w:r>
    </w:p>
    <w:p>
      <w:pPr>
        <w:numPr>
          <w:ilvl w:val="0"/>
          <w:numId w:val="1032"/>
        </w:numPr>
        <w:pStyle w:val="Compact"/>
      </w:pPr>
      <w:r>
        <w:t xml:space="preserve">Dans un nouveau script, recopier la fonction</w:t>
      </w:r>
      <w:r>
        <w:t xml:space="preserve"> </w:t>
      </w:r>
      <w:r>
        <w:rPr>
          <w:rStyle w:val="VerbatimChar"/>
        </w:rPr>
        <w:t xml:space="preserve">masquer</w:t>
      </w:r>
      <w:r>
        <w:t xml:space="preserve"> </w:t>
      </w:r>
      <w:r>
        <w:t xml:space="preserve">du TP2a.</w:t>
      </w:r>
    </w:p>
    <w:p>
      <w:pPr>
        <w:numPr>
          <w:ilvl w:val="0"/>
          <w:numId w:val="1032"/>
        </w:numPr>
        <w:pStyle w:val="Compact"/>
      </w:pPr>
      <w:r>
        <w:t xml:space="preserve">Tracer la rivière (outil ligne) sous le nom</w:t>
      </w:r>
      <w:r>
        <w:t xml:space="preserve"> </w:t>
      </w:r>
      <w:r>
        <w:rPr>
          <w:rStyle w:val="VerbatimChar"/>
        </w:rPr>
        <w:t xml:space="preserve">riviere</w:t>
      </w:r>
      <w:r>
        <w:t xml:space="preserve">, puis deux polygones</w:t>
      </w:r>
      <w:r>
        <w:t xml:space="preserve"> </w:t>
      </w:r>
      <w:r>
        <w:rPr>
          <w:rStyle w:val="VerbatimChar"/>
        </w:rPr>
        <w:t xml:space="preserve">amont</w:t>
      </w:r>
      <w:r>
        <w:t xml:space="preserve"> </w:t>
      </w:r>
      <w:r>
        <w:t xml:space="preserve">et</w:t>
      </w:r>
      <w:r>
        <w:t xml:space="preserve"> </w:t>
      </w:r>
      <w:r>
        <w:rPr>
          <w:rStyle w:val="VerbatimChar"/>
        </w:rPr>
        <w:t xml:space="preserve">aval</w:t>
      </w:r>
      <w:r>
        <w:t xml:space="preserve"> </w:t>
      </w:r>
      <w:r>
        <w:t xml:space="preserve">sur l'eau, de part et d'autre des chantiers visibles.</w:t>
      </w:r>
    </w:p>
    <w:p>
      <w:pPr>
        <w:numPr>
          <w:ilvl w:val="0"/>
          <w:numId w:val="1032"/>
        </w:numPr>
        <w:pStyle w:val="Compact"/>
      </w:pPr>
      <w:r>
        <w:t xml:space="preserve">Exécuter le script : il construit un composite par saison sèche, calcule la surface perturbée dans un couloir de 500 m et la turbidité moyenne de l'eau.</w:t>
      </w:r>
    </w:p>
    <w:p>
      <w:pPr>
        <w:numPr>
          <w:ilvl w:val="0"/>
          <w:numId w:val="1032"/>
        </w:numPr>
        <w:pStyle w:val="Compact"/>
      </w:pPr>
      <w:r>
        <w:t xml:space="preserve">Lire le graphique d'évolution ; exporter le tableau CSV.</w:t>
      </w:r>
    </w:p>
    <w:p>
      <w:pPr>
        <w:numPr>
          <w:ilvl w:val="0"/>
          <w:numId w:val="1032"/>
        </w:numPr>
        <w:pStyle w:val="Compact"/>
      </w:pPr>
      <w:r>
        <w:t xml:space="preserve">Comparer l'indice de turbidité entre</w:t>
      </w:r>
      <w:r>
        <w:t xml:space="preserve"> </w:t>
      </w:r>
      <w:r>
        <w:rPr>
          <w:rStyle w:val="VerbatimChar"/>
        </w:rPr>
        <w:t xml:space="preserve">amont</w:t>
      </w:r>
      <w:r>
        <w:t xml:space="preserve"> </w:t>
      </w:r>
      <w:r>
        <w:t xml:space="preserve">et</w:t>
      </w:r>
      <w:r>
        <w:t xml:space="preserve"> </w:t>
      </w:r>
      <w:r>
        <w:rPr>
          <w:rStyle w:val="VerbatimChar"/>
        </w:rPr>
        <w:t xml:space="preserve">aval</w:t>
      </w:r>
      <w:r>
        <w:t xml:space="preserve"> </w:t>
      </w:r>
      <w:r>
        <w:t xml:space="preserve">pour la dernière année.</w:t>
      </w:r>
    </w:p>
    <w:p>
      <w:pPr>
        <w:numPr>
          <w:ilvl w:val="0"/>
          <w:numId w:val="1032"/>
        </w:numPr>
        <w:pStyle w:val="Compact"/>
      </w:pPr>
      <w:r>
        <w:t xml:space="preserve">Superposer dans QGIS les titres miniers : les surfaces perturbées sont-elles dans un titre ?</w:t>
      </w:r>
    </w:p>
    <w:p>
      <w:pPr>
        <w:pStyle w:val="SourceCode"/>
      </w:pPr>
      <w:r>
        <w:rPr>
          <w:rStyle w:val="CommentTok"/>
        </w:rPr>
        <w:t xml:space="preserve">// TP3D - Serie temporelle de l'orpaillage le long d'une riviere</w:t>
      </w:r>
      <w:r>
        <w:br/>
      </w:r>
      <w:r>
        <w:rPr>
          <w:rStyle w:val="CommentTok"/>
        </w:rPr>
        <w:t xml:space="preserve">// Prerequis : fonction masquer() du TP2a ; geometries riviere, amont, aval dessinees</w:t>
      </w:r>
      <w:r>
        <w:br/>
      </w:r>
      <w:r>
        <w:rPr>
          <w:rStyle w:val="KeywordTok"/>
        </w:rPr>
        <w:t xml:space="preserve">var</w:t>
      </w:r>
      <w:r>
        <w:rPr>
          <w:rStyle w:val="NormalTok"/>
        </w:rPr>
        <w:t xml:space="preserve"> couloir </w:t>
      </w:r>
      <w:r>
        <w:rPr>
          <w:rStyle w:val="OperatorTok"/>
        </w:rPr>
        <w:t xml:space="preserve">=</w:t>
      </w:r>
      <w:r>
        <w:rPr>
          <w:rStyle w:val="NormalTok"/>
        </w:rPr>
        <w:t xml:space="preserve"> riviere</w:t>
      </w:r>
      <w:r>
        <w:rPr>
          <w:rStyle w:val="OperatorTok"/>
        </w:rPr>
        <w:t xml:space="preserve">.</w:t>
      </w:r>
      <w:r>
        <w:rPr>
          <w:rStyle w:val="FunctionTok"/>
        </w:rPr>
        <w:t xml:space="preserve">buffer</w:t>
      </w:r>
      <w:r>
        <w:rPr>
          <w:rStyle w:val="NormalTok"/>
        </w:rPr>
        <w:t xml:space="preserve">(</w:t>
      </w:r>
      <w:r>
        <w:rPr>
          <w:rStyle w:val="DecValTok"/>
        </w:rPr>
        <w:t xml:space="preserve">500</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compositeSaisonSeche</w:t>
      </w:r>
      <w:r>
        <w:rPr>
          <w:rStyle w:val="NormalTok"/>
        </w:rPr>
        <w:t xml:space="preserve">(annee) {</w:t>
      </w:r>
      <w:r>
        <w:br/>
      </w:r>
      <w:r>
        <w:rPr>
          <w:rStyle w:val="NormalTok"/>
        </w:rPr>
        <w:t xml:space="preserve">  annee </w:t>
      </w:r>
      <w:r>
        <w:rPr>
          <w:rStyle w:val="OperatorTok"/>
        </w:rPr>
        <w:t xml:space="preserve">=</w:t>
      </w:r>
      <w:r>
        <w:rPr>
          <w:rStyle w:val="NormalTok"/>
        </w:rPr>
        <w:t xml:space="preserve"> ee</w:t>
      </w:r>
      <w:r>
        <w:rPr>
          <w:rStyle w:val="OperatorTok"/>
        </w:rPr>
        <w:t xml:space="preserve">.</w:t>
      </w:r>
      <w:r>
        <w:rPr>
          <w:rStyle w:val="FunctionTok"/>
        </w:rPr>
        <w:t xml:space="preserve">Number</w:t>
      </w:r>
      <w:r>
        <w:rPr>
          <w:rStyle w:val="NormalTok"/>
        </w:rPr>
        <w:t xml:space="preserve">(annee)</w:t>
      </w:r>
      <w:r>
        <w:rPr>
          <w:rStyle w:val="OperatorTok"/>
        </w:rPr>
        <w:t xml:space="preserve">;</w:t>
      </w:r>
      <w:r>
        <w:br/>
      </w:r>
      <w:r>
        <w:rPr>
          <w:rStyle w:val="NormalTok"/>
        </w:rPr>
        <w:t xml:space="preserve">  </w:t>
      </w:r>
      <w:r>
        <w:rPr>
          <w:rStyle w:val="KeywordTok"/>
        </w:rPr>
        <w:t xml:space="preserve">var</w:t>
      </w:r>
      <w:r>
        <w:rPr>
          <w:rStyle w:val="NormalTok"/>
        </w:rPr>
        <w:t xml:space="preserve"> debut </w:t>
      </w:r>
      <w:r>
        <w:rPr>
          <w:rStyle w:val="OperatorTok"/>
        </w:rPr>
        <w:t xml:space="preserve">=</w:t>
      </w:r>
      <w:r>
        <w:rPr>
          <w:rStyle w:val="NormalTok"/>
        </w:rPr>
        <w:t xml:space="preserve"> ee</w:t>
      </w:r>
      <w:r>
        <w:rPr>
          <w:rStyle w:val="OperatorTok"/>
        </w:rPr>
        <w:t xml:space="preserve">.</w:t>
      </w:r>
      <w:r>
        <w:rPr>
          <w:rStyle w:val="AttributeTok"/>
        </w:rPr>
        <w:t xml:space="preserve">Date</w:t>
      </w:r>
      <w:r>
        <w:rPr>
          <w:rStyle w:val="OperatorTok"/>
        </w:rPr>
        <w:t xml:space="preserve">.</w:t>
      </w:r>
      <w:r>
        <w:rPr>
          <w:rStyle w:val="FunctionTok"/>
        </w:rPr>
        <w:t xml:space="preserve">fromYMD</w:t>
      </w:r>
      <w:r>
        <w:rPr>
          <w:rStyle w:val="NormalTok"/>
        </w:rPr>
        <w:t xml:space="preserve">(annee</w:t>
      </w:r>
      <w:r>
        <w:rPr>
          <w:rStyle w:val="OperatorTok"/>
        </w:rPr>
        <w:t xml:space="preserve">.</w:t>
      </w:r>
      <w:r>
        <w:rPr>
          <w:rStyle w:val="FunctionTok"/>
        </w:rPr>
        <w:t xml:space="preserve">subtract</w:t>
      </w:r>
      <w:r>
        <w:rPr>
          <w:rStyle w:val="Normal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fin   </w:t>
      </w:r>
      <w:r>
        <w:rPr>
          <w:rStyle w:val="OperatorTok"/>
        </w:rPr>
        <w:t xml:space="preserve">=</w:t>
      </w:r>
      <w:r>
        <w:rPr>
          <w:rStyle w:val="NormalTok"/>
        </w:rPr>
        <w:t xml:space="preserve"> ee</w:t>
      </w:r>
      <w:r>
        <w:rPr>
          <w:rStyle w:val="OperatorTok"/>
        </w:rPr>
        <w:t xml:space="preserve">.</w:t>
      </w:r>
      <w:r>
        <w:rPr>
          <w:rStyle w:val="AttributeTok"/>
        </w:rPr>
        <w:t xml:space="preserve">Date</w:t>
      </w:r>
      <w:r>
        <w:rPr>
          <w:rStyle w:val="OperatorTok"/>
        </w:rPr>
        <w:t xml:space="preserve">.</w:t>
      </w:r>
      <w:r>
        <w:rPr>
          <w:rStyle w:val="FunctionTok"/>
        </w:rPr>
        <w:t xml:space="preserve">fromYMD</w:t>
      </w:r>
      <w:r>
        <w:rPr>
          <w:rStyle w:val="NormalTok"/>
        </w:rPr>
        <w:t xml:space="preserve">(annee</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31</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ee</w:t>
      </w:r>
      <w:r>
        <w:rPr>
          <w:rStyle w:val="OperatorTok"/>
        </w:rPr>
        <w:t xml:space="preserve">.</w:t>
      </w:r>
      <w:r>
        <w:rPr>
          <w:rStyle w:val="FunctionTok"/>
        </w:rPr>
        <w:t xml:space="preserve">ImageCollection</w:t>
      </w:r>
      <w:r>
        <w:rPr>
          <w:rStyle w:val="NormalTok"/>
        </w:rPr>
        <w:t xml:space="preserve">(</w:t>
      </w:r>
      <w:r>
        <w:rPr>
          <w:rStyle w:val="StringTok"/>
        </w:rPr>
        <w:t xml:space="preserve">'COPERNICUS/S2_SR_HARMONIZED'</w:t>
      </w:r>
      <w:r>
        <w:rPr>
          <w:rStyle w:val="NormalTok"/>
        </w:rPr>
        <w:t xml:space="preserve">)</w:t>
      </w:r>
      <w:r>
        <w:br/>
      </w:r>
      <w:r>
        <w:rPr>
          <w:rStyle w:val="NormalTok"/>
        </w:rPr>
        <w:t xml:space="preserve">    </w:t>
      </w:r>
      <w:r>
        <w:rPr>
          <w:rStyle w:val="OperatorTok"/>
        </w:rPr>
        <w:t xml:space="preserve">.</w:t>
      </w:r>
      <w:r>
        <w:rPr>
          <w:rStyle w:val="FunctionTok"/>
        </w:rPr>
        <w:t xml:space="preserve">filterBounds</w:t>
      </w:r>
      <w:r>
        <w:rPr>
          <w:rStyle w:val="NormalTok"/>
        </w:rPr>
        <w:t xml:space="preserve">(couloir)</w:t>
      </w:r>
      <w:r>
        <w:rPr>
          <w:rStyle w:val="OperatorTok"/>
        </w:rPr>
        <w:t xml:space="preserve">.</w:t>
      </w:r>
      <w:r>
        <w:rPr>
          <w:rStyle w:val="FunctionTok"/>
        </w:rPr>
        <w:t xml:space="preserve">filterDate</w:t>
      </w:r>
      <w:r>
        <w:rPr>
          <w:rStyle w:val="NormalTok"/>
        </w:rPr>
        <w:t xml:space="preserve">(debut</w:t>
      </w:r>
      <w:r>
        <w:rPr>
          <w:rStyle w:val="OperatorTok"/>
        </w:rPr>
        <w:t xml:space="preserve">,</w:t>
      </w:r>
      <w:r>
        <w:rPr>
          <w:rStyle w:val="NormalTok"/>
        </w:rPr>
        <w:t xml:space="preserve"> fin)</w:t>
      </w:r>
      <w:r>
        <w:br/>
      </w:r>
      <w:r>
        <w:rPr>
          <w:rStyle w:val="NormalTok"/>
        </w:rPr>
        <w:t xml:space="preserve">    </w:t>
      </w:r>
      <w:r>
        <w:rPr>
          <w:rStyle w:val="OperatorTok"/>
        </w:rPr>
        <w:t xml:space="preserve">.</w:t>
      </w:r>
      <w:r>
        <w:rPr>
          <w:rStyle w:val="FunctionTok"/>
        </w:rPr>
        <w:t xml:space="preserve">map</w:t>
      </w:r>
      <w:r>
        <w:rPr>
          <w:rStyle w:val="NormalTok"/>
        </w:rPr>
        <w:t xml:space="preserve">(masquer)</w:t>
      </w:r>
      <w:r>
        <w:rPr>
          <w:rStyle w:val="OperatorTok"/>
        </w:rPr>
        <w:t xml:space="preserve">.</w:t>
      </w:r>
      <w:r>
        <w:rPr>
          <w:rStyle w:val="FunctionTok"/>
        </w:rPr>
        <w:t xml:space="preserve">median</w:t>
      </w:r>
      <w:r>
        <w:rPr>
          <w:rStyle w:val="NormalTok"/>
        </w:rPr>
        <w:t xml:space="preserve">()</w:t>
      </w:r>
      <w:r>
        <w:rPr>
          <w:rStyle w:val="OperatorTok"/>
        </w:rPr>
        <w:t xml:space="preserve">.</w:t>
      </w:r>
      <w:r>
        <w:rPr>
          <w:rStyle w:val="FunctionTok"/>
        </w:rPr>
        <w:t xml:space="preserve">clip</w:t>
      </w:r>
      <w:r>
        <w:rPr>
          <w:rStyle w:val="NormalTok"/>
        </w:rPr>
        <w:t xml:space="preserve">(couloir)</w:t>
      </w:r>
      <w:r>
        <w:rPr>
          <w:rStyle w:val="OperatorTok"/>
        </w:rPr>
        <w:t xml:space="preserve">;</w:t>
      </w:r>
      <w:r>
        <w:br/>
      </w:r>
      <w:r>
        <w:rPr>
          <w:rStyle w:val="NormalTok"/>
        </w:rPr>
        <w:t xml:space="preserve">}</w:t>
      </w:r>
      <w:r>
        <w:br/>
      </w:r>
      <w:r>
        <w:br/>
      </w:r>
      <w:r>
        <w:rPr>
          <w:rStyle w:val="KeywordTok"/>
        </w:rPr>
        <w:t xml:space="preserve">var</w:t>
      </w:r>
      <w:r>
        <w:rPr>
          <w:rStyle w:val="NormalTok"/>
        </w:rPr>
        <w:t xml:space="preserve"> serie </w:t>
      </w:r>
      <w:r>
        <w:rPr>
          <w:rStyle w:val="OperatorTok"/>
        </w:rPr>
        <w:t xml:space="preserve">=</w:t>
      </w:r>
      <w:r>
        <w:rPr>
          <w:rStyle w:val="NormalTok"/>
        </w:rPr>
        <w:t xml:space="preserve"> ee</w:t>
      </w:r>
      <w:r>
        <w:rPr>
          <w:rStyle w:val="OperatorTok"/>
        </w:rPr>
        <w:t xml:space="preserve">.</w:t>
      </w:r>
      <w:r>
        <w:rPr>
          <w:rStyle w:val="FunctionTok"/>
        </w:rPr>
        <w:t xml:space="preserve">FeatureCollection</w:t>
      </w:r>
      <w:r>
        <w:rPr>
          <w:rStyle w:val="NormalTok"/>
        </w:rPr>
        <w:t xml:space="preserve">(ee</w:t>
      </w:r>
      <w:r>
        <w:rPr>
          <w:rStyle w:val="OperatorTok"/>
        </w:rPr>
        <w:t xml:space="preserve">.</w:t>
      </w:r>
      <w:r>
        <w:rPr>
          <w:rStyle w:val="AttributeTok"/>
        </w:rPr>
        <w:t xml:space="preserve">List</w:t>
      </w:r>
      <w:r>
        <w:rPr>
          <w:rStyle w:val="OperatorTok"/>
        </w:rPr>
        <w:t xml:space="preserve">.</w:t>
      </w:r>
      <w:r>
        <w:rPr>
          <w:rStyle w:val="FunctionTok"/>
        </w:rPr>
        <w:t xml:space="preserve">sequence</w:t>
      </w:r>
      <w:r>
        <w:rPr>
          <w:rStyle w:val="NormalTok"/>
        </w:rPr>
        <w:t xml:space="preserve">(</w:t>
      </w:r>
      <w:r>
        <w:rPr>
          <w:rStyle w:val="DecValTok"/>
        </w:rPr>
        <w:t xml:space="preserve">2019</w:t>
      </w:r>
      <w:r>
        <w:rPr>
          <w:rStyle w:val="OperatorTok"/>
        </w:rPr>
        <w:t xml:space="preserve">,</w:t>
      </w:r>
      <w:r>
        <w:rPr>
          <w:rStyle w:val="NormalTok"/>
        </w:rPr>
        <w:t xml:space="preserve"> </w:t>
      </w:r>
      <w:r>
        <w:rPr>
          <w:rStyle w:val="DecValTok"/>
        </w:rPr>
        <w:t xml:space="preserve">2025</w:t>
      </w:r>
      <w:r>
        <w:rPr>
          <w:rStyle w:val="NormalTok"/>
        </w:rPr>
        <w:t xml:space="preserve">)</w:t>
      </w:r>
      <w:r>
        <w:rPr>
          <w:rStyle w:val="OperatorTok"/>
        </w:rPr>
        <w:t xml:space="preserve">.</w:t>
      </w:r>
      <w:r>
        <w:rPr>
          <w:rStyle w:val="FunctionTok"/>
        </w:rPr>
        <w:t xml:space="preserve">map</w:t>
      </w:r>
      <w:r>
        <w:rPr>
          <w:rStyle w:val="NormalTok"/>
        </w:rPr>
        <w:t xml:space="preserve">(</w:t>
      </w:r>
      <w:r>
        <w:rPr>
          <w:rStyle w:val="KeywordTok"/>
        </w:rPr>
        <w:t xml:space="preserve">function</w:t>
      </w:r>
      <w:r>
        <w:rPr>
          <w:rStyle w:val="NormalTok"/>
        </w:rPr>
        <w:t xml:space="preserve"> (a) {</w:t>
      </w:r>
      <w:r>
        <w:br/>
      </w:r>
      <w:r>
        <w:rPr>
          <w:rStyle w:val="NormalTok"/>
        </w:rPr>
        <w:t xml:space="preserve">  </w:t>
      </w:r>
      <w:r>
        <w:rPr>
          <w:rStyle w:val="KeywordTok"/>
        </w:rPr>
        <w:t xml:space="preserve">var</w:t>
      </w:r>
      <w:r>
        <w:rPr>
          <w:rStyle w:val="NormalTok"/>
        </w:rPr>
        <w:t xml:space="preserve"> img   </w:t>
      </w:r>
      <w:r>
        <w:rPr>
          <w:rStyle w:val="OperatorTok"/>
        </w:rPr>
        <w:t xml:space="preserve">=</w:t>
      </w:r>
      <w:r>
        <w:rPr>
          <w:rStyle w:val="NormalTok"/>
        </w:rPr>
        <w:t xml:space="preserve"> </w:t>
      </w:r>
      <w:r>
        <w:rPr>
          <w:rStyle w:val="FunctionTok"/>
        </w:rPr>
        <w:t xml:space="preserve">compositeSaisonSeche</w:t>
      </w:r>
      <w:r>
        <w:rPr>
          <w:rStyle w:val="NormalTok"/>
        </w:rPr>
        <w:t xml:space="preserve">(a)</w:t>
      </w:r>
      <w:r>
        <w:rPr>
          <w:rStyle w:val="OperatorTok"/>
        </w:rPr>
        <w:t xml:space="preserve">;</w:t>
      </w:r>
      <w:r>
        <w:br/>
      </w:r>
      <w:r>
        <w:rPr>
          <w:rStyle w:val="NormalTok"/>
        </w:rPr>
        <w:t xml:space="preserve">  </w:t>
      </w:r>
      <w:r>
        <w:rPr>
          <w:rStyle w:val="KeywordTok"/>
        </w:rPr>
        <w:t xml:space="preserve">var</w:t>
      </w:r>
      <w:r>
        <w:rPr>
          <w:rStyle w:val="NormalTok"/>
        </w:rPr>
        <w:t xml:space="preserve"> ndvi  </w:t>
      </w:r>
      <w:r>
        <w:rPr>
          <w:rStyle w:val="OperatorTok"/>
        </w:rPr>
        <w:t xml:space="preserve">=</w:t>
      </w:r>
      <w:r>
        <w:rPr>
          <w:rStyle w:val="NormalTok"/>
        </w:rPr>
        <w:t xml:space="preserve"> img</w:t>
      </w:r>
      <w:r>
        <w:rPr>
          <w:rStyle w:val="OperatorTok"/>
        </w:rPr>
        <w:t xml:space="preserve">.</w:t>
      </w:r>
      <w:r>
        <w:rPr>
          <w:rStyle w:val="FunctionTok"/>
        </w:rPr>
        <w:t xml:space="preserve">normalizedDifference</w:t>
      </w:r>
      <w:r>
        <w:rPr>
          <w:rStyle w:val="NormalTok"/>
        </w:rPr>
        <w:t xml:space="preserve">([</w:t>
      </w:r>
      <w:r>
        <w:rPr>
          <w:rStyle w:val="StringTok"/>
        </w:rPr>
        <w:t xml:space="preserve">'B8'</w:t>
      </w:r>
      <w:r>
        <w:rPr>
          <w:rStyle w:val="OperatorTok"/>
        </w:rPr>
        <w:t xml:space="preserve">,</w:t>
      </w:r>
      <w:r>
        <w:rPr>
          <w:rStyle w:val="NormalTok"/>
        </w:rPr>
        <w:t xml:space="preserve"> </w:t>
      </w:r>
      <w:r>
        <w:rPr>
          <w:rStyle w:val="StringTok"/>
        </w:rPr>
        <w:t xml:space="preserve">'B4'</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mndwi </w:t>
      </w:r>
      <w:r>
        <w:rPr>
          <w:rStyle w:val="OperatorTok"/>
        </w:rPr>
        <w:t xml:space="preserve">=</w:t>
      </w:r>
      <w:r>
        <w:rPr>
          <w:rStyle w:val="NormalTok"/>
        </w:rPr>
        <w:t xml:space="preserve"> img</w:t>
      </w:r>
      <w:r>
        <w:rPr>
          <w:rStyle w:val="OperatorTok"/>
        </w:rPr>
        <w:t xml:space="preserve">.</w:t>
      </w:r>
      <w:r>
        <w:rPr>
          <w:rStyle w:val="FunctionTok"/>
        </w:rPr>
        <w:t xml:space="preserve">normalizedDifference</w:t>
      </w:r>
      <w:r>
        <w:rPr>
          <w:rStyle w:val="NormalTok"/>
        </w:rPr>
        <w:t xml:space="preserve">([</w:t>
      </w:r>
      <w:r>
        <w:rPr>
          <w:rStyle w:val="StringTok"/>
        </w:rPr>
        <w:t xml:space="preserve">'B3'</w:t>
      </w:r>
      <w:r>
        <w:rPr>
          <w:rStyle w:val="OperatorTok"/>
        </w:rPr>
        <w:t xml:space="preserve">,</w:t>
      </w:r>
      <w:r>
        <w:rPr>
          <w:rStyle w:val="NormalTok"/>
        </w:rPr>
        <w:t xml:space="preserve"> </w:t>
      </w:r>
      <w:r>
        <w:rPr>
          <w:rStyle w:val="StringTok"/>
        </w:rPr>
        <w:t xml:space="preserve">'B11'</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perturbe </w:t>
      </w:r>
      <w:r>
        <w:rPr>
          <w:rStyle w:val="OperatorTok"/>
        </w:rPr>
        <w:t xml:space="preserve">=</w:t>
      </w:r>
      <w:r>
        <w:rPr>
          <w:rStyle w:val="NormalTok"/>
        </w:rPr>
        <w:t xml:space="preserve"> ndvi</w:t>
      </w:r>
      <w:r>
        <w:rPr>
          <w:rStyle w:val="OperatorTok"/>
        </w:rPr>
        <w:t xml:space="preserve">.</w:t>
      </w:r>
      <w:r>
        <w:rPr>
          <w:rStyle w:val="FunctionTok"/>
        </w:rPr>
        <w:t xml:space="preserve">lt</w:t>
      </w:r>
      <w:r>
        <w:rPr>
          <w:rStyle w:val="NormalTok"/>
        </w:rPr>
        <w:t xml:space="preserve">(</w:t>
      </w:r>
      <w:r>
        <w:rPr>
          <w:rStyle w:val="FloatTok"/>
        </w:rPr>
        <w:t xml:space="preserve">0.2</w:t>
      </w:r>
      <w:r>
        <w:rPr>
          <w:rStyle w:val="NormalTok"/>
        </w:rPr>
        <w:t xml:space="preserve">)</w:t>
      </w:r>
      <w:r>
        <w:rPr>
          <w:rStyle w:val="OperatorTok"/>
        </w:rPr>
        <w:t xml:space="preserve">.</w:t>
      </w:r>
      <w:r>
        <w:rPr>
          <w:rStyle w:val="FunctionTok"/>
        </w:rPr>
        <w:t xml:space="preserve">and</w:t>
      </w:r>
      <w:r>
        <w:rPr>
          <w:rStyle w:val="NormalTok"/>
        </w:rPr>
        <w:t xml:space="preserve">(mndwi</w:t>
      </w:r>
      <w:r>
        <w:rPr>
          <w:rStyle w:val="OperatorTok"/>
        </w:rPr>
        <w:t xml:space="preserve">.</w:t>
      </w:r>
      <w:r>
        <w:rPr>
          <w:rStyle w:val="FunctionTok"/>
        </w:rPr>
        <w:t xml:space="preserve">lt</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sol nu hors eau</w:t>
      </w:r>
      <w:r>
        <w:br/>
      </w:r>
      <w:r>
        <w:rPr>
          <w:rStyle w:val="NormalTok"/>
        </w:rPr>
        <w:t xml:space="preserve">  </w:t>
      </w:r>
      <w:r>
        <w:rPr>
          <w:rStyle w:val="KeywordTok"/>
        </w:rPr>
        <w:t xml:space="preserve">var</w:t>
      </w:r>
      <w:r>
        <w:rPr>
          <w:rStyle w:val="NormalTok"/>
        </w:rPr>
        <w:t xml:space="preserve"> surface </w:t>
      </w:r>
      <w:r>
        <w:rPr>
          <w:rStyle w:val="OperatorTok"/>
        </w:rPr>
        <w:t xml:space="preserve">=</w:t>
      </w:r>
      <w:r>
        <w:rPr>
          <w:rStyle w:val="NormalTok"/>
        </w:rPr>
        <w:t xml:space="preserve"> perturbe</w:t>
      </w:r>
      <w:r>
        <w:rPr>
          <w:rStyle w:val="OperatorTok"/>
        </w:rPr>
        <w:t xml:space="preserve">.</w:t>
      </w:r>
      <w:r>
        <w:rPr>
          <w:rStyle w:val="FunctionTok"/>
        </w:rPr>
        <w:t xml:space="preserve">multiply</w:t>
      </w:r>
      <w:r>
        <w:rPr>
          <w:rStyle w:val="NormalTok"/>
        </w:rPr>
        <w:t xml:space="preserve">(ee</w:t>
      </w:r>
      <w:r>
        <w:rPr>
          <w:rStyle w:val="OperatorTok"/>
        </w:rPr>
        <w:t xml:space="preserve">.</w:t>
      </w:r>
      <w:r>
        <w:rPr>
          <w:rStyle w:val="AttributeTok"/>
        </w:rPr>
        <w:t xml:space="preserve">Image</w:t>
      </w:r>
      <w:r>
        <w:rPr>
          <w:rStyle w:val="OperatorTok"/>
        </w:rPr>
        <w:t xml:space="preserve">.</w:t>
      </w:r>
      <w:r>
        <w:rPr>
          <w:rStyle w:val="FunctionTok"/>
        </w:rPr>
        <w:t xml:space="preserve">pixelArea</w:t>
      </w:r>
      <w:r>
        <w:rPr>
          <w:rStyle w:val="NormalTok"/>
        </w:rPr>
        <w:t xml:space="preserve">())</w:t>
      </w:r>
      <w:r>
        <w:br/>
      </w:r>
      <w:r>
        <w:rPr>
          <w:rStyle w:val="NormalTok"/>
        </w:rPr>
        <w:t xml:space="preserve">    </w:t>
      </w:r>
      <w:r>
        <w:rPr>
          <w:rStyle w:val="OperatorTok"/>
        </w:rPr>
        <w:t xml:space="preserve">.</w:t>
      </w:r>
      <w:r>
        <w:rPr>
          <w:rStyle w:val="FunctionTok"/>
        </w:rPr>
        <w:t xml:space="preserve">reduceRegion</w:t>
      </w:r>
      <w:r>
        <w:rPr>
          <w:rStyle w:val="NormalTok"/>
        </w:rPr>
        <w:t xml:space="preserve">({</w:t>
      </w:r>
      <w:r>
        <w:rPr>
          <w:rStyle w:val="DataTypeTok"/>
        </w:rPr>
        <w:t xml:space="preserve">reducer</w:t>
      </w:r>
      <w:r>
        <w:rPr>
          <w:rStyle w:val="OperatorTok"/>
        </w:rPr>
        <w:t xml:space="preserve">:</w:t>
      </w:r>
      <w:r>
        <w:rPr>
          <w:rStyle w:val="NormalTok"/>
        </w:rPr>
        <w:t xml:space="preserve"> ee</w:t>
      </w:r>
      <w:r>
        <w:rPr>
          <w:rStyle w:val="OperatorTok"/>
        </w:rPr>
        <w:t xml:space="preserve">.</w:t>
      </w:r>
      <w:r>
        <w:rPr>
          <w:rStyle w:val="AttributeTok"/>
        </w:rPr>
        <w:t xml:space="preserve">Reducer</w:t>
      </w:r>
      <w:r>
        <w:rPr>
          <w:rStyle w:val="OperatorTok"/>
        </w:rPr>
        <w:t xml:space="preserve">.</w:t>
      </w:r>
      <w:r>
        <w:rPr>
          <w:rStyle w:val="FunctionTok"/>
        </w:rPr>
        <w:t xml:space="preserve">sum</w:t>
      </w:r>
      <w:r>
        <w:rPr>
          <w:rStyle w:val="NormalTok"/>
        </w:rPr>
        <w:t xml:space="preserve">()</w:t>
      </w:r>
      <w:r>
        <w:rPr>
          <w:rStyle w:val="OperatorTok"/>
        </w:rPr>
        <w:t xml:space="preserve">,</w:t>
      </w:r>
      <w:r>
        <w:rPr>
          <w:rStyle w:val="NormalTok"/>
        </w:rPr>
        <w:t xml:space="preserve"> </w:t>
      </w:r>
      <w:r>
        <w:rPr>
          <w:rStyle w:val="DataTypeTok"/>
        </w:rPr>
        <w:t xml:space="preserve">geometry</w:t>
      </w:r>
      <w:r>
        <w:rPr>
          <w:rStyle w:val="OperatorTok"/>
        </w:rPr>
        <w:t xml:space="preserve">:</w:t>
      </w:r>
      <w:r>
        <w:rPr>
          <w:rStyle w:val="NormalTok"/>
        </w:rPr>
        <w:t xml:space="preserve"> couloir</w:t>
      </w:r>
      <w:r>
        <w:rPr>
          <w:rStyle w:val="OperatorTok"/>
        </w:rPr>
        <w:t xml:space="preserve">,</w:t>
      </w:r>
      <w:r>
        <w:rPr>
          <w:rStyle w:val="NormalTok"/>
        </w:rPr>
        <w:t xml:space="preserve"> </w:t>
      </w:r>
      <w:r>
        <w:rPr>
          <w:rStyle w:val="DataTypeTok"/>
        </w:rPr>
        <w:t xml:space="preserve">scale</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ataTypeTok"/>
        </w:rPr>
        <w:t xml:space="preserve">maxPixels</w:t>
      </w:r>
      <w:r>
        <w:rPr>
          <w:rStyle w:val="OperatorTok"/>
        </w:rPr>
        <w:t xml:space="preserve">:</w:t>
      </w:r>
      <w:r>
        <w:rPr>
          <w:rStyle w:val="NormalTok"/>
        </w:rPr>
        <w:t xml:space="preserve"> </w:t>
      </w:r>
      <w:r>
        <w:rPr>
          <w:rStyle w:val="FloatTok"/>
        </w:rPr>
        <w:t xml:space="preserve">1e9</w:t>
      </w:r>
      <w:r>
        <w:rPr>
          <w:rStyle w:val="NormalTok"/>
        </w:rPr>
        <w:t xml:space="preserve">})</w:t>
      </w:r>
      <w:r>
        <w:br/>
      </w:r>
      <w:r>
        <w:rPr>
          <w:rStyle w:val="NormalTok"/>
        </w:rPr>
        <w:t xml:space="preserve">    </w:t>
      </w:r>
      <w:r>
        <w:rPr>
          <w:rStyle w:val="OperatorTok"/>
        </w:rPr>
        <w:t xml:space="preserve">.</w:t>
      </w:r>
      <w:r>
        <w:rPr>
          <w:rStyle w:val="FunctionTok"/>
        </w:rPr>
        <w:t xml:space="preserve">values</w:t>
      </w:r>
      <w:r>
        <w:rPr>
          <w:rStyle w:val="NormalTok"/>
        </w:rPr>
        <w:t xml:space="preserve">()</w:t>
      </w:r>
      <w:r>
        <w:rPr>
          <w:rStyle w:val="OperatorTok"/>
        </w:rPr>
        <w:t xml:space="preserve">.</w:t>
      </w:r>
      <w:r>
        <w:rPr>
          <w:rStyle w:val="FunctionTok"/>
        </w:rPr>
        <w:t xml:space="preserve">get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var</w:t>
      </w:r>
      <w:r>
        <w:rPr>
          <w:rStyle w:val="NormalTok"/>
        </w:rPr>
        <w:t xml:space="preserve"> ndti </w:t>
      </w:r>
      <w:r>
        <w:rPr>
          <w:rStyle w:val="OperatorTok"/>
        </w:rPr>
        <w:t xml:space="preserve">=</w:t>
      </w:r>
      <w:r>
        <w:rPr>
          <w:rStyle w:val="NormalTok"/>
        </w:rPr>
        <w:t xml:space="preserve"> img</w:t>
      </w:r>
      <w:r>
        <w:rPr>
          <w:rStyle w:val="OperatorTok"/>
        </w:rPr>
        <w:t xml:space="preserve">.</w:t>
      </w:r>
      <w:r>
        <w:rPr>
          <w:rStyle w:val="FunctionTok"/>
        </w:rPr>
        <w:t xml:space="preserve">normalizedDifference</w:t>
      </w:r>
      <w:r>
        <w:rPr>
          <w:rStyle w:val="NormalTok"/>
        </w:rPr>
        <w:t xml:space="preserve">([</w:t>
      </w:r>
      <w:r>
        <w:rPr>
          <w:rStyle w:val="StringTok"/>
        </w:rPr>
        <w:t xml:space="preserve">'B4'</w:t>
      </w:r>
      <w:r>
        <w:rPr>
          <w:rStyle w:val="OperatorTok"/>
        </w:rPr>
        <w:t xml:space="preserve">,</w:t>
      </w:r>
      <w:r>
        <w:rPr>
          <w:rStyle w:val="NormalTok"/>
        </w:rPr>
        <w:t xml:space="preserve"> </w:t>
      </w:r>
      <w:r>
        <w:rPr>
          <w:rStyle w:val="StringTok"/>
        </w:rPr>
        <w:t xml:space="preserve">'B3'</w:t>
      </w:r>
      <w:r>
        <w:rPr>
          <w:rStyle w:val="NormalTok"/>
        </w:rPr>
        <w:t xml:space="preserve">])</w:t>
      </w:r>
      <w:r>
        <w:rPr>
          <w:rStyle w:val="OperatorTok"/>
        </w:rPr>
        <w:t xml:space="preserve">.</w:t>
      </w:r>
      <w:r>
        <w:rPr>
          <w:rStyle w:val="FunctionTok"/>
        </w:rPr>
        <w:t xml:space="preserve">updateMask</w:t>
      </w:r>
      <w:r>
        <w:rPr>
          <w:rStyle w:val="NormalTok"/>
        </w:rPr>
        <w:t xml:space="preserve">(mndwi</w:t>
      </w:r>
      <w:r>
        <w:rPr>
          <w:rStyle w:val="OperatorTok"/>
        </w:rPr>
        <w:t xml:space="preserve">.</w:t>
      </w:r>
      <w:r>
        <w:rPr>
          <w:rStyle w:val="FunctionTok"/>
        </w:rPr>
        <w:t xml:space="preserve">gt</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turbidite relative</w:t>
      </w:r>
      <w:r>
        <w:br/>
      </w:r>
      <w:r>
        <w:rPr>
          <w:rStyle w:val="NormalTok"/>
        </w:rPr>
        <w:t xml:space="preserve">  </w:t>
      </w:r>
      <w:r>
        <w:rPr>
          <w:rStyle w:val="KeywordTok"/>
        </w:rPr>
        <w:t xml:space="preserve">var</w:t>
      </w:r>
      <w:r>
        <w:rPr>
          <w:rStyle w:val="NormalTok"/>
        </w:rPr>
        <w:t xml:space="preserve"> turbidite </w:t>
      </w:r>
      <w:r>
        <w:rPr>
          <w:rStyle w:val="OperatorTok"/>
        </w:rPr>
        <w:t xml:space="preserve">=</w:t>
      </w:r>
      <w:r>
        <w:rPr>
          <w:rStyle w:val="NormalTok"/>
        </w:rPr>
        <w:t xml:space="preserve"> ndti</w:t>
      </w:r>
      <w:r>
        <w:rPr>
          <w:rStyle w:val="OperatorTok"/>
        </w:rPr>
        <w:t xml:space="preserve">.</w:t>
      </w:r>
      <w:r>
        <w:rPr>
          <w:rStyle w:val="FunctionTok"/>
        </w:rPr>
        <w:t xml:space="preserve">reduceRegion</w:t>
      </w:r>
      <w:r>
        <w:rPr>
          <w:rStyle w:val="NormalTok"/>
        </w:rPr>
        <w:t xml:space="preserve">({</w:t>
      </w:r>
      <w:r>
        <w:rPr>
          <w:rStyle w:val="DataTypeTok"/>
        </w:rPr>
        <w:t xml:space="preserve">reducer</w:t>
      </w:r>
      <w:r>
        <w:rPr>
          <w:rStyle w:val="OperatorTok"/>
        </w:rPr>
        <w:t xml:space="preserve">:</w:t>
      </w:r>
      <w:r>
        <w:rPr>
          <w:rStyle w:val="NormalTok"/>
        </w:rPr>
        <w:t xml:space="preserve"> ee</w:t>
      </w:r>
      <w:r>
        <w:rPr>
          <w:rStyle w:val="OperatorTok"/>
        </w:rPr>
        <w:t xml:space="preserve">.</w:t>
      </w:r>
      <w:r>
        <w:rPr>
          <w:rStyle w:val="AttributeTok"/>
        </w:rPr>
        <w:t xml:space="preserve">Reducer</w:t>
      </w:r>
      <w:r>
        <w:rPr>
          <w:rStyle w:val="OperatorTok"/>
        </w:rPr>
        <w:t xml:space="preserve">.</w:t>
      </w:r>
      <w:r>
        <w:rPr>
          <w:rStyle w:val="FunctionTok"/>
        </w:rPr>
        <w:t xml:space="preserve">mean</w:t>
      </w:r>
      <w:r>
        <w:rPr>
          <w:rStyle w:val="NormalTok"/>
        </w:rPr>
        <w:t xml:space="preserve">()</w:t>
      </w:r>
      <w:r>
        <w:rPr>
          <w:rStyle w:val="OperatorTok"/>
        </w:rPr>
        <w:t xml:space="preserve">,</w:t>
      </w:r>
      <w:r>
        <w:rPr>
          <w:rStyle w:val="NormalTok"/>
        </w:rPr>
        <w:t xml:space="preserve"> </w:t>
      </w:r>
      <w:r>
        <w:rPr>
          <w:rStyle w:val="DataTypeTok"/>
        </w:rPr>
        <w:t xml:space="preserve">geometry</w:t>
      </w:r>
      <w:r>
        <w:rPr>
          <w:rStyle w:val="OperatorTok"/>
        </w:rPr>
        <w:t xml:space="preserve">:</w:t>
      </w:r>
      <w:r>
        <w:rPr>
          <w:rStyle w:val="NormalTok"/>
        </w:rPr>
        <w:t xml:space="preserve"> couloir</w:t>
      </w:r>
      <w:r>
        <w:rPr>
          <w:rStyle w:val="OperatorTok"/>
        </w:rPr>
        <w:t xml:space="preserve">,</w:t>
      </w:r>
      <w:r>
        <w:rPr>
          <w:rStyle w:val="NormalTok"/>
        </w:rPr>
        <w:t xml:space="preserve"> </w:t>
      </w:r>
      <w:r>
        <w:rPr>
          <w:rStyle w:val="DataTypeTok"/>
        </w:rPr>
        <w:t xml:space="preserve">scale</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w:t>
      </w:r>
      <w:r>
        <w:rPr>
          <w:rStyle w:val="DataTypeTok"/>
        </w:rPr>
        <w:t xml:space="preserve">maxPixels</w:t>
      </w:r>
      <w:r>
        <w:rPr>
          <w:rStyle w:val="OperatorTok"/>
        </w:rPr>
        <w:t xml:space="preserve">:</w:t>
      </w:r>
      <w:r>
        <w:rPr>
          <w:rStyle w:val="NormalTok"/>
        </w:rPr>
        <w:t xml:space="preserve"> </w:t>
      </w:r>
      <w:r>
        <w:rPr>
          <w:rStyle w:val="FloatTok"/>
        </w:rPr>
        <w:t xml:space="preserve">1e9</w:t>
      </w:r>
      <w:r>
        <w:rPr>
          <w:rStyle w:val="NormalTok"/>
        </w:rPr>
        <w:t xml:space="preserve">})</w:t>
      </w:r>
      <w:r>
        <w:br/>
      </w:r>
      <w:r>
        <w:rPr>
          <w:rStyle w:val="NormalTok"/>
        </w:rPr>
        <w:t xml:space="preserve">    </w:t>
      </w:r>
      <w:r>
        <w:rPr>
          <w:rStyle w:val="OperatorTok"/>
        </w:rPr>
        <w:t xml:space="preserve">.</w:t>
      </w:r>
      <w:r>
        <w:rPr>
          <w:rStyle w:val="FunctionTok"/>
        </w:rPr>
        <w:t xml:space="preserve">values</w:t>
      </w:r>
      <w:r>
        <w:rPr>
          <w:rStyle w:val="NormalTok"/>
        </w:rPr>
        <w:t xml:space="preserve">()</w:t>
      </w:r>
      <w:r>
        <w:rPr>
          <w:rStyle w:val="OperatorTok"/>
        </w:rPr>
        <w:t xml:space="preserve">.</w:t>
      </w:r>
      <w:r>
        <w:rPr>
          <w:rStyle w:val="FunctionTok"/>
        </w:rPr>
        <w:t xml:space="preserve">get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ee</w:t>
      </w:r>
      <w:r>
        <w:rPr>
          <w:rStyle w:val="OperatorTok"/>
        </w:rPr>
        <w:t xml:space="preserve">.</w:t>
      </w:r>
      <w:r>
        <w:rPr>
          <w:rStyle w:val="FunctionTok"/>
        </w:rPr>
        <w:t xml:space="preserve">Feature</w:t>
      </w:r>
      <w:r>
        <w:rPr>
          <w:rStyle w:val="NormalTok"/>
        </w:rPr>
        <w:t xml:space="preserve">(</w:t>
      </w:r>
      <w:r>
        <w:rPr>
          <w:rStyle w:val="KeywordTok"/>
        </w:rPr>
        <w:t xml:space="preserve">null</w:t>
      </w:r>
      <w:r>
        <w:rPr>
          <w:rStyle w:val="OperatorTok"/>
        </w:rPr>
        <w:t xml:space="preserve">,</w:t>
      </w:r>
      <w:r>
        <w:rPr>
          <w:rStyle w:val="NormalTok"/>
        </w:rPr>
        <w:t xml:space="preserve"> {</w:t>
      </w:r>
      <w:r>
        <w:rPr>
          <w:rStyle w:val="DataTypeTok"/>
        </w:rPr>
        <w:t xml:space="preserve">annee</w:t>
      </w:r>
      <w:r>
        <w:rPr>
          <w:rStyle w:val="OperatorTok"/>
        </w:rPr>
        <w:t xml:space="preserve">:</w:t>
      </w:r>
      <w:r>
        <w:rPr>
          <w:rStyle w:val="NormalTok"/>
        </w:rPr>
        <w:t xml:space="preserve"> a</w:t>
      </w:r>
      <w:r>
        <w:rPr>
          <w:rStyle w:val="OperatorTok"/>
        </w:rPr>
        <w:t xml:space="preserve">,</w:t>
      </w:r>
      <w:r>
        <w:rPr>
          <w:rStyle w:val="NormalTok"/>
        </w:rPr>
        <w:t xml:space="preserve"> </w:t>
      </w:r>
      <w:r>
        <w:rPr>
          <w:rStyle w:val="DataTypeTok"/>
        </w:rPr>
        <w:t xml:space="preserve">perturbe_km2</w:t>
      </w:r>
      <w:r>
        <w:rPr>
          <w:rStyle w:val="OperatorTok"/>
        </w:rPr>
        <w:t xml:space="preserve">:</w:t>
      </w:r>
      <w:r>
        <w:rPr>
          <w:rStyle w:val="NormalTok"/>
        </w:rPr>
        <w:t xml:space="preserve"> ee</w:t>
      </w:r>
      <w:r>
        <w:rPr>
          <w:rStyle w:val="OperatorTok"/>
        </w:rPr>
        <w:t xml:space="preserve">.</w:t>
      </w:r>
      <w:r>
        <w:rPr>
          <w:rStyle w:val="FunctionTok"/>
        </w:rPr>
        <w:t xml:space="preserve">Number</w:t>
      </w:r>
      <w:r>
        <w:rPr>
          <w:rStyle w:val="NormalTok"/>
        </w:rPr>
        <w:t xml:space="preserve">(surface)</w:t>
      </w:r>
      <w:r>
        <w:rPr>
          <w:rStyle w:val="OperatorTok"/>
        </w:rPr>
        <w:t xml:space="preserve">.</w:t>
      </w:r>
      <w:r>
        <w:rPr>
          <w:rStyle w:val="FunctionTok"/>
        </w:rPr>
        <w:t xml:space="preserve">divide</w:t>
      </w:r>
      <w:r>
        <w:rPr>
          <w:rStyle w:val="NormalTok"/>
        </w:rPr>
        <w:t xml:space="preserve">(</w:t>
      </w:r>
      <w:r>
        <w:rPr>
          <w:rStyle w:val="FloatTok"/>
        </w:rPr>
        <w:t xml:space="preserve">1e6</w:t>
      </w:r>
      <w:r>
        <w:rPr>
          <w:rStyle w:val="NormalTok"/>
        </w:rPr>
        <w:t xml:space="preserve">)</w:t>
      </w:r>
      <w:r>
        <w:rPr>
          <w:rStyle w:val="OperatorTok"/>
        </w:rPr>
        <w:t xml:space="preserve">,</w:t>
      </w:r>
      <w:r>
        <w:rPr>
          <w:rStyle w:val="NormalTok"/>
        </w:rPr>
        <w:t xml:space="preserve"> </w:t>
      </w:r>
      <w:r>
        <w:rPr>
          <w:rStyle w:val="DataTypeTok"/>
        </w:rPr>
        <w:t xml:space="preserve">ndti_moyen</w:t>
      </w:r>
      <w:r>
        <w:rPr>
          <w:rStyle w:val="OperatorTok"/>
        </w:rPr>
        <w:t xml:space="preserve">:</w:t>
      </w:r>
      <w:r>
        <w:rPr>
          <w:rStyle w:val="NormalTok"/>
        </w:rPr>
        <w:t xml:space="preserve"> turbidite})</w:t>
      </w:r>
      <w:r>
        <w:rPr>
          <w:rStyle w:val="OperatorTok"/>
        </w:rPr>
        <w:t xml:space="preserve">;</w:t>
      </w:r>
      <w:r>
        <w:br/>
      </w:r>
      <w:r>
        <w:rPr>
          <w:rStyle w:val="NormalTok"/>
        </w:rPr>
        <w:t xml:space="preserve">}))</w:t>
      </w:r>
      <w:r>
        <w:rPr>
          <w:rStyle w:val="OperatorTok"/>
        </w:rPr>
        <w:t xml:space="preserve">;</w:t>
      </w:r>
      <w:r>
        <w:br/>
      </w:r>
      <w:r>
        <w:br/>
      </w:r>
      <w:r>
        <w:rPr>
          <w:rStyle w:val="FunctionTok"/>
        </w:rPr>
        <w:t xml:space="preserve">print</w:t>
      </w:r>
      <w:r>
        <w:rPr>
          <w:rStyle w:val="NormalTok"/>
        </w:rPr>
        <w:t xml:space="preserve">(ui</w:t>
      </w:r>
      <w:r>
        <w:rPr>
          <w:rStyle w:val="OperatorTok"/>
        </w:rPr>
        <w:t xml:space="preserve">.</w:t>
      </w:r>
      <w:r>
        <w:rPr>
          <w:rStyle w:val="AttributeTok"/>
        </w:rPr>
        <w:t xml:space="preserve">Chart</w:t>
      </w:r>
      <w:r>
        <w:rPr>
          <w:rStyle w:val="OperatorTok"/>
        </w:rPr>
        <w:t xml:space="preserve">.</w:t>
      </w:r>
      <w:r>
        <w:rPr>
          <w:rStyle w:val="AttributeTok"/>
        </w:rPr>
        <w:t xml:space="preserve">feature</w:t>
      </w:r>
      <w:r>
        <w:rPr>
          <w:rStyle w:val="OperatorTok"/>
        </w:rPr>
        <w:t xml:space="preserve">.</w:t>
      </w:r>
      <w:r>
        <w:rPr>
          <w:rStyle w:val="FunctionTok"/>
        </w:rPr>
        <w:t xml:space="preserve">byFeature</w:t>
      </w:r>
      <w:r>
        <w:rPr>
          <w:rStyle w:val="NormalTok"/>
        </w:rPr>
        <w:t xml:space="preserve">(serie</w:t>
      </w:r>
      <w:r>
        <w:rPr>
          <w:rStyle w:val="OperatorTok"/>
        </w:rPr>
        <w:t xml:space="preserve">,</w:t>
      </w:r>
      <w:r>
        <w:rPr>
          <w:rStyle w:val="NormalTok"/>
        </w:rPr>
        <w:t xml:space="preserve"> </w:t>
      </w:r>
      <w:r>
        <w:rPr>
          <w:rStyle w:val="StringTok"/>
        </w:rPr>
        <w:t xml:space="preserve">'annee'</w:t>
      </w:r>
      <w:r>
        <w:rPr>
          <w:rStyle w:val="OperatorTok"/>
        </w:rPr>
        <w:t xml:space="preserve">,</w:t>
      </w:r>
      <w:r>
        <w:rPr>
          <w:rStyle w:val="NormalTok"/>
        </w:rPr>
        <w:t xml:space="preserve"> [</w:t>
      </w:r>
      <w:r>
        <w:rPr>
          <w:rStyle w:val="StringTok"/>
        </w:rPr>
        <w:t xml:space="preserve">'perturbe_km2'</w:t>
      </w:r>
      <w:r>
        <w:rPr>
          <w:rStyle w:val="NormalTok"/>
        </w:rPr>
        <w:t xml:space="preserve">])</w:t>
      </w:r>
      <w:r>
        <w:rPr>
          <w:rStyle w:val="OperatorTok"/>
        </w:rPr>
        <w:t xml:space="preserve">.</w:t>
      </w:r>
      <w:r>
        <w:rPr>
          <w:rStyle w:val="FunctionTok"/>
        </w:rPr>
        <w:t xml:space="preserve">setOptions</w:t>
      </w:r>
      <w:r>
        <w:rPr>
          <w:rStyle w:val="NormalTok"/>
        </w:rPr>
        <w:t xml:space="preserve">({</w:t>
      </w:r>
      <w:r>
        <w:rPr>
          <w:rStyle w:val="DataTypeTok"/>
        </w:rPr>
        <w:t xml:space="preserve">title</w:t>
      </w:r>
      <w:r>
        <w:rPr>
          <w:rStyle w:val="OperatorTok"/>
        </w:rPr>
        <w:t xml:space="preserve">:</w:t>
      </w:r>
      <w:r>
        <w:rPr>
          <w:rStyle w:val="NormalTok"/>
        </w:rPr>
        <w:t xml:space="preserve"> </w:t>
      </w:r>
      <w:r>
        <w:rPr>
          <w:rStyle w:val="StringTok"/>
        </w:rPr>
        <w:t xml:space="preserve">'Surface perturbee (km2)'</w:t>
      </w:r>
      <w:r>
        <w:rPr>
          <w:rStyle w:val="NormalTok"/>
        </w:rPr>
        <w:t xml:space="preserve">}))</w:t>
      </w:r>
      <w:r>
        <w:rPr>
          <w:rStyle w:val="OperatorTok"/>
        </w:rPr>
        <w:t xml:space="preserve">;</w:t>
      </w:r>
      <w:r>
        <w:br/>
      </w:r>
      <w:r>
        <w:rPr>
          <w:rStyle w:val="NormalTok"/>
        </w:rPr>
        <w:t xml:space="preserve">Export</w:t>
      </w:r>
      <w:r>
        <w:rPr>
          <w:rStyle w:val="OperatorTok"/>
        </w:rPr>
        <w:t xml:space="preserve">.</w:t>
      </w:r>
      <w:r>
        <w:rPr>
          <w:rStyle w:val="AttributeTok"/>
        </w:rPr>
        <w:t xml:space="preserve">table</w:t>
      </w:r>
      <w:r>
        <w:rPr>
          <w:rStyle w:val="OperatorTok"/>
        </w:rPr>
        <w:t xml:space="preserve">.</w:t>
      </w:r>
      <w:r>
        <w:rPr>
          <w:rStyle w:val="FunctionTok"/>
        </w:rPr>
        <w:t xml:space="preserve">toDrive</w:t>
      </w:r>
      <w:r>
        <w:rPr>
          <w:rStyle w:val="NormalTok"/>
        </w:rPr>
        <w:t xml:space="preserve">({</w:t>
      </w:r>
      <w:r>
        <w:rPr>
          <w:rStyle w:val="DataTypeTok"/>
        </w:rPr>
        <w:t xml:space="preserve">collection</w:t>
      </w:r>
      <w:r>
        <w:rPr>
          <w:rStyle w:val="OperatorTok"/>
        </w:rPr>
        <w:t xml:space="preserve">:</w:t>
      </w:r>
      <w:r>
        <w:rPr>
          <w:rStyle w:val="NormalTok"/>
        </w:rPr>
        <w:t xml:space="preserve"> serie</w:t>
      </w:r>
      <w:r>
        <w:rPr>
          <w:rStyle w:val="OperatorTok"/>
        </w:rPr>
        <w:t xml:space="preserve">,</w:t>
      </w:r>
      <w:r>
        <w:rPr>
          <w:rStyle w:val="NormalTok"/>
        </w:rPr>
        <w:t xml:space="preserve"> </w:t>
      </w:r>
      <w:r>
        <w:rPr>
          <w:rStyle w:val="DataTypeTok"/>
        </w:rPr>
        <w:t xml:space="preserve">description</w:t>
      </w:r>
      <w:r>
        <w:rPr>
          <w:rStyle w:val="OperatorTok"/>
        </w:rPr>
        <w:t xml:space="preserve">:</w:t>
      </w:r>
      <w:r>
        <w:rPr>
          <w:rStyle w:val="NormalTok"/>
        </w:rPr>
        <w:t xml:space="preserve"> </w:t>
      </w:r>
      <w:r>
        <w:rPr>
          <w:rStyle w:val="StringTok"/>
        </w:rPr>
        <w:t xml:space="preserve">'G1_TP3D_serie'</w:t>
      </w:r>
      <w:r>
        <w:rPr>
          <w:rStyle w:val="OperatorTok"/>
        </w:rPr>
        <w:t xml:space="preserve">,</w:t>
      </w:r>
      <w:r>
        <w:rPr>
          <w:rStyle w:val="NormalTok"/>
        </w:rPr>
        <w:t xml:space="preserve"> </w:t>
      </w:r>
      <w:r>
        <w:rPr>
          <w:rStyle w:val="DataTypeTok"/>
        </w:rPr>
        <w:t xml:space="preserve">fileFormat</w:t>
      </w:r>
      <w:r>
        <w:rPr>
          <w:rStyle w:val="OperatorTok"/>
        </w:rPr>
        <w:t xml:space="preserve">:</w:t>
      </w:r>
      <w:r>
        <w:rPr>
          <w:rStyle w:val="NormalTok"/>
        </w:rPr>
        <w:t xml:space="preserve"> </w:t>
      </w:r>
      <w:r>
        <w:rPr>
          <w:rStyle w:val="StringTok"/>
        </w:rPr>
        <w:t xml:space="preserve">'CSV'</w:t>
      </w:r>
      <w:r>
        <w:rPr>
          <w:rStyle w:val="NormalTok"/>
        </w:rPr>
        <w:t xml:space="preserve">})</w:t>
      </w:r>
      <w:r>
        <w:rPr>
          <w:rStyle w:val="OperatorTok"/>
        </w:rPr>
        <w:t xml:space="preserve">;</w:t>
      </w:r>
      <w:r>
        <w:br/>
      </w:r>
      <w:r>
        <w:br/>
      </w:r>
      <w:r>
        <w:rPr>
          <w:rStyle w:val="CommentTok"/>
        </w:rPr>
        <w:t xml:space="preserve">// Turbidite amont / aval pour la derniere saison seche</w:t>
      </w:r>
      <w:r>
        <w:br/>
      </w:r>
      <w:r>
        <w:rPr>
          <w:rStyle w:val="KeywordTok"/>
        </w:rPr>
        <w:t xml:space="preserve">var</w:t>
      </w:r>
      <w:r>
        <w:rPr>
          <w:rStyle w:val="NormalTok"/>
        </w:rPr>
        <w:t xml:space="preserve"> derniere </w:t>
      </w:r>
      <w:r>
        <w:rPr>
          <w:rStyle w:val="OperatorTok"/>
        </w:rPr>
        <w:t xml:space="preserve">=</w:t>
      </w:r>
      <w:r>
        <w:rPr>
          <w:rStyle w:val="NormalTok"/>
        </w:rPr>
        <w:t xml:space="preserve"> </w:t>
      </w:r>
      <w:r>
        <w:rPr>
          <w:rStyle w:val="FunctionTok"/>
        </w:rPr>
        <w:t xml:space="preserve">compositeSaisonSeche</w:t>
      </w:r>
      <w:r>
        <w:rPr>
          <w:rStyle w:val="NormalTok"/>
        </w:rPr>
        <w:t xml:space="preserve">(</w:t>
      </w:r>
      <w:r>
        <w:rPr>
          <w:rStyle w:val="DecValTok"/>
        </w:rPr>
        <w:t xml:space="preserve">2025</w:t>
      </w:r>
      <w:r>
        <w:rPr>
          <w:rStyle w:val="NormalTok"/>
        </w:rPr>
        <w:t xml:space="preserve">)</w:t>
      </w:r>
      <w:r>
        <w:rPr>
          <w:rStyle w:val="OperatorTok"/>
        </w:rPr>
        <w:t xml:space="preserve">;</w:t>
      </w:r>
      <w:r>
        <w:br/>
      </w:r>
      <w:r>
        <w:rPr>
          <w:rStyle w:val="KeywordTok"/>
        </w:rPr>
        <w:t xml:space="preserve">var</w:t>
      </w:r>
      <w:r>
        <w:rPr>
          <w:rStyle w:val="NormalTok"/>
        </w:rPr>
        <w:t xml:space="preserve"> ndtiDer  </w:t>
      </w:r>
      <w:r>
        <w:rPr>
          <w:rStyle w:val="OperatorTok"/>
        </w:rPr>
        <w:t xml:space="preserve">=</w:t>
      </w:r>
      <w:r>
        <w:rPr>
          <w:rStyle w:val="NormalTok"/>
        </w:rPr>
        <w:t xml:space="preserve"> derniere</w:t>
      </w:r>
      <w:r>
        <w:rPr>
          <w:rStyle w:val="OperatorTok"/>
        </w:rPr>
        <w:t xml:space="preserve">.</w:t>
      </w:r>
      <w:r>
        <w:rPr>
          <w:rStyle w:val="FunctionTok"/>
        </w:rPr>
        <w:t xml:space="preserve">normalizedDifference</w:t>
      </w:r>
      <w:r>
        <w:rPr>
          <w:rStyle w:val="NormalTok"/>
        </w:rPr>
        <w:t xml:space="preserve">([</w:t>
      </w:r>
      <w:r>
        <w:rPr>
          <w:rStyle w:val="StringTok"/>
        </w:rPr>
        <w:t xml:space="preserve">'B4'</w:t>
      </w:r>
      <w:r>
        <w:rPr>
          <w:rStyle w:val="OperatorTok"/>
        </w:rPr>
        <w:t xml:space="preserve">,</w:t>
      </w:r>
      <w:r>
        <w:rPr>
          <w:rStyle w:val="NormalTok"/>
        </w:rPr>
        <w:t xml:space="preserve"> </w:t>
      </w:r>
      <w:r>
        <w:rPr>
          <w:rStyle w:val="StringTok"/>
        </w:rPr>
        <w:t xml:space="preserve">'B3'</w:t>
      </w:r>
      <w:r>
        <w:rPr>
          <w:rStyle w:val="NormalTok"/>
        </w:rPr>
        <w:t xml:space="preserve">])</w:t>
      </w:r>
      <w:r>
        <w:rPr>
          <w:rStyle w:val="OperatorTok"/>
        </w:rPr>
        <w:t xml:space="preserve">.</w:t>
      </w:r>
      <w:r>
        <w:rPr>
          <w:rStyle w:val="FunctionTok"/>
        </w:rPr>
        <w:t xml:space="preserve">updateMask</w:t>
      </w:r>
      <w:r>
        <w:rPr>
          <w:rStyle w:val="NormalTok"/>
        </w:rPr>
        <w:t xml:space="preserve">(derniere</w:t>
      </w:r>
      <w:r>
        <w:rPr>
          <w:rStyle w:val="OperatorTok"/>
        </w:rPr>
        <w:t xml:space="preserve">.</w:t>
      </w:r>
      <w:r>
        <w:rPr>
          <w:rStyle w:val="FunctionTok"/>
        </w:rPr>
        <w:t xml:space="preserve">normalizedDifference</w:t>
      </w:r>
      <w:r>
        <w:rPr>
          <w:rStyle w:val="NormalTok"/>
        </w:rPr>
        <w:t xml:space="preserve">([</w:t>
      </w:r>
      <w:r>
        <w:rPr>
          <w:rStyle w:val="StringTok"/>
        </w:rPr>
        <w:t xml:space="preserve">'B3'</w:t>
      </w:r>
      <w:r>
        <w:rPr>
          <w:rStyle w:val="OperatorTok"/>
        </w:rPr>
        <w:t xml:space="preserve">,</w:t>
      </w:r>
      <w:r>
        <w:rPr>
          <w:rStyle w:val="NormalTok"/>
        </w:rPr>
        <w:t xml:space="preserve"> </w:t>
      </w:r>
      <w:r>
        <w:rPr>
          <w:rStyle w:val="StringTok"/>
        </w:rPr>
        <w:t xml:space="preserve">'B11'</w:t>
      </w:r>
      <w:r>
        <w:rPr>
          <w:rStyle w:val="NormalTok"/>
        </w:rPr>
        <w:t xml:space="preserve">])</w:t>
      </w:r>
      <w:r>
        <w:rPr>
          <w:rStyle w:val="OperatorTok"/>
        </w:rPr>
        <w:t xml:space="preserve">.</w:t>
      </w:r>
      <w:r>
        <w:rPr>
          <w:rStyle w:val="FunctionTok"/>
        </w:rPr>
        <w:t xml:space="preserve">gt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FunctionTok"/>
        </w:rPr>
        <w:t xml:space="preserve">print</w:t>
      </w:r>
      <w:r>
        <w:rPr>
          <w:rStyle w:val="NormalTok"/>
        </w:rPr>
        <w:t xml:space="preserve">(</w:t>
      </w:r>
      <w:r>
        <w:rPr>
          <w:rStyle w:val="StringTok"/>
        </w:rPr>
        <w:t xml:space="preserve">'NDTI amont :'</w:t>
      </w:r>
      <w:r>
        <w:rPr>
          <w:rStyle w:val="OperatorTok"/>
        </w:rPr>
        <w:t xml:space="preserve">,</w:t>
      </w:r>
      <w:r>
        <w:rPr>
          <w:rStyle w:val="NormalTok"/>
        </w:rPr>
        <w:t xml:space="preserve"> ndtiDer</w:t>
      </w:r>
      <w:r>
        <w:rPr>
          <w:rStyle w:val="OperatorTok"/>
        </w:rPr>
        <w:t xml:space="preserve">.</w:t>
      </w:r>
      <w:r>
        <w:rPr>
          <w:rStyle w:val="FunctionTok"/>
        </w:rPr>
        <w:t xml:space="preserve">reduceRegion</w:t>
      </w:r>
      <w:r>
        <w:rPr>
          <w:rStyle w:val="NormalTok"/>
        </w:rPr>
        <w:t xml:space="preserve">({</w:t>
      </w:r>
      <w:r>
        <w:rPr>
          <w:rStyle w:val="DataTypeTok"/>
        </w:rPr>
        <w:t xml:space="preserve">reducer</w:t>
      </w:r>
      <w:r>
        <w:rPr>
          <w:rStyle w:val="OperatorTok"/>
        </w:rPr>
        <w:t xml:space="preserve">:</w:t>
      </w:r>
      <w:r>
        <w:rPr>
          <w:rStyle w:val="NormalTok"/>
        </w:rPr>
        <w:t xml:space="preserve"> ee</w:t>
      </w:r>
      <w:r>
        <w:rPr>
          <w:rStyle w:val="OperatorTok"/>
        </w:rPr>
        <w:t xml:space="preserve">.</w:t>
      </w:r>
      <w:r>
        <w:rPr>
          <w:rStyle w:val="AttributeTok"/>
        </w:rPr>
        <w:t xml:space="preserve">Reducer</w:t>
      </w:r>
      <w:r>
        <w:rPr>
          <w:rStyle w:val="OperatorTok"/>
        </w:rPr>
        <w:t xml:space="preserve">.</w:t>
      </w:r>
      <w:r>
        <w:rPr>
          <w:rStyle w:val="FunctionTok"/>
        </w:rPr>
        <w:t xml:space="preserve">mean</w:t>
      </w:r>
      <w:r>
        <w:rPr>
          <w:rStyle w:val="NormalTok"/>
        </w:rPr>
        <w:t xml:space="preserve">()</w:t>
      </w:r>
      <w:r>
        <w:rPr>
          <w:rStyle w:val="OperatorTok"/>
        </w:rPr>
        <w:t xml:space="preserve">,</w:t>
      </w:r>
      <w:r>
        <w:rPr>
          <w:rStyle w:val="NormalTok"/>
        </w:rPr>
        <w:t xml:space="preserve"> </w:t>
      </w:r>
      <w:r>
        <w:rPr>
          <w:rStyle w:val="DataTypeTok"/>
        </w:rPr>
        <w:t xml:space="preserve">geometry</w:t>
      </w:r>
      <w:r>
        <w:rPr>
          <w:rStyle w:val="OperatorTok"/>
        </w:rPr>
        <w:t xml:space="preserve">:</w:t>
      </w:r>
      <w:r>
        <w:rPr>
          <w:rStyle w:val="NormalTok"/>
        </w:rPr>
        <w:t xml:space="preserve"> amont</w:t>
      </w:r>
      <w:r>
        <w:rPr>
          <w:rStyle w:val="OperatorTok"/>
        </w:rPr>
        <w:t xml:space="preserve">,</w:t>
      </w:r>
      <w:r>
        <w:rPr>
          <w:rStyle w:val="NormalTok"/>
        </w:rPr>
        <w:t xml:space="preserve"> </w:t>
      </w:r>
      <w:r>
        <w:rPr>
          <w:rStyle w:val="DataTypeTok"/>
        </w:rPr>
        <w:t xml:space="preserve">scale</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FunctionTok"/>
        </w:rPr>
        <w:t xml:space="preserve">print</w:t>
      </w:r>
      <w:r>
        <w:rPr>
          <w:rStyle w:val="NormalTok"/>
        </w:rPr>
        <w:t xml:space="preserve">(</w:t>
      </w:r>
      <w:r>
        <w:rPr>
          <w:rStyle w:val="StringTok"/>
        </w:rPr>
        <w:t xml:space="preserve">'NDTI aval :'</w:t>
      </w:r>
      <w:r>
        <w:rPr>
          <w:rStyle w:val="OperatorTok"/>
        </w:rPr>
        <w:t xml:space="preserve">,</w:t>
      </w:r>
      <w:r>
        <w:rPr>
          <w:rStyle w:val="NormalTok"/>
        </w:rPr>
        <w:t xml:space="preserve">  ndtiDer</w:t>
      </w:r>
      <w:r>
        <w:rPr>
          <w:rStyle w:val="OperatorTok"/>
        </w:rPr>
        <w:t xml:space="preserve">.</w:t>
      </w:r>
      <w:r>
        <w:rPr>
          <w:rStyle w:val="FunctionTok"/>
        </w:rPr>
        <w:t xml:space="preserve">reduceRegion</w:t>
      </w:r>
      <w:r>
        <w:rPr>
          <w:rStyle w:val="NormalTok"/>
        </w:rPr>
        <w:t xml:space="preserve">({</w:t>
      </w:r>
      <w:r>
        <w:rPr>
          <w:rStyle w:val="DataTypeTok"/>
        </w:rPr>
        <w:t xml:space="preserve">reducer</w:t>
      </w:r>
      <w:r>
        <w:rPr>
          <w:rStyle w:val="OperatorTok"/>
        </w:rPr>
        <w:t xml:space="preserve">:</w:t>
      </w:r>
      <w:r>
        <w:rPr>
          <w:rStyle w:val="NormalTok"/>
        </w:rPr>
        <w:t xml:space="preserve"> ee</w:t>
      </w:r>
      <w:r>
        <w:rPr>
          <w:rStyle w:val="OperatorTok"/>
        </w:rPr>
        <w:t xml:space="preserve">.</w:t>
      </w:r>
      <w:r>
        <w:rPr>
          <w:rStyle w:val="AttributeTok"/>
        </w:rPr>
        <w:t xml:space="preserve">Reducer</w:t>
      </w:r>
      <w:r>
        <w:rPr>
          <w:rStyle w:val="OperatorTok"/>
        </w:rPr>
        <w:t xml:space="preserve">.</w:t>
      </w:r>
      <w:r>
        <w:rPr>
          <w:rStyle w:val="FunctionTok"/>
        </w:rPr>
        <w:t xml:space="preserve">mean</w:t>
      </w:r>
      <w:r>
        <w:rPr>
          <w:rStyle w:val="NormalTok"/>
        </w:rPr>
        <w:t xml:space="preserve">()</w:t>
      </w:r>
      <w:r>
        <w:rPr>
          <w:rStyle w:val="OperatorTok"/>
        </w:rPr>
        <w:t xml:space="preserve">,</w:t>
      </w:r>
      <w:r>
        <w:rPr>
          <w:rStyle w:val="NormalTok"/>
        </w:rPr>
        <w:t xml:space="preserve"> </w:t>
      </w:r>
      <w:r>
        <w:rPr>
          <w:rStyle w:val="DataTypeTok"/>
        </w:rPr>
        <w:t xml:space="preserve">geometry</w:t>
      </w:r>
      <w:r>
        <w:rPr>
          <w:rStyle w:val="OperatorTok"/>
        </w:rPr>
        <w:t xml:space="preserve">:</w:t>
      </w:r>
      <w:r>
        <w:rPr>
          <w:rStyle w:val="NormalTok"/>
        </w:rPr>
        <w:t xml:space="preserve"> aval</w:t>
      </w:r>
      <w:r>
        <w:rPr>
          <w:rStyle w:val="OperatorTok"/>
        </w:rPr>
        <w:t xml:space="preserve">,</w:t>
      </w:r>
      <w:r>
        <w:rPr>
          <w:rStyle w:val="NormalTok"/>
        </w:rPr>
        <w:t xml:space="preserve">  </w:t>
      </w:r>
      <w:r>
        <w:rPr>
          <w:rStyle w:val="DataTypeTok"/>
        </w:rPr>
        <w:t xml:space="preserve">scale</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p>
    <w:p>
      <w:pPr>
        <w:pStyle w:val="FirstParagraph"/>
      </w:pPr>
      <w:r>
        <w:rPr>
          <w:bCs/>
          <w:b/>
        </w:rPr>
        <w:t xml:space="preserve">Points de contrôle</w:t>
      </w:r>
    </w:p>
    <w:p>
      <w:pPr>
        <w:numPr>
          <w:ilvl w:val="0"/>
          <w:numId w:val="1033"/>
        </w:numPr>
        <w:pStyle w:val="Compact"/>
      </w:pPr>
      <w:r>
        <w:t xml:space="preserve">☐ Une valeur de surface pour chaque année de 2019 à 2025</w:t>
      </w:r>
    </w:p>
    <w:p>
      <w:pPr>
        <w:numPr>
          <w:ilvl w:val="0"/>
          <w:numId w:val="1033"/>
        </w:numPr>
        <w:pStyle w:val="Compact"/>
      </w:pPr>
      <w:r>
        <w:t xml:space="preserve">☐ Les polygones amont et aval sont bien sur l'eau</w:t>
      </w:r>
    </w:p>
    <w:p>
      <w:pPr>
        <w:numPr>
          <w:ilvl w:val="0"/>
          <w:numId w:val="1033"/>
        </w:numPr>
        <w:pStyle w:val="Compact"/>
      </w:pPr>
      <w:r>
        <w:t xml:space="preserve">☐ Les années très nuageuses sont signalées, pas interprétées</w:t>
      </w:r>
    </w:p>
    <w:p>
      <w:pPr>
        <w:pStyle w:val="FirstParagraph"/>
      </w:pPr>
      <w:r>
        <w:rPr>
          <w:bCs/>
          <w:b/>
        </w:rPr>
        <w:t xml:space="preserve">Livrables.</w:t>
      </w:r>
      <w:r>
        <w:t xml:space="preserve"> </w:t>
      </w:r>
      <w:r>
        <w:t xml:space="preserve">Graphique de la surface perturbée par année ; carte de la dernière année avec titres miniers ; comparaison amont / aval de la turbidité.</w:t>
      </w:r>
    </w:p>
    <w:p>
      <w:pPr>
        <w:pStyle w:val="BodyText"/>
      </w:pPr>
      <w:r>
        <w:rPr>
          <w:bCs/>
          <w:b/>
        </w:rPr>
        <w:t xml:space="preserve">Pièges fréquents.</w:t>
      </w:r>
      <w:r>
        <w:t xml:space="preserve"> </w:t>
      </w:r>
      <w:r>
        <w:t xml:space="preserve">Compter comme perturbés des champs labourés ou des bancs de sable naturels. Présenter le NDTI comme une mesure de turbidité en NTU : c'est un indice relatif, à comparer dans une même image. Conclure à l'illégalité d'un chantier sans vérifier les autorisations artisanales.</w:t>
      </w:r>
    </w:p>
    <w:p>
      <w:pPr>
        <w:pStyle w:val="BodyText"/>
      </w:pPr>
      <w:r>
        <w:rPr>
          <w:bCs/>
          <w:b/>
        </w:rPr>
        <w:t xml:space="preserve">Questions de réflexion</w:t>
      </w:r>
    </w:p>
    <w:p>
      <w:pPr>
        <w:numPr>
          <w:ilvl w:val="0"/>
          <w:numId w:val="1034"/>
        </w:numPr>
        <w:pStyle w:val="Compact"/>
      </w:pPr>
      <w:r>
        <w:t xml:space="preserve">Quelle part de la surface perturbée est hors titre minier ?</w:t>
      </w:r>
    </w:p>
    <w:p>
      <w:pPr>
        <w:numPr>
          <w:ilvl w:val="0"/>
          <w:numId w:val="1034"/>
        </w:numPr>
        <w:pStyle w:val="Compact"/>
      </w:pPr>
      <w:r>
        <w:t xml:space="preserve">Quelles données de terrain faudrait-il pour transformer cet indice en mesure de qualité de l'eau ?</w:t>
      </w:r>
    </w:p>
    <w:p>
      <w:r>
        <w:br w:type="page"/>
      </w:r>
    </w:p>
    <w:bookmarkEnd w:id="28"/>
    <w:bookmarkStart w:id="30" w:name="X37912e08d8a2a11bb4a90f9dfed5115d100e520"/>
    <w:p>
      <w:pPr>
        <w:pStyle w:val="Heading2"/>
      </w:pPr>
      <w:r>
        <w:t xml:space="preserve">TP3E — Exercice cadastre : cible × titres × aires protégées (J3)</w:t>
      </w:r>
    </w:p>
    <w:p>
      <w:pPr>
        <w:pStyle w:val="FirstParagraph"/>
      </w:pPr>
      <w:r>
        <w:rPr>
          <w:bCs/>
          <w:b/>
        </w:rPr>
        <w:t xml:space="preserve">Objectif.</w:t>
      </w:r>
      <w:r>
        <w:t xml:space="preserve"> </w:t>
      </w:r>
      <w:r>
        <w:t xml:space="preserve">Déterminer le statut foncier minier de chaque cible du groupe et en déduire une démarche réaliste.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Rubrique</w:t>
            </w:r>
          </w:p>
        </w:tc>
        <w:tc>
          <w:tcPr/>
          <w:p>
            <w:pPr>
              <w:pStyle w:val="Compact"/>
              <w:jc w:val="left"/>
            </w:pPr>
            <w:r>
              <w:t xml:space="preserve">Détail</w:t>
            </w:r>
          </w:p>
        </w:tc>
      </w:tr>
      <w:tr>
        <w:tc>
          <w:tcPr/>
          <w:p>
            <w:pPr>
              <w:pStyle w:val="Compact"/>
              <w:jc w:val="left"/>
            </w:pPr>
            <w:r>
              <w:t xml:space="preserve">Durée</w:t>
            </w:r>
          </w:p>
        </w:tc>
        <w:tc>
          <w:tcPr/>
          <w:p>
            <w:pPr>
              <w:pStyle w:val="Compact"/>
              <w:jc w:val="left"/>
            </w:pPr>
            <w:r>
              <w:t xml:space="preserve">1 h</w:t>
            </w:r>
          </w:p>
        </w:tc>
      </w:tr>
      <w:tr>
        <w:tc>
          <w:tcPr/>
          <w:p>
            <w:pPr>
              <w:pStyle w:val="Compact"/>
              <w:jc w:val="left"/>
            </w:pPr>
            <w:r>
              <w:t xml:space="preserve">Travail</w:t>
            </w:r>
          </w:p>
        </w:tc>
        <w:tc>
          <w:tcPr/>
          <w:p>
            <w:pPr>
              <w:pStyle w:val="Compact"/>
              <w:jc w:val="left"/>
            </w:pPr>
            <w:r>
              <w:t xml:space="preserve">En groupe, sur les cibles des TP3A, 3B ou 3C</w:t>
            </w:r>
          </w:p>
        </w:tc>
      </w:tr>
      <w:tr>
        <w:tc>
          <w:tcPr/>
          <w:p>
            <w:pPr>
              <w:pStyle w:val="Compact"/>
              <w:jc w:val="left"/>
            </w:pPr>
            <w:r>
              <w:t xml:space="preserve">Données</w:t>
            </w:r>
          </w:p>
        </w:tc>
        <w:tc>
          <w:tcPr/>
          <w:p>
            <w:pPr>
              <w:pStyle w:val="Compact"/>
              <w:jc w:val="left"/>
            </w:pPr>
            <w:r>
              <w:t xml:space="preserve">Titres miniers extraits du</w:t>
            </w:r>
            <w:r>
              <w:t xml:space="preserve"> </w:t>
            </w:r>
            <w:hyperlink r:id="rId29">
              <w:r>
                <w:rPr>
                  <w:rStyle w:val="Hyperlink"/>
                </w:rPr>
                <w:t xml:space="preserve">portail du cadastre minier du Cameroun</w:t>
              </w:r>
            </w:hyperlink>
            <w:r>
              <w:t xml:space="preserve"> </w:t>
            </w:r>
            <w:r>
              <w:t xml:space="preserve">par le formateur ; aires protégées (base mondiale WDPA) ; limites administratives</w:t>
            </w:r>
          </w:p>
        </w:tc>
      </w:tr>
      <w:tr>
        <w:tc>
          <w:tcPr/>
          <w:p>
            <w:pPr>
              <w:pStyle w:val="Compact"/>
              <w:jc w:val="left"/>
            </w:pPr>
            <w:r>
              <w:t xml:space="preserve">Compétences</w:t>
            </w:r>
          </w:p>
        </w:tc>
        <w:tc>
          <w:tcPr/>
          <w:p>
            <w:pPr>
              <w:pStyle w:val="Compact"/>
              <w:jc w:val="left"/>
            </w:pPr>
            <w:r>
              <w:t xml:space="preserve">Intersection, sélection par localisation, lecture d'attributs de titres</w:t>
            </w:r>
          </w:p>
        </w:tc>
      </w:tr>
    </w:tbl>
    <w:p>
      <w:pPr>
        <w:pStyle w:val="BodyText"/>
      </w:pPr>
      <w:r>
        <w:rPr>
          <w:bCs/>
          <w:b/>
        </w:rPr>
        <w:t xml:space="preserve">Étapes</w:t>
      </w:r>
    </w:p>
    <w:p>
      <w:pPr>
        <w:numPr>
          <w:ilvl w:val="0"/>
          <w:numId w:val="1035"/>
        </w:numPr>
        <w:pStyle w:val="Compact"/>
      </w:pPr>
      <w:r>
        <w:t xml:space="preserve">Charger la couche des cibles du groupe (points ou polygones), les titres miniers, les aires protégées et les limites administratives.</w:t>
      </w:r>
    </w:p>
    <w:p>
      <w:pPr>
        <w:numPr>
          <w:ilvl w:val="0"/>
          <w:numId w:val="1035"/>
        </w:numPr>
        <w:pStyle w:val="Compact"/>
      </w:pPr>
      <w:r>
        <w:t xml:space="preserve">Vérifier que toutes les couches sont dans le même SCR ; reprojeter si besoin (Vecteur › Outils de gestion de données › Reprojeter une couche).</w:t>
      </w:r>
    </w:p>
    <w:p>
      <w:pPr>
        <w:numPr>
          <w:ilvl w:val="0"/>
          <w:numId w:val="1035"/>
        </w:numPr>
        <w:pStyle w:val="Compact"/>
      </w:pPr>
      <w:r>
        <w:t xml:space="preserve">Vecteur › Outils de géotraitement › Intersection : cibles × titres. Lire le type de titre, le détenteur et la date d'expiration.</w:t>
      </w:r>
    </w:p>
    <w:p>
      <w:pPr>
        <w:numPr>
          <w:ilvl w:val="0"/>
          <w:numId w:val="1035"/>
        </w:numPr>
        <w:pStyle w:val="Compact"/>
      </w:pPr>
      <w:r>
        <w:t xml:space="preserve">Vecteur › Outils de recherche › Sélection par localisation : cibles qui intersectent une aire protégée.</w:t>
      </w:r>
    </w:p>
    <w:p>
      <w:pPr>
        <w:numPr>
          <w:ilvl w:val="0"/>
          <w:numId w:val="1035"/>
        </w:numPr>
        <w:pStyle w:val="Compact"/>
      </w:pPr>
      <w:r>
        <w:t xml:space="preserve">Ajouter un tampon de 2 km autour des aires protégées : une cible en bordure a aussi des contraintes.</w:t>
      </w:r>
    </w:p>
    <w:p>
      <w:pPr>
        <w:numPr>
          <w:ilvl w:val="0"/>
          <w:numId w:val="1035"/>
        </w:numPr>
        <w:pStyle w:val="Compact"/>
      </w:pPr>
      <w:r>
        <w:t xml:space="preserve">Remplir le tableau de statut et choisir la démarche.</w:t>
      </w:r>
    </w:p>
    <w:p>
      <w:pPr>
        <w:numPr>
          <w:ilvl w:val="0"/>
          <w:numId w:val="1035"/>
        </w:numPr>
        <w:pStyle w:val="Compact"/>
      </w:pPr>
      <w:r>
        <w:t xml:space="preserve">Sur le portail en ligne, vérifier une cible au hasard pour contrôler que la couche fournie est à jour.</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Cible</w:t>
            </w:r>
          </w:p>
        </w:tc>
        <w:tc>
          <w:tcPr/>
          <w:p>
            <w:pPr>
              <w:pStyle w:val="Compact"/>
              <w:jc w:val="left"/>
            </w:pPr>
            <w:r>
              <w:t xml:space="preserve">Statut</w:t>
            </w:r>
          </w:p>
        </w:tc>
        <w:tc>
          <w:tcPr/>
          <w:p>
            <w:pPr>
              <w:pStyle w:val="Compact"/>
              <w:jc w:val="left"/>
            </w:pPr>
            <w:r>
              <w:t xml:space="preserve">Type de titre</w:t>
            </w:r>
          </w:p>
        </w:tc>
        <w:tc>
          <w:tcPr/>
          <w:p>
            <w:pPr>
              <w:pStyle w:val="Compact"/>
              <w:jc w:val="left"/>
            </w:pPr>
            <w:r>
              <w:t xml:space="preserve">Expiration</w:t>
            </w:r>
          </w:p>
        </w:tc>
        <w:tc>
          <w:tcPr/>
          <w:p>
            <w:pPr>
              <w:pStyle w:val="Compact"/>
              <w:jc w:val="left"/>
            </w:pPr>
            <w:r>
              <w:t xml:space="preserve">Aire protégée (oui / bordure / non)</w:t>
            </w:r>
          </w:p>
        </w:tc>
        <w:tc>
          <w:tcPr/>
          <w:p>
            <w:pPr>
              <w:pStyle w:val="Compact"/>
              <w:jc w:val="left"/>
            </w:pPr>
            <w:r>
              <w:t xml:space="preserve">Démarche</w:t>
            </w:r>
          </w:p>
        </w:tc>
      </w:tr>
      <w:tr>
        <w:tc>
          <w:tcPr/>
          <w:p>
            <w:pPr>
              <w:pStyle w:val="Compact"/>
              <w:jc w:val="left"/>
            </w:pPr>
            <w:r>
              <w:t xml:space="preserve">C01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C02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C03</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Règles de décision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Statut</w:t>
            </w:r>
          </w:p>
        </w:tc>
        <w:tc>
          <w:tcPr/>
          <w:p>
            <w:pPr>
              <w:pStyle w:val="Compact"/>
              <w:jc w:val="left"/>
            </w:pPr>
            <w:r>
              <w:t xml:space="preserve">Démarche par défaut</w:t>
            </w:r>
          </w:p>
        </w:tc>
      </w:tr>
      <w:tr>
        <w:tc>
          <w:tcPr/>
          <w:p>
            <w:pPr>
              <w:pStyle w:val="Compact"/>
              <w:jc w:val="left"/>
            </w:pPr>
            <w:r>
              <w:t xml:space="preserve">Libre, hors aire protégée</w:t>
            </w:r>
          </w:p>
        </w:tc>
        <w:tc>
          <w:tcPr/>
          <w:p>
            <w:pPr>
              <w:pStyle w:val="Compact"/>
              <w:jc w:val="left"/>
            </w:pPr>
            <w:r>
              <w:t xml:space="preserve">Demande de permis de recherche</w:t>
            </w:r>
          </w:p>
        </w:tc>
      </w:tr>
      <w:tr>
        <w:tc>
          <w:tcPr/>
          <w:p>
            <w:pPr>
              <w:pStyle w:val="Compact"/>
              <w:jc w:val="left"/>
            </w:pPr>
            <w:r>
              <w:t xml:space="preserve">Sous permis de recherche d'un tiers</w:t>
            </w:r>
          </w:p>
        </w:tc>
        <w:tc>
          <w:tcPr/>
          <w:p>
            <w:pPr>
              <w:pStyle w:val="Compact"/>
              <w:jc w:val="left"/>
            </w:pPr>
            <w:r>
              <w:t xml:space="preserve">Partenariat ou attente d'expiration</w:t>
            </w:r>
          </w:p>
        </w:tc>
      </w:tr>
      <w:tr>
        <w:tc>
          <w:tcPr/>
          <w:p>
            <w:pPr>
              <w:pStyle w:val="Compact"/>
              <w:jc w:val="left"/>
            </w:pPr>
            <w:r>
              <w:t xml:space="preserve">Sous permis d'exploitation</w:t>
            </w:r>
          </w:p>
        </w:tc>
        <w:tc>
          <w:tcPr/>
          <w:p>
            <w:pPr>
              <w:pStyle w:val="Compact"/>
              <w:jc w:val="left"/>
            </w:pPr>
            <w:r>
              <w:t xml:space="preserve">Hors périmètre, ou négociation d'un rachat</w:t>
            </w:r>
          </w:p>
        </w:tc>
      </w:tr>
      <w:tr>
        <w:tc>
          <w:tcPr/>
          <w:p>
            <w:pPr>
              <w:pStyle w:val="Compact"/>
              <w:jc w:val="left"/>
            </w:pPr>
            <w:r>
              <w:t xml:space="preserve">Dans une aire protégée</w:t>
            </w:r>
          </w:p>
        </w:tc>
        <w:tc>
          <w:tcPr/>
          <w:p>
            <w:pPr>
              <w:pStyle w:val="Compact"/>
              <w:jc w:val="left"/>
            </w:pPr>
            <w:r>
              <w:t xml:space="preserve">Abandon</w:t>
            </w:r>
          </w:p>
        </w:tc>
      </w:tr>
      <w:tr>
        <w:tc>
          <w:tcPr/>
          <w:p>
            <w:pPr>
              <w:pStyle w:val="Compact"/>
              <w:jc w:val="left"/>
            </w:pPr>
            <w:r>
              <w:t xml:space="preserve">En bordure d'aire protégée</w:t>
            </w:r>
          </w:p>
        </w:tc>
        <w:tc>
          <w:tcPr/>
          <w:p>
            <w:pPr>
              <w:pStyle w:val="Compact"/>
              <w:jc w:val="left"/>
            </w:pPr>
            <w:r>
              <w:t xml:space="preserve">Étude d'impact renforcée</w:t>
            </w:r>
          </w:p>
        </w:tc>
      </w:tr>
    </w:tbl>
    <w:p>
      <w:pPr>
        <w:pStyle w:val="BodyText"/>
      </w:pPr>
      <w:r>
        <w:rPr>
          <w:bCs/>
          <w:b/>
        </w:rPr>
        <w:t xml:space="preserve">Points de contrôle</w:t>
      </w:r>
    </w:p>
    <w:p>
      <w:pPr>
        <w:numPr>
          <w:ilvl w:val="0"/>
          <w:numId w:val="1036"/>
        </w:numPr>
        <w:pStyle w:val="Compact"/>
      </w:pPr>
      <w:r>
        <w:t xml:space="preserve">☐ Statut renseigné pour toutes les cibles</w:t>
      </w:r>
    </w:p>
    <w:p>
      <w:pPr>
        <w:numPr>
          <w:ilvl w:val="0"/>
          <w:numId w:val="1036"/>
        </w:numPr>
        <w:pStyle w:val="Compact"/>
      </w:pPr>
      <w:r>
        <w:t xml:space="preserve">☐ Date de la couche cadastrale indiquée sur la carte</w:t>
      </w:r>
    </w:p>
    <w:p>
      <w:pPr>
        <w:numPr>
          <w:ilvl w:val="0"/>
          <w:numId w:val="1036"/>
        </w:numPr>
        <w:pStyle w:val="Compact"/>
      </w:pPr>
      <w:r>
        <w:t xml:space="preserve">☐ Aucune cible en aire protégée conservée dans le top 10</w:t>
      </w:r>
    </w:p>
    <w:p>
      <w:pPr>
        <w:pStyle w:val="FirstParagraph"/>
      </w:pPr>
      <w:r>
        <w:rPr>
          <w:bCs/>
          <w:b/>
        </w:rPr>
        <w:t xml:space="preserve">Livrable.</w:t>
      </w:r>
      <w:r>
        <w:t xml:space="preserve"> </w:t>
      </w:r>
      <w:r>
        <w:t xml:space="preserve">Tableau de statut cadastral et carte cibles × titres × aires protégées.</w:t>
      </w:r>
    </w:p>
    <w:p>
      <w:pPr>
        <w:pStyle w:val="BodyText"/>
      </w:pPr>
      <w:r>
        <w:rPr>
          <w:bCs/>
          <w:b/>
        </w:rPr>
        <w:t xml:space="preserve">Pièges fréquents.</w:t>
      </w:r>
      <w:r>
        <w:t xml:space="preserve"> </w:t>
      </w:r>
      <w:r>
        <w:t xml:space="preserve">Utiliser une couche cadastrale périmée : les titres changent vite. Oublier les communautés et usages locaux, que le cadastre ne montre pas.</w:t>
      </w:r>
    </w:p>
    <w:p>
      <w:pPr>
        <w:pStyle w:val="BodyText"/>
      </w:pPr>
      <w:r>
        <w:rPr>
          <w:bCs/>
          <w:b/>
        </w:rPr>
        <w:t xml:space="preserve">Questions de réflexion</w:t>
      </w:r>
    </w:p>
    <w:p>
      <w:pPr>
        <w:numPr>
          <w:ilvl w:val="0"/>
          <w:numId w:val="1037"/>
        </w:numPr>
        <w:pStyle w:val="Compact"/>
      </w:pPr>
      <w:r>
        <w:t xml:space="preserve">Combien de vos meilleures cibles sont déjà sous titre ? Qu'en déduire sur la connaissance du secteur ?</w:t>
      </w:r>
    </w:p>
    <w:p>
      <w:pPr>
        <w:numPr>
          <w:ilvl w:val="0"/>
          <w:numId w:val="1037"/>
        </w:numPr>
        <w:pStyle w:val="Compact"/>
      </w:pPr>
      <w:r>
        <w:t xml:space="preserve">Quelles autres couches faudrait-il croiser (forêts communautaires, concessions forestières, villages) ?</w:t>
      </w:r>
    </w:p>
    <w:p>
      <w:r>
        <w:br w:type="page"/>
      </w:r>
    </w:p>
    <w:bookmarkEnd w:id="30"/>
    <w:bookmarkStart w:id="31" w:name="X951b6735fb4246ad4bd1838a12ef572eef08bcd"/>
    <w:p>
      <w:pPr>
        <w:pStyle w:val="Heading2"/>
      </w:pPr>
      <w:r>
        <w:t xml:space="preserve">TP4 — Indice de prospectivité, validation et top 10 (J4)</w:t>
      </w:r>
    </w:p>
    <w:p>
      <w:pPr>
        <w:pStyle w:val="FirstParagraph"/>
      </w:pPr>
      <w:r>
        <w:rPr>
          <w:bCs/>
          <w:b/>
        </w:rPr>
        <w:t xml:space="preserve">Objectif.</w:t>
      </w:r>
      <w:r>
        <w:t xml:space="preserve"> </w:t>
      </w:r>
      <w:r>
        <w:t xml:space="preserve">Calculer l'indice de prospectivité minérale (MPI) de la zone du groupe, le valider sur des occurrences indépendantes, tester sa sensibilité aux poids et extraire le top 10 des cibles.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Rubrique</w:t>
            </w:r>
          </w:p>
        </w:tc>
        <w:tc>
          <w:tcPr/>
          <w:p>
            <w:pPr>
              <w:pStyle w:val="Compact"/>
              <w:jc w:val="left"/>
            </w:pPr>
            <w:r>
              <w:t xml:space="preserve">Détail</w:t>
            </w:r>
          </w:p>
        </w:tc>
      </w:tr>
      <w:tr>
        <w:tc>
          <w:tcPr/>
          <w:p>
            <w:pPr>
              <w:pStyle w:val="Compact"/>
              <w:jc w:val="left"/>
            </w:pPr>
            <w:r>
              <w:t xml:space="preserve">Durée</w:t>
            </w:r>
          </w:p>
        </w:tc>
        <w:tc>
          <w:tcPr/>
          <w:p>
            <w:pPr>
              <w:pStyle w:val="Compact"/>
              <w:jc w:val="left"/>
            </w:pPr>
            <w:r>
              <w:t xml:space="preserve">2 h 15</w:t>
            </w:r>
          </w:p>
        </w:tc>
      </w:tr>
      <w:tr>
        <w:tc>
          <w:tcPr/>
          <w:p>
            <w:pPr>
              <w:pStyle w:val="Compact"/>
              <w:jc w:val="left"/>
            </w:pPr>
            <w:r>
              <w:t xml:space="preserve">Travail</w:t>
            </w:r>
          </w:p>
        </w:tc>
        <w:tc>
          <w:tcPr/>
          <w:p>
            <w:pPr>
              <w:pStyle w:val="Compact"/>
              <w:jc w:val="left"/>
            </w:pPr>
            <w:r>
              <w:t xml:space="preserve">En groupe, sur la zone du J3</w:t>
            </w:r>
          </w:p>
        </w:tc>
      </w:tr>
      <w:tr>
        <w:tc>
          <w:tcPr/>
          <w:p>
            <w:pPr>
              <w:pStyle w:val="Compact"/>
              <w:jc w:val="left"/>
            </w:pPr>
            <w:r>
              <w:t xml:space="preserve">Données</w:t>
            </w:r>
          </w:p>
        </w:tc>
        <w:tc>
          <w:tcPr/>
          <w:p>
            <w:pPr>
              <w:pStyle w:val="Compact"/>
              <w:jc w:val="left"/>
            </w:pPr>
            <w:r>
              <w:t xml:space="preserve">Les quatre couches normalisées 0–1 du J3 (géologie, spectral, structures, géochimie) ; occurrences connues ; couche d'accessibilité</w:t>
            </w:r>
          </w:p>
        </w:tc>
      </w:tr>
      <w:tr>
        <w:tc>
          <w:tcPr/>
          <w:p>
            <w:pPr>
              <w:pStyle w:val="Compact"/>
              <w:jc w:val="left"/>
            </w:pPr>
            <w:r>
              <w:t xml:space="preserve">Compétences</w:t>
            </w:r>
          </w:p>
        </w:tc>
        <w:tc>
          <w:tcPr/>
          <w:p>
            <w:pPr>
              <w:pStyle w:val="Compact"/>
              <w:jc w:val="left"/>
            </w:pPr>
            <w:r>
              <w:t xml:space="preserve">Calculatrice raster, échantillonnage, percentiles, courbe de taux de succès, analyse de sensibilité</w:t>
            </w:r>
          </w:p>
        </w:tc>
      </w:tr>
    </w:tbl>
    <w:p>
      <w:pPr>
        <w:pStyle w:val="BodyText"/>
      </w:pPr>
      <w:r>
        <w:rPr>
          <w:bCs/>
          <w:b/>
        </w:rPr>
        <w:t xml:space="preserve">Étape 1 — Séparer les occurrences (10 min)</w:t>
      </w:r>
    </w:p>
    <w:p>
      <w:pPr>
        <w:numPr>
          <w:ilvl w:val="0"/>
          <w:numId w:val="1038"/>
        </w:numPr>
        <w:pStyle w:val="Compact"/>
      </w:pPr>
      <w:r>
        <w:t xml:space="preserve">Dans la table des occurrences, créer le champ</w:t>
      </w:r>
      <w:r>
        <w:t xml:space="preserve"> </w:t>
      </w:r>
      <w:r>
        <w:rPr>
          <w:rStyle w:val="VerbatimChar"/>
        </w:rPr>
        <w:t xml:space="preserve">alea</w:t>
      </w:r>
      <w:r>
        <w:t xml:space="preserve"> </w:t>
      </w:r>
      <w:r>
        <w:t xml:space="preserve">avec l'expression</w:t>
      </w:r>
      <w:r>
        <w:t xml:space="preserve"> </w:t>
      </w:r>
      <w:r>
        <w:rPr>
          <w:rStyle w:val="VerbatimChar"/>
        </w:rPr>
        <w:t xml:space="preserve">randf()</w:t>
      </w:r>
      <w:r>
        <w:t xml:space="preserve">.</w:t>
      </w:r>
    </w:p>
    <w:p>
      <w:pPr>
        <w:numPr>
          <w:ilvl w:val="0"/>
          <w:numId w:val="1038"/>
        </w:numPr>
        <w:pStyle w:val="Compact"/>
      </w:pPr>
      <w:r>
        <w:rPr>
          <w:rStyle w:val="VerbatimChar"/>
        </w:rPr>
        <w:t xml:space="preserve">alea &lt; 0.7</w:t>
      </w:r>
      <w:r>
        <w:t xml:space="preserve"> </w:t>
      </w:r>
      <w:r>
        <w:t xml:space="preserve">: jeu de calage ;</w:t>
      </w:r>
      <w:r>
        <w:t xml:space="preserve"> </w:t>
      </w:r>
      <w:r>
        <w:rPr>
          <w:rStyle w:val="VerbatimChar"/>
        </w:rPr>
        <w:t xml:space="preserve">alea &gt;= 0.7</w:t>
      </w:r>
      <w:r>
        <w:t xml:space="preserve"> </w:t>
      </w:r>
      <w:r>
        <w:t xml:space="preserve">: jeu de test. Enregistrer deux couches. Ne plus toucher au jeu de test avant l'étape 3.</w:t>
      </w:r>
    </w:p>
    <w:p>
      <w:pPr>
        <w:pStyle w:val="FirstParagraph"/>
      </w:pPr>
      <w:r>
        <w:rPr>
          <w:bCs/>
          <w:b/>
        </w:rPr>
        <w:t xml:space="preserve">Étape 2 — Calculer l'indice (20 min)</w:t>
      </w:r>
    </w:p>
    <w:p>
      <w:pPr>
        <w:pStyle w:val="BodyText"/>
      </w:pPr>
      <w:r>
        <w:t xml:space="preserve">Toutes les couches doivent avoir la même emprise et la même taille de pixel. Poids du barème corrigé ; sous forêt, le spectral passe à 10 % et la géochimie à 35 %.</w:t>
      </w:r>
    </w:p>
    <w:p>
      <w:pPr>
        <w:pStyle w:val="SourceCode"/>
      </w:pPr>
      <w:r>
        <w:rPr>
          <w:rStyle w:val="VerbatimChar"/>
        </w:rPr>
        <w:t xml:space="preserve">-- Calculatrice raster : bareme corrige (savane)</w:t>
      </w:r>
      <w:r>
        <w:br/>
      </w:r>
      <w:r>
        <w:rPr>
          <w:rStyle w:val="VerbatimChar"/>
        </w:rPr>
        <w:t xml:space="preserve">0.30 * "geologie_01@1" + 0.15 * "spectral_01@1" + 0.25 * "structures_01@1" + 0.30 * "geochimie_01@1"</w:t>
      </w:r>
      <w:r>
        <w:br/>
      </w:r>
      <w:r>
        <w:br/>
      </w:r>
      <w:r>
        <w:rPr>
          <w:rStyle w:val="VerbatimChar"/>
        </w:rPr>
        <w:t xml:space="preserve">-- Variante sous foret</w:t>
      </w:r>
      <w:r>
        <w:br/>
      </w:r>
      <w:r>
        <w:rPr>
          <w:rStyle w:val="VerbatimChar"/>
        </w:rPr>
        <w:t xml:space="preserve">0.30 * "geologie_01@1" + 0.10 * "spectral_01@1" + 0.25 * "structures_01@1" + 0.35 * "geochimie_01@1"</w:t>
      </w:r>
    </w:p>
    <w:p>
      <w:pPr>
        <w:pStyle w:val="FirstParagraph"/>
      </w:pPr>
      <w:r>
        <w:rPr>
          <w:bCs/>
          <w:b/>
        </w:rPr>
        <w:t xml:space="preserve">Étape 3 — Courbe de taux de succès (40 min)</w:t>
      </w:r>
    </w:p>
    <w:p>
      <w:pPr>
        <w:numPr>
          <w:ilvl w:val="0"/>
          <w:numId w:val="1039"/>
        </w:numPr>
        <w:pStyle w:val="Compact"/>
      </w:pPr>
      <w:r>
        <w:t xml:space="preserve">Traitements › Création de vecteurs › Points aléatoires dans l'emprise : 10 000 points sur la zone.</w:t>
      </w:r>
    </w:p>
    <w:p>
      <w:pPr>
        <w:numPr>
          <w:ilvl w:val="0"/>
          <w:numId w:val="1039"/>
        </w:numPr>
        <w:pStyle w:val="Compact"/>
      </w:pPr>
      <w:r>
        <w:t xml:space="preserve">Traitements › Analyse raster › Prélever des valeurs raster : valeur du MPI sous chaque point. Exporter en CSV.</w:t>
      </w:r>
    </w:p>
    <w:p>
      <w:pPr>
        <w:numPr>
          <w:ilvl w:val="0"/>
          <w:numId w:val="1039"/>
        </w:numPr>
        <w:pStyle w:val="Compact"/>
      </w:pPr>
      <w:r>
        <w:t xml:space="preserve">Dans le tableur, calculer les seuils du MPI qui délimitent les 10 %, 20 %, 30 %… de surface les mieux notés :</w:t>
      </w:r>
      <w:r>
        <w:t xml:space="preserve"> </w:t>
      </w:r>
      <w:r>
        <w:rPr>
          <w:rStyle w:val="VerbatimChar"/>
        </w:rPr>
        <w:t xml:space="preserve">=CENTILE(plage;0,9)</w:t>
      </w:r>
      <w:r>
        <w:t xml:space="preserve">,</w:t>
      </w:r>
      <w:r>
        <w:t xml:space="preserve"> </w:t>
      </w:r>
      <w:r>
        <w:rPr>
          <w:rStyle w:val="VerbatimChar"/>
        </w:rPr>
        <w:t xml:space="preserve">=CENTILE(plage;0,8)</w:t>
      </w:r>
      <w:r>
        <w:t xml:space="preserve">, etc.</w:t>
      </w:r>
    </w:p>
    <w:p>
      <w:pPr>
        <w:numPr>
          <w:ilvl w:val="0"/>
          <w:numId w:val="1039"/>
        </w:numPr>
        <w:pStyle w:val="Compact"/>
      </w:pPr>
      <w:r>
        <w:t xml:space="preserve">Prélever le MPI sous les occurrences du jeu de test. Pour chaque seuil, compter la part des occurrences test au-dessus.</w:t>
      </w:r>
    </w:p>
    <w:p>
      <w:pPr>
        <w:numPr>
          <w:ilvl w:val="0"/>
          <w:numId w:val="1039"/>
        </w:numPr>
        <w:pStyle w:val="Compact"/>
      </w:pPr>
      <w:r>
        <w:t xml:space="preserve">Tracer la courbe : surface retenue en abscisse, occurrences captées en ordonnée, avec la diagonale du hasard.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Surface la mieux notée</w:t>
            </w:r>
          </w:p>
        </w:tc>
        <w:tc>
          <w:tcPr/>
          <w:p>
            <w:pPr>
              <w:pStyle w:val="Compact"/>
              <w:jc w:val="left"/>
            </w:pPr>
            <w:r>
              <w:t xml:space="preserve">Seuil MPI</w:t>
            </w:r>
          </w:p>
        </w:tc>
        <w:tc>
          <w:tcPr/>
          <w:p>
            <w:pPr>
              <w:pStyle w:val="Compact"/>
              <w:jc w:val="left"/>
            </w:pPr>
            <w:r>
              <w:t xml:space="preserve">Occurrences test captées</w:t>
            </w:r>
          </w:p>
        </w:tc>
        <w:tc>
          <w:tcPr/>
          <w:p>
            <w:pPr>
              <w:pStyle w:val="Compact"/>
              <w:jc w:val="left"/>
            </w:pPr>
            <w:r>
              <w:t xml:space="preserve">Part captée (%)</w:t>
            </w:r>
          </w:p>
        </w:tc>
      </w:tr>
      <w:tr>
        <w:tc>
          <w:tcPr/>
          <w:p>
            <w:pPr>
              <w:pStyle w:val="Compact"/>
              <w:jc w:val="left"/>
            </w:pPr>
            <w:r>
              <w:t xml:space="preserve">10 %</w:t>
            </w:r>
          </w:p>
        </w:tc>
        <w:tc>
          <w:tcPr/>
          <w:p>
            <w:pPr>
              <w:pStyle w:val="Compact"/>
            </w:pPr>
          </w:p>
        </w:tc>
        <w:tc>
          <w:tcPr/>
          <w:p>
            <w:pPr>
              <w:pStyle w:val="Compact"/>
            </w:pPr>
          </w:p>
        </w:tc>
        <w:tc>
          <w:tcPr/>
          <w:p>
            <w:pPr>
              <w:pStyle w:val="Compact"/>
            </w:pPr>
          </w:p>
        </w:tc>
      </w:tr>
      <w:tr>
        <w:tc>
          <w:tcPr/>
          <w:p>
            <w:pPr>
              <w:pStyle w:val="Compact"/>
              <w:jc w:val="left"/>
            </w:pPr>
            <w:r>
              <w:t xml:space="preserve">20 %</w:t>
            </w:r>
          </w:p>
        </w:tc>
        <w:tc>
          <w:tcPr/>
          <w:p>
            <w:pPr>
              <w:pStyle w:val="Compact"/>
            </w:pPr>
          </w:p>
        </w:tc>
        <w:tc>
          <w:tcPr/>
          <w:p>
            <w:pPr>
              <w:pStyle w:val="Compact"/>
            </w:pPr>
          </w:p>
        </w:tc>
        <w:tc>
          <w:tcPr/>
          <w:p>
            <w:pPr>
              <w:pStyle w:val="Compact"/>
            </w:pPr>
          </w:p>
        </w:tc>
      </w:tr>
      <w:tr>
        <w:tc>
          <w:tcPr/>
          <w:p>
            <w:pPr>
              <w:pStyle w:val="Compact"/>
              <w:jc w:val="left"/>
            </w:pPr>
            <w:r>
              <w:t xml:space="preserve">30 %</w:t>
            </w:r>
          </w:p>
        </w:tc>
        <w:tc>
          <w:tcPr/>
          <w:p>
            <w:pPr>
              <w:pStyle w:val="Compact"/>
            </w:pPr>
          </w:p>
        </w:tc>
        <w:tc>
          <w:tcPr/>
          <w:p>
            <w:pPr>
              <w:pStyle w:val="Compact"/>
            </w:pPr>
          </w:p>
        </w:tc>
        <w:tc>
          <w:tcPr/>
          <w:p>
            <w:pPr>
              <w:pStyle w:val="Compact"/>
            </w:pPr>
          </w:p>
        </w:tc>
      </w:tr>
      <w:tr>
        <w:tc>
          <w:tcPr/>
          <w:p>
            <w:pPr>
              <w:pStyle w:val="Compact"/>
              <w:jc w:val="left"/>
            </w:pPr>
            <w:r>
              <w:t xml:space="preserve">50 %</w:t>
            </w:r>
          </w:p>
        </w:tc>
        <w:tc>
          <w:tcPr/>
          <w:p>
            <w:pPr>
              <w:pStyle w:val="Compact"/>
            </w:pPr>
          </w:p>
        </w:tc>
        <w:tc>
          <w:tcPr/>
          <w:p>
            <w:pPr>
              <w:pStyle w:val="Compact"/>
            </w:pPr>
          </w:p>
        </w:tc>
        <w:tc>
          <w:tcPr/>
          <w:p>
            <w:pPr>
              <w:pStyle w:val="Compact"/>
            </w:pPr>
          </w:p>
        </w:tc>
      </w:tr>
    </w:tbl>
    <w:p>
      <w:pPr>
        <w:pStyle w:val="BodyText"/>
      </w:pPr>
      <w:r>
        <w:rPr>
          <w:bCs/>
          <w:b/>
        </w:rPr>
        <w:t xml:space="preserve">Étape 4 — Sensibilité aux poids (30 min)</w:t>
      </w:r>
    </w:p>
    <w:p>
      <w:pPr>
        <w:numPr>
          <w:ilvl w:val="0"/>
          <w:numId w:val="1040"/>
        </w:numPr>
        <w:pStyle w:val="Compact"/>
      </w:pPr>
      <w:r>
        <w:t xml:space="preserve">Créer quatre variantes : chaque critère à tour de rôle +10 points, les autres réduits proportionnellement pour garder un total de 100 %.</w:t>
      </w:r>
    </w:p>
    <w:p>
      <w:pPr>
        <w:numPr>
          <w:ilvl w:val="0"/>
          <w:numId w:val="1040"/>
        </w:numPr>
        <w:pStyle w:val="Compact"/>
      </w:pPr>
      <w:r>
        <w:t xml:space="preserve">Pour chaque variante, relever le top 10 (étape 5).</w:t>
      </w:r>
    </w:p>
    <w:p>
      <w:pPr>
        <w:numPr>
          <w:ilvl w:val="0"/>
          <w:numId w:val="1040"/>
        </w:numPr>
        <w:pStyle w:val="Compact"/>
      </w:pPr>
      <w:r>
        <w:t xml:space="preserve">Une cible est</w:t>
      </w:r>
      <w:r>
        <w:t xml:space="preserve"> </w:t>
      </w:r>
      <w:r>
        <w:rPr>
          <w:bCs/>
          <w:b/>
        </w:rPr>
        <w:t xml:space="preserve">robuste</w:t>
      </w:r>
      <w:r>
        <w:t xml:space="preserve"> </w:t>
      </w:r>
      <w:r>
        <w:t xml:space="preserve">si elle reste dans le top 10 dans au moins 4 des 5 versions (référence + 4 variantes).</w:t>
      </w:r>
    </w:p>
    <w:p>
      <w:pPr>
        <w:pStyle w:val="FirstParagraph"/>
      </w:pPr>
      <w:r>
        <w:rPr>
          <w:bCs/>
          <w:b/>
        </w:rPr>
        <w:t xml:space="preserve">Étape 5 — Extraire le top 10 (35 min)</w:t>
      </w:r>
    </w:p>
    <w:p>
      <w:pPr>
        <w:numPr>
          <w:ilvl w:val="0"/>
          <w:numId w:val="1041"/>
        </w:numPr>
        <w:pStyle w:val="Compact"/>
      </w:pPr>
      <w:r>
        <w:t xml:space="preserve">Calculatrice raster :</w:t>
      </w:r>
      <w:r>
        <w:t xml:space="preserve"> </w:t>
      </w:r>
      <w:r>
        <w:rPr>
          <w:rStyle w:val="VerbatimChar"/>
        </w:rPr>
        <w:t xml:space="preserve">"mpi@1" &gt;= &lt;seuil des 5 % meilleurs&gt;</w:t>
      </w:r>
      <w:r>
        <w:t xml:space="preserve">.</w:t>
      </w:r>
    </w:p>
    <w:p>
      <w:pPr>
        <w:numPr>
          <w:ilvl w:val="0"/>
          <w:numId w:val="1041"/>
        </w:numPr>
        <w:pStyle w:val="Compact"/>
      </w:pPr>
      <w:r>
        <w:t xml:space="preserve">Raster › Conversion › Polygoniser ; supprimer les polygones de moins de 4 pixels.</w:t>
      </w:r>
    </w:p>
    <w:p>
      <w:pPr>
        <w:numPr>
          <w:ilvl w:val="0"/>
          <w:numId w:val="1041"/>
        </w:numPr>
        <w:pStyle w:val="Compact"/>
      </w:pPr>
      <w:r>
        <w:t xml:space="preserve">Statistiques zonales : MPI moyen par polygone ; classer par ordre décroissant.</w:t>
      </w:r>
    </w:p>
    <w:p>
      <w:pPr>
        <w:numPr>
          <w:ilvl w:val="0"/>
          <w:numId w:val="1041"/>
        </w:numPr>
        <w:pStyle w:val="Compact"/>
      </w:pPr>
      <w:r>
        <w:t xml:space="preserve">Pour les dix premières cibles : ajouter la robustesse, le statut cadastral (TP3E) et l'accessibilité.</w:t>
      </w:r>
    </w:p>
    <w:p>
      <w:pPr>
        <w:numPr>
          <w:ilvl w:val="0"/>
          <w:numId w:val="1041"/>
        </w:numPr>
        <w:pStyle w:val="Compact"/>
      </w:pPr>
      <w:r>
        <w:t xml:space="preserve">Remplir une fiche par cible (modèle dans la section Projet final).</w:t>
      </w:r>
    </w:p>
    <w:p>
      <w:pPr>
        <w:pStyle w:val="FirstParagraph"/>
      </w:pPr>
      <w:r>
        <w:rPr>
          <w:bCs/>
          <w:b/>
        </w:rPr>
        <w:t xml:space="preserve">Points de contrôle</w:t>
      </w:r>
    </w:p>
    <w:p>
      <w:pPr>
        <w:numPr>
          <w:ilvl w:val="0"/>
          <w:numId w:val="1042"/>
        </w:numPr>
        <w:pStyle w:val="Compact"/>
      </w:pPr>
      <w:r>
        <w:t xml:space="preserve">☐ Les occurrences de test n'ont servi ni au calcul ni au choix des poids</w:t>
      </w:r>
    </w:p>
    <w:p>
      <w:pPr>
        <w:numPr>
          <w:ilvl w:val="0"/>
          <w:numId w:val="1042"/>
        </w:numPr>
        <w:pStyle w:val="Compact"/>
      </w:pPr>
      <w:r>
        <w:t xml:space="preserve">☐ La somme des poids vaut 1 dans chaque variante</w:t>
      </w:r>
    </w:p>
    <w:p>
      <w:pPr>
        <w:numPr>
          <w:ilvl w:val="0"/>
          <w:numId w:val="1042"/>
        </w:numPr>
        <w:pStyle w:val="Compact"/>
      </w:pPr>
      <w:r>
        <w:t xml:space="preserve">☐ La courbe est au-dessus de la diagonale ; sinon, le dire et chercher pourquoi</w:t>
      </w:r>
    </w:p>
    <w:p>
      <w:pPr>
        <w:numPr>
          <w:ilvl w:val="0"/>
          <w:numId w:val="1042"/>
        </w:numPr>
        <w:pStyle w:val="Compact"/>
      </w:pPr>
      <w:r>
        <w:t xml:space="preserve">☐ Robustesse indiquée pour chaque cible du top 10</w:t>
      </w:r>
    </w:p>
    <w:p>
      <w:pPr>
        <w:pStyle w:val="FirstParagraph"/>
      </w:pPr>
      <w:r>
        <w:rPr>
          <w:bCs/>
          <w:b/>
        </w:rPr>
        <w:t xml:space="preserve">Livrables.</w:t>
      </w:r>
      <w:r>
        <w:t xml:space="preserve"> </w:t>
      </w:r>
      <w:r>
        <w:t xml:space="preserve">Carte de prospectivité validée avec courbe en encadré ; tableau de sensibilité ; top 10 avec fiches.</w:t>
      </w:r>
    </w:p>
    <w:p>
      <w:pPr>
        <w:pStyle w:val="BodyText"/>
      </w:pPr>
      <w:r>
        <w:rPr>
          <w:bCs/>
          <w:b/>
        </w:rPr>
        <w:t xml:space="preserve">Pièges fréquents.</w:t>
      </w:r>
      <w:r>
        <w:t xml:space="preserve"> </w:t>
      </w:r>
      <w:r>
        <w:t xml:space="preserve">Ajuster les poids jusqu'à ce que la courbe soit belle : c'est tricher avec le jeu de test. Garder une cible dans une aire protégée. Mélanger l'accessibilité dans l'indice.</w:t>
      </w:r>
    </w:p>
    <w:p>
      <w:pPr>
        <w:pStyle w:val="BodyText"/>
      </w:pPr>
      <w:r>
        <w:rPr>
          <w:bCs/>
          <w:b/>
        </w:rPr>
        <w:t xml:space="preserve">Questions de réflexion</w:t>
      </w:r>
    </w:p>
    <w:p>
      <w:pPr>
        <w:numPr>
          <w:ilvl w:val="0"/>
          <w:numId w:val="1043"/>
        </w:numPr>
        <w:pStyle w:val="Compact"/>
      </w:pPr>
      <w:r>
        <w:t xml:space="preserve">Avec peu d'occurrences test, quelle confiance accorder à la courbe ?</w:t>
      </w:r>
    </w:p>
    <w:p>
      <w:pPr>
        <w:numPr>
          <w:ilvl w:val="0"/>
          <w:numId w:val="1043"/>
        </w:numPr>
        <w:pStyle w:val="Compact"/>
      </w:pPr>
      <w:r>
        <w:t xml:space="preserve">Quel critère fait le plus bouger le top 10, et que cela dit-il de vos données ?</w:t>
      </w:r>
    </w:p>
    <w:p>
      <w:r>
        <w:br w:type="page"/>
      </w:r>
    </w:p>
    <w:bookmarkEnd w:id="31"/>
    <w:bookmarkStart w:id="33" w:name="Xedb29c1d9d1017f76b11e0bfd2398200c23a3ba"/>
    <w:p>
      <w:pPr>
        <w:pStyle w:val="Heading2"/>
      </w:pPr>
      <w:r>
        <w:t xml:space="preserve">TP4 pays — Ateliers RDC, Zambie, Guinée, Congo (J4)</w:t>
      </w:r>
    </w:p>
    <w:p>
      <w:pPr>
        <w:pStyle w:val="FirstParagraph"/>
      </w:pPr>
      <w:r>
        <w:rPr>
          <w:bCs/>
          <w:b/>
        </w:rPr>
        <w:t xml:space="preserve">Objectif.</w:t>
      </w:r>
      <w:r>
        <w:t xml:space="preserve"> </w:t>
      </w:r>
      <w:r>
        <w:t xml:space="preserve">Appliquer la méthode du Cameroun à un autre contexte et répondre à une question précise en 2 h 15, puis la présenter en 8 minutes.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Rubrique</w:t>
            </w:r>
          </w:p>
        </w:tc>
        <w:tc>
          <w:tcPr/>
          <w:p>
            <w:pPr>
              <w:pStyle w:val="Compact"/>
              <w:jc w:val="left"/>
            </w:pPr>
            <w:r>
              <w:t xml:space="preserve">Détail</w:t>
            </w:r>
          </w:p>
        </w:tc>
      </w:tr>
      <w:tr>
        <w:tc>
          <w:tcPr/>
          <w:p>
            <w:pPr>
              <w:pStyle w:val="Compact"/>
              <w:jc w:val="left"/>
            </w:pPr>
            <w:r>
              <w:t xml:space="preserve">Durée</w:t>
            </w:r>
          </w:p>
        </w:tc>
        <w:tc>
          <w:tcPr/>
          <w:p>
            <w:pPr>
              <w:pStyle w:val="Compact"/>
              <w:jc w:val="left"/>
            </w:pPr>
            <w:r>
              <w:t xml:space="preserve">2 h 15 + 8 min de restitution par groupe</w:t>
            </w:r>
          </w:p>
        </w:tc>
      </w:tr>
      <w:tr>
        <w:tc>
          <w:tcPr/>
          <w:p>
            <w:pPr>
              <w:pStyle w:val="Compact"/>
              <w:jc w:val="left"/>
            </w:pPr>
            <w:r>
              <w:t xml:space="preserve">Travail</w:t>
            </w:r>
          </w:p>
        </w:tc>
        <w:tc>
          <w:tcPr/>
          <w:p>
            <w:pPr>
              <w:pStyle w:val="Compact"/>
              <w:jc w:val="left"/>
            </w:pPr>
            <w:r>
              <w:t xml:space="preserve">Un pays par groupe</w:t>
            </w:r>
          </w:p>
        </w:tc>
      </w:tr>
      <w:tr>
        <w:tc>
          <w:tcPr/>
          <w:p>
            <w:pPr>
              <w:pStyle w:val="Compact"/>
              <w:jc w:val="left"/>
            </w:pPr>
            <w:r>
              <w:t xml:space="preserve">Données</w:t>
            </w:r>
          </w:p>
        </w:tc>
        <w:tc>
          <w:tcPr/>
          <w:p>
            <w:pPr>
              <w:pStyle w:val="Compact"/>
              <w:jc w:val="left"/>
            </w:pPr>
            <w:r>
              <w:t xml:space="preserve">Dossier pays sur clé USB : base USGS découpée, géologie (OneGeology ou nationale), cadastre si public, scènes Sentinel, MNT</w:t>
            </w:r>
          </w:p>
        </w:tc>
      </w:tr>
      <w:tr>
        <w:tc>
          <w:tcPr/>
          <w:p>
            <w:pPr>
              <w:pStyle w:val="Compact"/>
              <w:jc w:val="left"/>
            </w:pPr>
            <w:r>
              <w:t xml:space="preserve">Règle</w:t>
            </w:r>
          </w:p>
        </w:tc>
        <w:tc>
          <w:tcPr/>
          <w:p>
            <w:pPr>
              <w:pStyle w:val="Compact"/>
              <w:jc w:val="left"/>
            </w:pPr>
            <w:r>
              <w:t xml:space="preserve">Aucun chiffre de production, de réserve ou de prix sans source citée</w:t>
            </w:r>
          </w:p>
        </w:tc>
      </w:tr>
    </w:tbl>
    <w:p>
      <w:pPr>
        <w:pStyle w:val="BodyText"/>
      </w:pPr>
      <w:r>
        <w:rPr>
          <w:bCs/>
          <w:b/>
        </w:rPr>
        <w:t xml:space="preserve">Tronc commun (45 min)</w:t>
      </w:r>
    </w:p>
    <w:p>
      <w:pPr>
        <w:numPr>
          <w:ilvl w:val="0"/>
          <w:numId w:val="1044"/>
        </w:numPr>
        <w:pStyle w:val="Compact"/>
      </w:pPr>
      <w:r>
        <w:t xml:space="preserve">Ouvrir le projet QGIS du pays ; vérifier les SCR.</w:t>
      </w:r>
    </w:p>
    <w:p>
      <w:pPr>
        <w:numPr>
          <w:ilvl w:val="0"/>
          <w:numId w:val="1044"/>
        </w:numPr>
        <w:pStyle w:val="Compact"/>
      </w:pPr>
      <w:r>
        <w:t xml:space="preserve">Cartographier mines, usines, exploration et infrastructures pour la substance du pays.</w:t>
      </w:r>
    </w:p>
    <w:p>
      <w:pPr>
        <w:numPr>
          <w:ilvl w:val="0"/>
          <w:numId w:val="1044"/>
        </w:numPr>
        <w:pStyle w:val="Compact"/>
      </w:pPr>
      <w:r>
        <w:t xml:space="preserve">Noter les lacunes de données : ce qui manque compte autant que ce qui existe.</w:t>
      </w:r>
    </w:p>
    <w:p>
      <w:pPr>
        <w:pStyle w:val="FirstParagraph"/>
      </w:pPr>
      <w:r>
        <w:rPr>
          <w:bCs/>
          <w:b/>
        </w:rPr>
        <w:t xml:space="preserve">Partie spécifique (1 h 30)</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Pays</w:t>
            </w:r>
          </w:p>
        </w:tc>
        <w:tc>
          <w:tcPr/>
          <w:p>
            <w:pPr>
              <w:pStyle w:val="Compact"/>
              <w:jc w:val="left"/>
            </w:pPr>
            <w:r>
              <w:t xml:space="preserve">Question</w:t>
            </w:r>
          </w:p>
        </w:tc>
        <w:tc>
          <w:tcPr/>
          <w:p>
            <w:pPr>
              <w:pStyle w:val="Compact"/>
              <w:jc w:val="left"/>
            </w:pPr>
            <w:r>
              <w:t xml:space="preserve">Travaux demandés</w:t>
            </w:r>
          </w:p>
        </w:tc>
        <w:tc>
          <w:tcPr/>
          <w:p>
            <w:pPr>
              <w:pStyle w:val="Compact"/>
              <w:jc w:val="left"/>
            </w:pPr>
            <w:r>
              <w:t xml:space="preserve">Livrable</w:t>
            </w:r>
          </w:p>
        </w:tc>
      </w:tr>
      <w:tr>
        <w:tc>
          <w:tcPr/>
          <w:p>
            <w:pPr>
              <w:pStyle w:val="Compact"/>
              <w:jc w:val="left"/>
            </w:pPr>
            <w:r>
              <w:t xml:space="preserve">RDC (Cu-Co, Katanga)</w:t>
            </w:r>
          </w:p>
        </w:tc>
        <w:tc>
          <w:tcPr/>
          <w:p>
            <w:pPr>
              <w:pStyle w:val="Compact"/>
              <w:jc w:val="left"/>
            </w:pPr>
            <w:r>
              <w:t xml:space="preserve">Comment le minerai rejoint-il la mer ?</w:t>
            </w:r>
          </w:p>
        </w:tc>
        <w:tc>
          <w:tcPr/>
          <w:p>
            <w:pPr>
              <w:pStyle w:val="Compact"/>
              <w:jc w:val="left"/>
            </w:pPr>
            <w:r>
              <w:t xml:space="preserve">Relier mines → concentrateurs → sites de transformation → corridors (Lobito, Dar es Salaam, Durban) ; mesurer les distances par la route et le rail ; repérer les goulots (frontières, ruptures de charge) ; superposer le</w:t>
            </w:r>
            <w:r>
              <w:t xml:space="preserve"> </w:t>
            </w:r>
            <w:hyperlink r:id="rId32">
              <w:r>
                <w:rPr>
                  <w:rStyle w:val="Hyperlink"/>
                </w:rPr>
                <w:t xml:space="preserve">cadastre CAMI</w:t>
              </w:r>
            </w:hyperlink>
          </w:p>
        </w:tc>
        <w:tc>
          <w:tcPr/>
          <w:p>
            <w:pPr>
              <w:pStyle w:val="Compact"/>
              <w:jc w:val="left"/>
            </w:pPr>
            <w:r>
              <w:t xml:space="preserve">Carte de la chaîne logistique Cu-Co et tableau des distances par corridor</w:t>
            </w:r>
          </w:p>
        </w:tc>
      </w:tr>
      <w:tr>
        <w:tc>
          <w:tcPr/>
          <w:p>
            <w:pPr>
              <w:pStyle w:val="Compact"/>
              <w:jc w:val="left"/>
            </w:pPr>
            <w:r>
              <w:t xml:space="preserve">Zambie (Cu, Copperbelt)</w:t>
            </w:r>
          </w:p>
        </w:tc>
        <w:tc>
          <w:tcPr/>
          <w:p>
            <w:pPr>
              <w:pStyle w:val="Compact"/>
              <w:jc w:val="left"/>
            </w:pPr>
            <w:r>
              <w:t xml:space="preserve">Quelles traces laisse un bassin minier ancien ?</w:t>
            </w:r>
          </w:p>
        </w:tc>
        <w:tc>
          <w:tcPr/>
          <w:p>
            <w:pPr>
              <w:pStyle w:val="Compact"/>
              <w:jc w:val="left"/>
            </w:pPr>
            <w:r>
              <w:t xml:space="preserve">Cartographier les parcs à résidus sur Sentinel-2 ; comparer deux dates éloignées ; NDTI en amont et en aval des sites sur une rivière ; relations géologie–mines–villes</w:t>
            </w:r>
          </w:p>
        </w:tc>
        <w:tc>
          <w:tcPr/>
          <w:p>
            <w:pPr>
              <w:pStyle w:val="Compact"/>
              <w:jc w:val="left"/>
            </w:pPr>
            <w:r>
              <w:t xml:space="preserve">Carte des impacts et des relations spatiales</w:t>
            </w:r>
          </w:p>
        </w:tc>
      </w:tr>
      <w:tr>
        <w:tc>
          <w:tcPr/>
          <w:p>
            <w:pPr>
              <w:pStyle w:val="Compact"/>
              <w:jc w:val="left"/>
            </w:pPr>
            <w:r>
              <w:t xml:space="preserve">Guinée (bauxite)</w:t>
            </w:r>
          </w:p>
        </w:tc>
        <w:tc>
          <w:tcPr/>
          <w:p>
            <w:pPr>
              <w:pStyle w:val="Compact"/>
              <w:jc w:val="left"/>
            </w:pPr>
            <w:r>
              <w:t xml:space="preserve">Quels plateaux sont exploitables et exportables ?</w:t>
            </w:r>
          </w:p>
        </w:tc>
        <w:tc>
          <w:tcPr/>
          <w:p>
            <w:pPr>
              <w:pStyle w:val="Compact"/>
              <w:jc w:val="left"/>
            </w:pPr>
            <w:r>
              <w:t xml:space="preserve">Appliquer la méthode du TP3B (pente, TPI, plateaux) ; croiser avec la distance au rail et aux ports ; classer les plateaux en trois catégories logistiques</w:t>
            </w:r>
          </w:p>
        </w:tc>
        <w:tc>
          <w:tcPr/>
          <w:p>
            <w:pPr>
              <w:pStyle w:val="Compact"/>
              <w:jc w:val="left"/>
            </w:pPr>
            <w:r>
              <w:t xml:space="preserve">Carte plateaux × logistique et schéma bauxite → alumine → aluminium</w:t>
            </w:r>
          </w:p>
        </w:tc>
      </w:tr>
      <w:tr>
        <w:tc>
          <w:tcPr/>
          <w:p>
            <w:pPr>
              <w:pStyle w:val="Compact"/>
              <w:jc w:val="left"/>
            </w:pPr>
            <w:r>
              <w:t xml:space="preserve">Congo (Fe, potasse, Cu, Au)</w:t>
            </w:r>
          </w:p>
        </w:tc>
        <w:tc>
          <w:tcPr/>
          <w:p>
            <w:pPr>
              <w:pStyle w:val="Compact"/>
              <w:jc w:val="left"/>
            </w:pPr>
            <w:r>
              <w:t xml:space="preserve">Que peut-on conclure avec peu de données ?</w:t>
            </w:r>
          </w:p>
        </w:tc>
        <w:tc>
          <w:tcPr/>
          <w:p>
            <w:pPr>
              <w:pStyle w:val="Compact"/>
              <w:jc w:val="left"/>
            </w:pPr>
            <w:r>
              <w:t xml:space="preserve">Charger la géologie OneGeology (WMS) ; carte de prospectivité simplifiée à partir de la géologie, du relief et des occurrences ; infrastructures ; lien avec Mbalam-Nabeba</w:t>
            </w:r>
          </w:p>
        </w:tc>
        <w:tc>
          <w:tcPr/>
          <w:p>
            <w:pPr>
              <w:pStyle w:val="Compact"/>
              <w:jc w:val="left"/>
            </w:pPr>
            <w:r>
              <w:t xml:space="preserve">Première carte de prospectivité et d'infrastructures, avec la liste des lacunes</w:t>
            </w:r>
          </w:p>
        </w:tc>
      </w:tr>
    </w:tbl>
    <w:p>
      <w:pPr>
        <w:pStyle w:val="BodyText"/>
      </w:pPr>
      <w:r>
        <w:rPr>
          <w:bCs/>
          <w:b/>
        </w:rPr>
        <w:t xml:space="preserve">Restitution (8 min)</w:t>
      </w:r>
    </w:p>
    <w:p>
      <w:pPr>
        <w:numPr>
          <w:ilvl w:val="0"/>
          <w:numId w:val="1045"/>
        </w:numPr>
        <w:pStyle w:val="Compact"/>
      </w:pPr>
      <w:r>
        <w:t xml:space="preserve">La question et la réponse en une phrase.</w:t>
      </w:r>
    </w:p>
    <w:p>
      <w:pPr>
        <w:numPr>
          <w:ilvl w:val="0"/>
          <w:numId w:val="1045"/>
        </w:numPr>
        <w:pStyle w:val="Compact"/>
      </w:pPr>
      <w:r>
        <w:t xml:space="preserve">La carte principale.</w:t>
      </w:r>
    </w:p>
    <w:p>
      <w:pPr>
        <w:numPr>
          <w:ilvl w:val="0"/>
          <w:numId w:val="1045"/>
        </w:numPr>
        <w:pStyle w:val="Compact"/>
      </w:pPr>
      <w:r>
        <w:t xml:space="preserve">Ce qui est différent du Cameroun.</w:t>
      </w:r>
    </w:p>
    <w:p>
      <w:pPr>
        <w:numPr>
          <w:ilvl w:val="0"/>
          <w:numId w:val="1045"/>
        </w:numPr>
        <w:pStyle w:val="Compact"/>
      </w:pPr>
      <w:r>
        <w:t xml:space="preserve">Les lacunes de données et comment les combler.</w:t>
      </w:r>
    </w:p>
    <w:p>
      <w:pPr>
        <w:pStyle w:val="FirstParagraph"/>
      </w:pPr>
      <w:r>
        <w:rPr>
          <w:bCs/>
          <w:b/>
        </w:rPr>
        <w:t xml:space="preserve">Points de contrôle</w:t>
      </w:r>
    </w:p>
    <w:p>
      <w:pPr>
        <w:numPr>
          <w:ilvl w:val="0"/>
          <w:numId w:val="1046"/>
        </w:numPr>
        <w:pStyle w:val="Compact"/>
      </w:pPr>
      <w:r>
        <w:t xml:space="preserve">☐ La réponse à la question tient en une phrase</w:t>
      </w:r>
    </w:p>
    <w:p>
      <w:pPr>
        <w:numPr>
          <w:ilvl w:val="0"/>
          <w:numId w:val="1046"/>
        </w:numPr>
        <w:pStyle w:val="Compact"/>
      </w:pPr>
      <w:r>
        <w:t xml:space="preserve">☐ Toutes les sources sont citées sur la carte</w:t>
      </w:r>
    </w:p>
    <w:p>
      <w:pPr>
        <w:numPr>
          <w:ilvl w:val="0"/>
          <w:numId w:val="1046"/>
        </w:numPr>
        <w:pStyle w:val="Compact"/>
      </w:pPr>
      <w:r>
        <w:t xml:space="preserve">☐ Les lacunes sont listées</w:t>
      </w:r>
    </w:p>
    <w:p>
      <w:pPr>
        <w:pStyle w:val="FirstParagraph"/>
      </w:pPr>
      <w:r>
        <w:rPr>
          <w:bCs/>
          <w:b/>
        </w:rPr>
        <w:t xml:space="preserve">Pièges fréquents.</w:t>
      </w:r>
      <w:r>
        <w:t xml:space="preserve"> </w:t>
      </w:r>
      <w:r>
        <w:t xml:space="preserve">Reprendre des chiffres de la presse sans source. Traiter la RDC et la Zambie comme deux sujets différents alors qu'elles partagent la même ceinture cuprifère. Oublier que les infrastructures USGS datent de 2018.</w:t>
      </w:r>
    </w:p>
    <w:p>
      <w:r>
        <w:br w:type="page"/>
      </w:r>
    </w:p>
    <w:bookmarkEnd w:id="33"/>
    <w:bookmarkStart w:id="34" w:name="Xaa31531e946dc62c1cbbe5c9adbc9e6e2f3a3ef"/>
    <w:p>
      <w:pPr>
        <w:pStyle w:val="Heading2"/>
      </w:pPr>
      <w:r>
        <w:t xml:space="preserve">TP5 — Chaînes de valeur et valeur d'un concentré (J5)</w:t>
      </w:r>
    </w:p>
    <w:p>
      <w:pPr>
        <w:pStyle w:val="FirstParagraph"/>
      </w:pPr>
      <w:r>
        <w:rPr>
          <w:bCs/>
          <w:b/>
        </w:rPr>
        <w:t xml:space="preserve">Objectif.</w:t>
      </w:r>
      <w:r>
        <w:t xml:space="preserve"> </w:t>
      </w:r>
      <w:r>
        <w:t xml:space="preserve">Décrire la chaîne de transformation de la substance du groupe, puis calculer la valeur d'un lot de concentré et sa sensibilité à la teneur et aux pénalités.</w:t>
      </w:r>
      <w:r>
        <w:t xml:space="preserve"> </w:t>
      </w:r>
      <w:r>
        <w:rPr>
          <w:bCs/>
          <w:b/>
        </w:rPr>
        <w:t xml:space="preserve">Toutes les valeurs chiffrées de ce TP sont fictives.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Rubrique</w:t>
            </w:r>
          </w:p>
        </w:tc>
        <w:tc>
          <w:tcPr/>
          <w:p>
            <w:pPr>
              <w:pStyle w:val="Compact"/>
              <w:jc w:val="left"/>
            </w:pPr>
            <w:r>
              <w:t xml:space="preserve">Détail</w:t>
            </w:r>
          </w:p>
        </w:tc>
      </w:tr>
      <w:tr>
        <w:tc>
          <w:tcPr/>
          <w:p>
            <w:pPr>
              <w:pStyle w:val="Compact"/>
              <w:jc w:val="left"/>
            </w:pPr>
            <w:r>
              <w:t xml:space="preserve">Durée</w:t>
            </w:r>
          </w:p>
        </w:tc>
        <w:tc>
          <w:tcPr/>
          <w:p>
            <w:pPr>
              <w:pStyle w:val="Compact"/>
              <w:jc w:val="left"/>
            </w:pPr>
            <w:r>
              <w:t xml:space="preserve">1 h 45</w:t>
            </w:r>
          </w:p>
        </w:tc>
      </w:tr>
      <w:tr>
        <w:tc>
          <w:tcPr/>
          <w:p>
            <w:pPr>
              <w:pStyle w:val="Compact"/>
              <w:jc w:val="left"/>
            </w:pPr>
            <w:r>
              <w:t xml:space="preserve">Travail</w:t>
            </w:r>
          </w:p>
        </w:tc>
        <w:tc>
          <w:tcPr/>
          <w:p>
            <w:pPr>
              <w:pStyle w:val="Compact"/>
              <w:jc w:val="left"/>
            </w:pPr>
            <w:r>
              <w:t xml:space="preserve">En groupe, sur la substance du projet final</w:t>
            </w:r>
          </w:p>
        </w:tc>
      </w:tr>
      <w:tr>
        <w:tc>
          <w:tcPr/>
          <w:p>
            <w:pPr>
              <w:pStyle w:val="Compact"/>
              <w:jc w:val="left"/>
            </w:pPr>
            <w:r>
              <w:t xml:space="preserve">Outils</w:t>
            </w:r>
          </w:p>
        </w:tc>
        <w:tc>
          <w:tcPr/>
          <w:p>
            <w:pPr>
              <w:pStyle w:val="Compact"/>
              <w:jc w:val="left"/>
            </w:pPr>
            <w:r>
              <w:t xml:space="preserve">Tableur</w:t>
            </w:r>
          </w:p>
        </w:tc>
      </w:tr>
      <w:tr>
        <w:tc>
          <w:tcPr/>
          <w:p>
            <w:pPr>
              <w:pStyle w:val="Compact"/>
              <w:jc w:val="left"/>
            </w:pPr>
            <w:r>
              <w:t xml:space="preserve">Compétences</w:t>
            </w:r>
          </w:p>
        </w:tc>
        <w:tc>
          <w:tcPr/>
          <w:p>
            <w:pPr>
              <w:pStyle w:val="Compact"/>
              <w:jc w:val="left"/>
            </w:pPr>
            <w:r>
              <w:t xml:space="preserve">Lire une chaîne de valeur, calculer une valeur payable, raisonner en sensibilité</w:t>
            </w:r>
          </w:p>
        </w:tc>
      </w:tr>
    </w:tbl>
    <w:p>
      <w:pPr>
        <w:pStyle w:val="BodyText"/>
      </w:pPr>
      <w:r>
        <w:rPr>
          <w:bCs/>
          <w:b/>
        </w:rPr>
        <w:t xml:space="preserve">Partie 1 — Matrice de la chaîne de valeur (30 min)</w:t>
      </w:r>
    </w:p>
    <w:p>
      <w:pPr>
        <w:pStyle w:val="BodyText"/>
      </w:pPr>
      <w:r>
        <w:t xml:space="preserve">Remplir le tableau pour la substance du groupe, du minerai au produit industriel.</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Étape</w:t>
            </w:r>
          </w:p>
        </w:tc>
        <w:tc>
          <w:tcPr/>
          <w:p>
            <w:pPr>
              <w:pStyle w:val="Compact"/>
              <w:jc w:val="left"/>
            </w:pPr>
            <w:r>
              <w:t xml:space="preserve">Produit</w:t>
            </w:r>
          </w:p>
        </w:tc>
        <w:tc>
          <w:tcPr/>
          <w:p>
            <w:pPr>
              <w:pStyle w:val="Compact"/>
              <w:jc w:val="left"/>
            </w:pPr>
            <w:r>
              <w:t xml:space="preserve">Procédé</w:t>
            </w:r>
          </w:p>
        </w:tc>
        <w:tc>
          <w:tcPr/>
          <w:p>
            <w:pPr>
              <w:pStyle w:val="Compact"/>
              <w:jc w:val="left"/>
            </w:pPr>
            <w:r>
              <w:t xml:space="preserve">Où aujourd'hui ? (pays, site)</w:t>
            </w:r>
          </w:p>
        </w:tc>
        <w:tc>
          <w:tcPr/>
          <w:p>
            <w:pPr>
              <w:pStyle w:val="Compact"/>
              <w:jc w:val="left"/>
            </w:pPr>
            <w:r>
              <w:t xml:space="preserve">Besoins (énergie, eau, réactifs)</w:t>
            </w:r>
          </w:p>
        </w:tc>
        <w:tc>
          <w:tcPr/>
          <w:p>
            <w:pPr>
              <w:pStyle w:val="Compact"/>
              <w:jc w:val="left"/>
            </w:pPr>
            <w:r>
              <w:t xml:space="preserve">Repère de prix</w:t>
            </w:r>
          </w:p>
        </w:tc>
      </w:tr>
      <w:tr>
        <w:tc>
          <w:tcPr/>
          <w:p>
            <w:pPr>
              <w:pStyle w:val="Compact"/>
              <w:jc w:val="left"/>
            </w:pPr>
            <w:r>
              <w:t xml:space="preserve">1. Extraction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 Concentration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 Transformation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 Raffinage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 Usage industriel</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Partie 2 — Valeur d'un lot de concentré (30 min)</w:t>
      </w:r>
    </w:p>
    <w:p>
      <w:pPr>
        <w:pStyle w:val="BodyText"/>
      </w:pPr>
      <w:r>
        <w:t xml:space="preserve">Saisir les paramètres dans le tableur, une valeur par cellule, puis la formule.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Cellule</w:t>
            </w:r>
          </w:p>
        </w:tc>
        <w:tc>
          <w:tcPr/>
          <w:p>
            <w:pPr>
              <w:pStyle w:val="Compact"/>
              <w:jc w:val="left"/>
            </w:pPr>
            <w:r>
              <w:t xml:space="preserve">Paramètre (fictif)</w:t>
            </w:r>
          </w:p>
        </w:tc>
        <w:tc>
          <w:tcPr/>
          <w:p>
            <w:pPr>
              <w:pStyle w:val="Compact"/>
              <w:jc w:val="left"/>
            </w:pPr>
            <w:r>
              <w:t xml:space="preserve">Valeur</w:t>
            </w:r>
          </w:p>
        </w:tc>
      </w:tr>
      <w:tr>
        <w:tc>
          <w:tcPr/>
          <w:p>
            <w:pPr>
              <w:pStyle w:val="Compact"/>
              <w:jc w:val="left"/>
            </w:pPr>
            <w:r>
              <w:t xml:space="preserve">B1</w:t>
            </w:r>
          </w:p>
        </w:tc>
        <w:tc>
          <w:tcPr/>
          <w:p>
            <w:pPr>
              <w:pStyle w:val="Compact"/>
              <w:jc w:val="left"/>
            </w:pPr>
            <w:r>
              <w:t xml:space="preserve">Masse de concentré M (t sèches)</w:t>
            </w:r>
          </w:p>
        </w:tc>
        <w:tc>
          <w:tcPr/>
          <w:p>
            <w:pPr>
              <w:pStyle w:val="Compact"/>
              <w:jc w:val="left"/>
            </w:pPr>
            <w:r>
              <w:t xml:space="preserve">10 000</w:t>
            </w:r>
          </w:p>
        </w:tc>
      </w:tr>
      <w:tr>
        <w:tc>
          <w:tcPr/>
          <w:p>
            <w:pPr>
              <w:pStyle w:val="Compact"/>
              <w:jc w:val="left"/>
            </w:pPr>
            <w:r>
              <w:t xml:space="preserve">B2</w:t>
            </w:r>
          </w:p>
        </w:tc>
        <w:tc>
          <w:tcPr/>
          <w:p>
            <w:pPr>
              <w:pStyle w:val="Compact"/>
              <w:jc w:val="left"/>
            </w:pPr>
            <w:r>
              <w:t xml:space="preserve">Teneur t</w:t>
            </w:r>
          </w:p>
        </w:tc>
        <w:tc>
          <w:tcPr/>
          <w:p>
            <w:pPr>
              <w:pStyle w:val="Compact"/>
              <w:jc w:val="left"/>
            </w:pPr>
            <w:r>
              <w:t xml:space="preserve">25 %</w:t>
            </w:r>
          </w:p>
        </w:tc>
      </w:tr>
      <w:tr>
        <w:tc>
          <w:tcPr/>
          <w:p>
            <w:pPr>
              <w:pStyle w:val="Compact"/>
              <w:jc w:val="left"/>
            </w:pPr>
            <w:r>
              <w:t xml:space="preserve">B3</w:t>
            </w:r>
          </w:p>
        </w:tc>
        <w:tc>
          <w:tcPr/>
          <w:p>
            <w:pPr>
              <w:pStyle w:val="Compact"/>
              <w:jc w:val="left"/>
            </w:pPr>
            <w:r>
              <w:t xml:space="preserve">Part payable p</w:t>
            </w:r>
          </w:p>
        </w:tc>
        <w:tc>
          <w:tcPr/>
          <w:p>
            <w:pPr>
              <w:pStyle w:val="Compact"/>
              <w:jc w:val="left"/>
            </w:pPr>
            <w:r>
              <w:t xml:space="preserve">96,5 %</w:t>
            </w:r>
          </w:p>
        </w:tc>
      </w:tr>
      <w:tr>
        <w:tc>
          <w:tcPr/>
          <w:p>
            <w:pPr>
              <w:pStyle w:val="Compact"/>
              <w:jc w:val="left"/>
            </w:pPr>
            <w:r>
              <w:t xml:space="preserve">B4</w:t>
            </w:r>
          </w:p>
        </w:tc>
        <w:tc>
          <w:tcPr/>
          <w:p>
            <w:pPr>
              <w:pStyle w:val="Compact"/>
              <w:jc w:val="left"/>
            </w:pPr>
            <w:r>
              <w:t xml:space="preserve">Prix de référence P (USD/t de métal)</w:t>
            </w:r>
          </w:p>
        </w:tc>
        <w:tc>
          <w:tcPr/>
          <w:p>
            <w:pPr>
              <w:pStyle w:val="Compact"/>
              <w:jc w:val="left"/>
            </w:pPr>
            <w:r>
              <w:t xml:space="preserve">9 000</w:t>
            </w:r>
          </w:p>
        </w:tc>
      </w:tr>
      <w:tr>
        <w:tc>
          <w:tcPr/>
          <w:p>
            <w:pPr>
              <w:pStyle w:val="Compact"/>
              <w:jc w:val="left"/>
            </w:pPr>
            <w:r>
              <w:t xml:space="preserve">B5</w:t>
            </w:r>
          </w:p>
        </w:tc>
        <w:tc>
          <w:tcPr/>
          <w:p>
            <w:pPr>
              <w:pStyle w:val="Compact"/>
              <w:jc w:val="left"/>
            </w:pPr>
            <w:r>
              <w:t xml:space="preserve">Frais de traitement et d'affinage TC + RC (USD)</w:t>
            </w:r>
          </w:p>
        </w:tc>
        <w:tc>
          <w:tcPr/>
          <w:p>
            <w:pPr>
              <w:pStyle w:val="Compact"/>
              <w:jc w:val="left"/>
            </w:pPr>
            <w:r>
              <w:t xml:space="preserve">1 500 000</w:t>
            </w:r>
          </w:p>
        </w:tc>
      </w:tr>
      <w:tr>
        <w:tc>
          <w:tcPr/>
          <w:p>
            <w:pPr>
              <w:pStyle w:val="Compact"/>
              <w:jc w:val="left"/>
            </w:pPr>
            <w:r>
              <w:t xml:space="preserve">B6</w:t>
            </w:r>
          </w:p>
        </w:tc>
        <w:tc>
          <w:tcPr/>
          <w:p>
            <w:pPr>
              <w:pStyle w:val="Compact"/>
              <w:jc w:val="left"/>
            </w:pPr>
            <w:r>
              <w:t xml:space="preserve">Transport (USD)</w:t>
            </w:r>
          </w:p>
        </w:tc>
        <w:tc>
          <w:tcPr/>
          <w:p>
            <w:pPr>
              <w:pStyle w:val="Compact"/>
              <w:jc w:val="left"/>
            </w:pPr>
            <w:r>
              <w:t xml:space="preserve">1 200 000</w:t>
            </w:r>
          </w:p>
        </w:tc>
      </w:tr>
      <w:tr>
        <w:tc>
          <w:tcPr/>
          <w:p>
            <w:pPr>
              <w:pStyle w:val="Compact"/>
              <w:jc w:val="left"/>
            </w:pPr>
            <w:r>
              <w:t xml:space="preserve">B7</w:t>
            </w:r>
          </w:p>
        </w:tc>
        <w:tc>
          <w:tcPr/>
          <w:p>
            <w:pPr>
              <w:pStyle w:val="Compact"/>
              <w:jc w:val="left"/>
            </w:pPr>
            <w:r>
              <w:t xml:space="preserve">Pénalités (USD)</w:t>
            </w:r>
          </w:p>
        </w:tc>
        <w:tc>
          <w:tcPr/>
          <w:p>
            <w:pPr>
              <w:pStyle w:val="Compact"/>
              <w:jc w:val="left"/>
            </w:pPr>
            <w:r>
              <w:t xml:space="preserve">0</w:t>
            </w:r>
          </w:p>
        </w:tc>
      </w:tr>
    </w:tbl>
    <w:p>
      <w:pPr>
        <w:pStyle w:val="SourceCode"/>
      </w:pPr>
      <w:r>
        <w:rPr>
          <w:rStyle w:val="VerbatimChar"/>
        </w:rPr>
        <w:t xml:space="preserve">B8  Metal paye (USD)       = B1*B2*B3*B4              -&gt; 21 712 500</w:t>
      </w:r>
      <w:r>
        <w:br/>
      </w:r>
      <w:r>
        <w:rPr>
          <w:rStyle w:val="VerbatimChar"/>
        </w:rPr>
        <w:t xml:space="preserve">B9  Valeur nette (USD)     = B8-(B5+B6+B7)            -&gt; 19 012 500</w:t>
      </w:r>
      <w:r>
        <w:br/>
      </w:r>
      <w:r>
        <w:rPr>
          <w:rStyle w:val="VerbatimChar"/>
        </w:rPr>
        <w:t xml:space="preserve">B10 Valeur nette / t conc. = B9/B1                    -&gt; 1 901,25</w:t>
      </w:r>
    </w:p>
    <w:p>
      <w:pPr>
        <w:pStyle w:val="FirstParagraph"/>
      </w:pPr>
      <w:r>
        <w:rPr>
          <w:bCs/>
          <w:b/>
        </w:rPr>
        <w:t xml:space="preserve">Partie 3 — Sensibilité (25 min)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Scénario (fictif)</w:t>
            </w:r>
          </w:p>
        </w:tc>
        <w:tc>
          <w:tcPr/>
          <w:p>
            <w:pPr>
              <w:pStyle w:val="Compact"/>
              <w:jc w:val="left"/>
            </w:pPr>
            <w:r>
              <w:t xml:space="preserve">Teneur</w:t>
            </w:r>
          </w:p>
        </w:tc>
        <w:tc>
          <w:tcPr/>
          <w:p>
            <w:pPr>
              <w:pStyle w:val="Compact"/>
              <w:jc w:val="left"/>
            </w:pPr>
            <w:r>
              <w:t xml:space="preserve">Pénalités (USD)</w:t>
            </w:r>
          </w:p>
        </w:tc>
        <w:tc>
          <w:tcPr/>
          <w:p>
            <w:pPr>
              <w:pStyle w:val="Compact"/>
              <w:jc w:val="left"/>
            </w:pPr>
            <w:r>
              <w:t xml:space="preserve">Valeur nette (USD)</w:t>
            </w:r>
          </w:p>
        </w:tc>
      </w:tr>
      <w:tr>
        <w:tc>
          <w:tcPr/>
          <w:p>
            <w:pPr>
              <w:pStyle w:val="Compact"/>
              <w:jc w:val="left"/>
            </w:pPr>
            <w:r>
              <w:t xml:space="preserve">Référence</w:t>
            </w:r>
          </w:p>
        </w:tc>
        <w:tc>
          <w:tcPr/>
          <w:p>
            <w:pPr>
              <w:pStyle w:val="Compact"/>
              <w:jc w:val="left"/>
            </w:pPr>
            <w:r>
              <w:t xml:space="preserve">25 %</w:t>
            </w:r>
          </w:p>
        </w:tc>
        <w:tc>
          <w:tcPr/>
          <w:p>
            <w:pPr>
              <w:pStyle w:val="Compact"/>
              <w:jc w:val="left"/>
            </w:pPr>
            <w:r>
              <w:t xml:space="preserve">0</w:t>
            </w:r>
          </w:p>
        </w:tc>
        <w:tc>
          <w:tcPr/>
          <w:p>
            <w:pPr>
              <w:pStyle w:val="Compact"/>
              <w:jc w:val="left"/>
            </w:pPr>
            <w:r>
              <w:t xml:space="preserve">19 012 500</w:t>
            </w:r>
          </w:p>
        </w:tc>
      </w:tr>
      <w:tr>
        <w:tc>
          <w:tcPr/>
          <w:p>
            <w:pPr>
              <w:pStyle w:val="Compact"/>
              <w:jc w:val="left"/>
            </w:pPr>
            <w:r>
              <w:t xml:space="preserve">Teneur plus faible</w:t>
            </w:r>
          </w:p>
        </w:tc>
        <w:tc>
          <w:tcPr/>
          <w:p>
            <w:pPr>
              <w:pStyle w:val="Compact"/>
              <w:jc w:val="left"/>
            </w:pPr>
            <w:r>
              <w:t xml:space="preserve">20 %</w:t>
            </w:r>
          </w:p>
        </w:tc>
        <w:tc>
          <w:tcPr/>
          <w:p>
            <w:pPr>
              <w:pStyle w:val="Compact"/>
              <w:jc w:val="left"/>
            </w:pPr>
            <w:r>
              <w:t xml:space="preserve">0</w:t>
            </w:r>
          </w:p>
        </w:tc>
        <w:tc>
          <w:tcPr/>
          <w:p>
            <w:pPr>
              <w:pStyle w:val="Compact"/>
              <w:jc w:val="left"/>
            </w:pPr>
            <w:r>
              <w:t xml:space="preserve">à calculer</w:t>
            </w:r>
          </w:p>
        </w:tc>
      </w:tr>
      <w:tr>
        <w:tc>
          <w:tcPr/>
          <w:p>
            <w:pPr>
              <w:pStyle w:val="Compact"/>
              <w:jc w:val="left"/>
            </w:pPr>
            <w:r>
              <w:t xml:space="preserve">Teneur faible et impuretés</w:t>
            </w:r>
          </w:p>
        </w:tc>
        <w:tc>
          <w:tcPr/>
          <w:p>
            <w:pPr>
              <w:pStyle w:val="Compact"/>
              <w:jc w:val="left"/>
            </w:pPr>
            <w:r>
              <w:t xml:space="preserve">20 %</w:t>
            </w:r>
          </w:p>
        </w:tc>
        <w:tc>
          <w:tcPr/>
          <w:p>
            <w:pPr>
              <w:pStyle w:val="Compact"/>
              <w:jc w:val="left"/>
            </w:pPr>
            <w:r>
              <w:t xml:space="preserve">300 000</w:t>
            </w:r>
          </w:p>
        </w:tc>
        <w:tc>
          <w:tcPr/>
          <w:p>
            <w:pPr>
              <w:pStyle w:val="Compact"/>
              <w:jc w:val="left"/>
            </w:pPr>
            <w:r>
              <w:t xml:space="preserve">14 370 000</w:t>
            </w:r>
          </w:p>
        </w:tc>
      </w:tr>
      <w:tr>
        <w:tc>
          <w:tcPr/>
          <w:p>
            <w:pPr>
              <w:pStyle w:val="Compact"/>
              <w:jc w:val="left"/>
            </w:pPr>
            <w:r>
              <w:t xml:space="preserve">Prix − 20 %</w:t>
            </w:r>
          </w:p>
        </w:tc>
        <w:tc>
          <w:tcPr/>
          <w:p>
            <w:pPr>
              <w:pStyle w:val="Compact"/>
              <w:jc w:val="left"/>
            </w:pPr>
            <w:r>
              <w:t xml:space="preserve">25 %</w:t>
            </w:r>
          </w:p>
        </w:tc>
        <w:tc>
          <w:tcPr/>
          <w:p>
            <w:pPr>
              <w:pStyle w:val="Compact"/>
              <w:jc w:val="left"/>
            </w:pPr>
            <w:r>
              <w:t xml:space="preserve">0</w:t>
            </w:r>
          </w:p>
        </w:tc>
        <w:tc>
          <w:tcPr/>
          <w:p>
            <w:pPr>
              <w:pStyle w:val="Compact"/>
              <w:jc w:val="left"/>
            </w:pPr>
            <w:r>
              <w:t xml:space="preserve">à calculer</w:t>
            </w:r>
          </w:p>
        </w:tc>
      </w:tr>
    </w:tbl>
    <w:p>
      <w:pPr>
        <w:pStyle w:val="BodyText"/>
      </w:pPr>
      <w:r>
        <w:t xml:space="preserve">Vérifier le scénario 3 : 10 000 × 0,20 × 0,965 × 9 000 = 17 370 000 ; moins 1 500 000, 1 200 000 et 300 000, on obtient 14 370 000 USD.</w:t>
      </w:r>
    </w:p>
    <w:p>
      <w:pPr>
        <w:pStyle w:val="BodyText"/>
      </w:pPr>
      <w:r>
        <w:rPr>
          <w:bCs/>
          <w:b/>
        </w:rPr>
        <w:t xml:space="preserve">Partie 4 — Redevance et valeur captée (20 min)</w:t>
      </w:r>
    </w:p>
    <w:p>
      <w:pPr>
        <w:numPr>
          <w:ilvl w:val="0"/>
          <w:numId w:val="1047"/>
        </w:numPr>
        <w:pStyle w:val="Compact"/>
      </w:pPr>
      <w:r>
        <w:t xml:space="preserve">Le formateur donne le taux et l'assiette de la redevance d'après le code minier en vigueur. Pour l'exercice seulement : taux fictif de 5 % appliqué à la valeur nette, soit 950 625 USD dans le scénario de référence.</w:t>
      </w:r>
    </w:p>
    <w:p>
      <w:pPr>
        <w:numPr>
          <w:ilvl w:val="0"/>
          <w:numId w:val="1047"/>
        </w:numPr>
        <w:pStyle w:val="Compact"/>
      </w:pPr>
      <w:r>
        <w:t xml:space="preserve">Remplir le tableau qualitatif ci-dessous pour le pays du groupe.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Le pays exporte…</w:t>
            </w:r>
          </w:p>
        </w:tc>
        <w:tc>
          <w:tcPr/>
          <w:p>
            <w:pPr>
              <w:pStyle w:val="Compact"/>
              <w:jc w:val="left"/>
            </w:pPr>
            <w:r>
              <w:t xml:space="preserve">Investissement nécessaire</w:t>
            </w:r>
          </w:p>
        </w:tc>
        <w:tc>
          <w:tcPr/>
          <w:p>
            <w:pPr>
              <w:pStyle w:val="Compact"/>
              <w:jc w:val="left"/>
            </w:pPr>
            <w:r>
              <w:t xml:space="preserve">Valeur captée</w:t>
            </w:r>
          </w:p>
        </w:tc>
        <w:tc>
          <w:tcPr/>
          <w:p>
            <w:pPr>
              <w:pStyle w:val="Compact"/>
              <w:jc w:val="left"/>
            </w:pPr>
            <w:r>
              <w:t xml:space="preserve">Emplois</w:t>
            </w:r>
          </w:p>
        </w:tc>
        <w:tc>
          <w:tcPr/>
          <w:p>
            <w:pPr>
              <w:pStyle w:val="Compact"/>
              <w:jc w:val="left"/>
            </w:pPr>
            <w:r>
              <w:t xml:space="preserve">Conditions à réunir</w:t>
            </w:r>
          </w:p>
        </w:tc>
      </w:tr>
      <w:tr>
        <w:tc>
          <w:tcPr/>
          <w:p>
            <w:pPr>
              <w:pStyle w:val="Compact"/>
              <w:jc w:val="left"/>
            </w:pPr>
            <w:r>
              <w:t xml:space="preserve">du minerai</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un concentré</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un métal</w:t>
            </w: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Points de contrôle</w:t>
      </w:r>
    </w:p>
    <w:p>
      <w:pPr>
        <w:numPr>
          <w:ilvl w:val="0"/>
          <w:numId w:val="1048"/>
        </w:numPr>
        <w:pStyle w:val="Compact"/>
      </w:pPr>
      <w:r>
        <w:t xml:space="preserve">☐ Chaque valeur chiffrée porte la mention « fictif »</w:t>
      </w:r>
    </w:p>
    <w:p>
      <w:pPr>
        <w:numPr>
          <w:ilvl w:val="0"/>
          <w:numId w:val="1048"/>
        </w:numPr>
        <w:pStyle w:val="Compact"/>
      </w:pPr>
      <w:r>
        <w:t xml:space="preserve">☐ La formule utilise des références de cellules, pas des nombres recopiés</w:t>
      </w:r>
    </w:p>
    <w:p>
      <w:pPr>
        <w:numPr>
          <w:ilvl w:val="0"/>
          <w:numId w:val="1048"/>
        </w:numPr>
        <w:pStyle w:val="Compact"/>
      </w:pPr>
      <w:r>
        <w:t xml:space="preserve">☐ Le taux de redevance réel est cité avec l'article du code minier</w:t>
      </w:r>
    </w:p>
    <w:p>
      <w:pPr>
        <w:pStyle w:val="FirstParagraph"/>
      </w:pPr>
      <w:r>
        <w:rPr>
          <w:bCs/>
          <w:b/>
        </w:rPr>
        <w:t xml:space="preserve">Livrables.</w:t>
      </w:r>
      <w:r>
        <w:t xml:space="preserve"> </w:t>
      </w:r>
      <w:r>
        <w:t xml:space="preserve">Matrice de la chaîne de valeur ; fichier tableur du calcul ; tableau de valeur captée. Ils alimentent les livrables 8, 9 et 11 du projet final.</w:t>
      </w:r>
    </w:p>
    <w:p>
      <w:pPr>
        <w:pStyle w:val="BodyText"/>
      </w:pPr>
      <w:r>
        <w:rPr>
          <w:bCs/>
          <w:b/>
        </w:rPr>
        <w:t xml:space="preserve">Pièges fréquents.</w:t>
      </w:r>
      <w:r>
        <w:t xml:space="preserve"> </w:t>
      </w:r>
      <w:r>
        <w:t xml:space="preserve">Multiplier la masse de concentré par le prix du métal sans la teneur. Oublier les pénalités pour impuretés (arsenic, etc.). Présenter les chiffres de l'exercice comme des données de marché.</w:t>
      </w:r>
    </w:p>
    <w:p>
      <w:pPr>
        <w:pStyle w:val="BodyText"/>
      </w:pPr>
      <w:r>
        <w:rPr>
          <w:bCs/>
          <w:b/>
        </w:rPr>
        <w:t xml:space="preserve">Questions de réflexion</w:t>
      </w:r>
    </w:p>
    <w:p>
      <w:pPr>
        <w:numPr>
          <w:ilvl w:val="0"/>
          <w:numId w:val="1049"/>
        </w:numPr>
        <w:pStyle w:val="Compact"/>
      </w:pPr>
      <w:r>
        <w:t xml:space="preserve">Qu'est-ce qui fait le plus varier la valeur : la teneur, le prix ou les pénalités ?</w:t>
      </w:r>
    </w:p>
    <w:p>
      <w:pPr>
        <w:numPr>
          <w:ilvl w:val="0"/>
          <w:numId w:val="1049"/>
        </w:numPr>
        <w:pStyle w:val="Compact"/>
      </w:pPr>
      <w:r>
        <w:t xml:space="preserve">À quelle étape votre pays pourrait-il raisonnablement s'arrêter, et pourquoi ?</w:t>
      </w:r>
    </w:p>
    <w:p>
      <w:r>
        <w:br w:type="page"/>
      </w:r>
    </w:p>
    <w:bookmarkEnd w:id="34"/>
    <w:bookmarkStart w:id="35" w:name="X3fd9e20e3f829c21f1a3a1e875b122a9b991c51"/>
    <w:p>
      <w:pPr>
        <w:pStyle w:val="Heading2"/>
      </w:pPr>
      <w:r>
        <w:t xml:space="preserve">Projet final — Satellite to Market (J3 à J5)</w:t>
      </w:r>
    </w:p>
    <w:p>
      <w:pPr>
        <w:pStyle w:val="FirstParagraph"/>
      </w:pPr>
      <w:r>
        <w:rPr>
          <w:bCs/>
          <w:b/>
        </w:rPr>
        <w:t xml:space="preserve">Objectif.</w:t>
      </w:r>
      <w:r>
        <w:t xml:space="preserve"> </w:t>
      </w:r>
      <w:r>
        <w:t xml:space="preserve">Rassembler les résultats de la semaine en un dossier de douze livrables et un mini investment brief de deux pages, soutenus devant un jury en 10 minutes plus 5 minutes de questions.</w:t>
      </w:r>
    </w:p>
    <w:p>
      <w:pPr>
        <w:pStyle w:val="BodyText"/>
      </w:pPr>
      <w:r>
        <w:rPr>
          <w:bCs/>
          <w:b/>
        </w:rPr>
        <w:t xml:space="preserve">Calendrier de construction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Livrable</w:t>
            </w:r>
          </w:p>
        </w:tc>
        <w:tc>
          <w:tcPr/>
          <w:p>
            <w:pPr>
              <w:pStyle w:val="Compact"/>
              <w:jc w:val="left"/>
            </w:pPr>
            <w:r>
              <w:t xml:space="preserve">Construit au</w:t>
            </w:r>
          </w:p>
        </w:tc>
        <w:tc>
          <w:tcPr/>
          <w:p>
            <w:pPr>
              <w:pStyle w:val="Compact"/>
              <w:jc w:val="left"/>
            </w:pPr>
            <w:r>
              <w:t xml:space="preserve">Source</w:t>
            </w:r>
          </w:p>
        </w:tc>
      </w:tr>
      <w:tr>
        <w:tc>
          <w:tcPr/>
          <w:p>
            <w:pPr>
              <w:pStyle w:val="Compact"/>
              <w:jc w:val="left"/>
            </w:pPr>
            <w:r>
              <w:t xml:space="preserve">1. Carte géologique</w:t>
            </w:r>
          </w:p>
        </w:tc>
        <w:tc>
          <w:tcPr/>
          <w:p>
            <w:pPr>
              <w:pStyle w:val="Compact"/>
              <w:jc w:val="left"/>
            </w:pPr>
            <w:r>
              <w:t xml:space="preserve">J3</w:t>
            </w:r>
          </w:p>
        </w:tc>
        <w:tc>
          <w:tcPr/>
          <w:p>
            <w:pPr>
              <w:pStyle w:val="Compact"/>
              <w:jc w:val="left"/>
            </w:pPr>
            <w:r>
              <w:t xml:space="preserve">Projet QGIS de la zone</w:t>
            </w:r>
          </w:p>
        </w:tc>
      </w:tr>
      <w:tr>
        <w:tc>
          <w:tcPr/>
          <w:p>
            <w:pPr>
              <w:pStyle w:val="Compact"/>
              <w:jc w:val="left"/>
            </w:pPr>
            <w:r>
              <w:t xml:space="preserve">2. Carte des anomalies spectrales</w:t>
            </w:r>
          </w:p>
        </w:tc>
        <w:tc>
          <w:tcPr/>
          <w:p>
            <w:pPr>
              <w:pStyle w:val="Compact"/>
              <w:jc w:val="left"/>
            </w:pPr>
            <w:r>
              <w:t xml:space="preserve">J2–J3</w:t>
            </w:r>
          </w:p>
        </w:tc>
        <w:tc>
          <w:tcPr/>
          <w:p>
            <w:pPr>
              <w:pStyle w:val="Compact"/>
              <w:jc w:val="left"/>
            </w:pPr>
            <w:r>
              <w:t xml:space="preserve">TP2b</w:t>
            </w:r>
          </w:p>
        </w:tc>
      </w:tr>
      <w:tr>
        <w:tc>
          <w:tcPr/>
          <w:p>
            <w:pPr>
              <w:pStyle w:val="Compact"/>
              <w:jc w:val="left"/>
            </w:pPr>
            <w:r>
              <w:t xml:space="preserve">3. Carte des structures</w:t>
            </w:r>
          </w:p>
        </w:tc>
        <w:tc>
          <w:tcPr/>
          <w:p>
            <w:pPr>
              <w:pStyle w:val="Compact"/>
              <w:jc w:val="left"/>
            </w:pPr>
            <w:r>
              <w:t xml:space="preserve">J2–J3</w:t>
            </w:r>
          </w:p>
        </w:tc>
        <w:tc>
          <w:tcPr/>
          <w:p>
            <w:pPr>
              <w:pStyle w:val="Compact"/>
              <w:jc w:val="left"/>
            </w:pPr>
            <w:r>
              <w:t xml:space="preserve">TP2c, TP3A</w:t>
            </w:r>
          </w:p>
        </w:tc>
      </w:tr>
      <w:tr>
        <w:tc>
          <w:tcPr/>
          <w:p>
            <w:pPr>
              <w:pStyle w:val="Compact"/>
              <w:jc w:val="left"/>
            </w:pPr>
            <w:r>
              <w:t xml:space="preserve">4. Carte géochimique</w:t>
            </w:r>
          </w:p>
        </w:tc>
        <w:tc>
          <w:tcPr/>
          <w:p>
            <w:pPr>
              <w:pStyle w:val="Compact"/>
              <w:jc w:val="left"/>
            </w:pPr>
            <w:r>
              <w:t xml:space="preserve">J3</w:t>
            </w:r>
          </w:p>
        </w:tc>
        <w:tc>
          <w:tcPr/>
          <w:p>
            <w:pPr>
              <w:pStyle w:val="Compact"/>
              <w:jc w:val="left"/>
            </w:pPr>
            <w:r>
              <w:t xml:space="preserve">TP3A (ou équivalent B, C)</w:t>
            </w:r>
          </w:p>
        </w:tc>
      </w:tr>
      <w:tr>
        <w:tc>
          <w:tcPr/>
          <w:p>
            <w:pPr>
              <w:pStyle w:val="Compact"/>
              <w:jc w:val="left"/>
            </w:pPr>
            <w:r>
              <w:t xml:space="preserve">5. Carte de prospectivité et courbe</w:t>
            </w:r>
          </w:p>
        </w:tc>
        <w:tc>
          <w:tcPr/>
          <w:p>
            <w:pPr>
              <w:pStyle w:val="Compact"/>
              <w:jc w:val="left"/>
            </w:pPr>
            <w:r>
              <w:t xml:space="preserve">J4</w:t>
            </w:r>
          </w:p>
        </w:tc>
        <w:tc>
          <w:tcPr/>
          <w:p>
            <w:pPr>
              <w:pStyle w:val="Compact"/>
              <w:jc w:val="left"/>
            </w:pPr>
            <w:r>
              <w:t xml:space="preserve">TP4</w:t>
            </w:r>
          </w:p>
        </w:tc>
      </w:tr>
      <w:tr>
        <w:tc>
          <w:tcPr/>
          <w:p>
            <w:pPr>
              <w:pStyle w:val="Compact"/>
              <w:jc w:val="left"/>
            </w:pPr>
            <w:r>
              <w:t xml:space="preserve">6. Top 5 à 10 des cibles</w:t>
            </w:r>
          </w:p>
        </w:tc>
        <w:tc>
          <w:tcPr/>
          <w:p>
            <w:pPr>
              <w:pStyle w:val="Compact"/>
              <w:jc w:val="left"/>
            </w:pPr>
            <w:r>
              <w:t xml:space="preserve">J4</w:t>
            </w:r>
          </w:p>
        </w:tc>
        <w:tc>
          <w:tcPr/>
          <w:p>
            <w:pPr>
              <w:pStyle w:val="Compact"/>
              <w:jc w:val="left"/>
            </w:pPr>
            <w:r>
              <w:t xml:space="preserve">TP4</w:t>
            </w:r>
          </w:p>
        </w:tc>
      </w:tr>
      <w:tr>
        <w:tc>
          <w:tcPr/>
          <w:p>
            <w:pPr>
              <w:pStyle w:val="Compact"/>
              <w:jc w:val="left"/>
            </w:pPr>
            <w:r>
              <w:t xml:space="preserve">7. Fiche par cible</w:t>
            </w:r>
          </w:p>
        </w:tc>
        <w:tc>
          <w:tcPr/>
          <w:p>
            <w:pPr>
              <w:pStyle w:val="Compact"/>
              <w:jc w:val="left"/>
            </w:pPr>
            <w:r>
              <w:t xml:space="preserve">J4</w:t>
            </w:r>
          </w:p>
        </w:tc>
        <w:tc>
          <w:tcPr/>
          <w:p>
            <w:pPr>
              <w:pStyle w:val="Compact"/>
              <w:jc w:val="left"/>
            </w:pPr>
            <w:r>
              <w:t xml:space="preserve">Modèle ci-dessous</w:t>
            </w:r>
          </w:p>
        </w:tc>
      </w:tr>
      <w:tr>
        <w:tc>
          <w:tcPr/>
          <w:p>
            <w:pPr>
              <w:pStyle w:val="Compact"/>
              <w:jc w:val="left"/>
            </w:pPr>
            <w:r>
              <w:t xml:space="preserve">8. Chaîne de transformation</w:t>
            </w:r>
          </w:p>
        </w:tc>
        <w:tc>
          <w:tcPr/>
          <w:p>
            <w:pPr>
              <w:pStyle w:val="Compact"/>
              <w:jc w:val="left"/>
            </w:pPr>
            <w:r>
              <w:t xml:space="preserve">J5</w:t>
            </w:r>
          </w:p>
        </w:tc>
        <w:tc>
          <w:tcPr/>
          <w:p>
            <w:pPr>
              <w:pStyle w:val="Compact"/>
              <w:jc w:val="left"/>
            </w:pPr>
            <w:r>
              <w:t xml:space="preserve">TP5, partie 1</w:t>
            </w:r>
          </w:p>
        </w:tc>
      </w:tr>
      <w:tr>
        <w:tc>
          <w:tcPr/>
          <w:p>
            <w:pPr>
              <w:pStyle w:val="Compact"/>
              <w:jc w:val="left"/>
            </w:pPr>
            <w:r>
              <w:t xml:space="preserve">9. Analyse du produit</w:t>
            </w:r>
          </w:p>
        </w:tc>
        <w:tc>
          <w:tcPr/>
          <w:p>
            <w:pPr>
              <w:pStyle w:val="Compact"/>
              <w:jc w:val="left"/>
            </w:pPr>
            <w:r>
              <w:t xml:space="preserve">J5</w:t>
            </w:r>
          </w:p>
        </w:tc>
        <w:tc>
          <w:tcPr/>
          <w:p>
            <w:pPr>
              <w:pStyle w:val="Compact"/>
              <w:jc w:val="left"/>
            </w:pPr>
            <w:r>
              <w:t xml:space="preserve">TP5, parties 2 et 3</w:t>
            </w:r>
          </w:p>
        </w:tc>
      </w:tr>
      <w:tr>
        <w:tc>
          <w:tcPr/>
          <w:p>
            <w:pPr>
              <w:pStyle w:val="Compact"/>
              <w:jc w:val="left"/>
            </w:pPr>
            <w:r>
              <w:t xml:space="preserve">10. Infrastructures et logistique</w:t>
            </w:r>
          </w:p>
        </w:tc>
        <w:tc>
          <w:tcPr/>
          <w:p>
            <w:pPr>
              <w:pStyle w:val="Compact"/>
              <w:jc w:val="left"/>
            </w:pPr>
            <w:r>
              <w:t xml:space="preserve">J3–J4</w:t>
            </w:r>
          </w:p>
        </w:tc>
        <w:tc>
          <w:tcPr/>
          <w:p>
            <w:pPr>
              <w:pStyle w:val="Compact"/>
              <w:jc w:val="left"/>
            </w:pPr>
            <w:r>
              <w:t xml:space="preserve">TP3C, TP4 pays</w:t>
            </w:r>
          </w:p>
        </w:tc>
      </w:tr>
      <w:tr>
        <w:tc>
          <w:tcPr/>
          <w:p>
            <w:pPr>
              <w:pStyle w:val="Compact"/>
              <w:jc w:val="left"/>
            </w:pPr>
            <w:r>
              <w:t xml:space="preserve">11. Marché</w:t>
            </w:r>
          </w:p>
        </w:tc>
        <w:tc>
          <w:tcPr/>
          <w:p>
            <w:pPr>
              <w:pStyle w:val="Compact"/>
              <w:jc w:val="left"/>
            </w:pPr>
            <w:r>
              <w:t xml:space="preserve">J5</w:t>
            </w:r>
          </w:p>
        </w:tc>
        <w:tc>
          <w:tcPr/>
          <w:p>
            <w:pPr>
              <w:pStyle w:val="Compact"/>
              <w:jc w:val="left"/>
            </w:pPr>
            <w:r>
              <w:t xml:space="preserve">TP5, partie 4</w:t>
            </w:r>
          </w:p>
        </w:tc>
      </w:tr>
      <w:tr>
        <w:tc>
          <w:tcPr/>
          <w:p>
            <w:pPr>
              <w:pStyle w:val="Compact"/>
              <w:jc w:val="left"/>
            </w:pPr>
            <w:r>
              <w:t xml:space="preserve">12. Mini investment brief</w:t>
            </w:r>
          </w:p>
        </w:tc>
        <w:tc>
          <w:tcPr/>
          <w:p>
            <w:pPr>
              <w:pStyle w:val="Compact"/>
              <w:jc w:val="left"/>
            </w:pPr>
            <w:r>
              <w:t xml:space="preserve">J5</w:t>
            </w:r>
          </w:p>
        </w:tc>
        <w:tc>
          <w:tcPr/>
          <w:p>
            <w:pPr>
              <w:pStyle w:val="Compact"/>
              <w:jc w:val="left"/>
            </w:pPr>
            <w:r>
              <w:t xml:space="preserve">Modèle ci-dessous</w:t>
            </w:r>
          </w:p>
        </w:tc>
      </w:tr>
    </w:tbl>
    <w:p>
      <w:pPr>
        <w:pStyle w:val="BodyText"/>
      </w:pPr>
      <w:r>
        <w:rPr>
          <w:bCs/>
          <w:b/>
        </w:rPr>
        <w:t xml:space="preserve">Modèle de fiche cible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Rubrique</w:t>
            </w:r>
          </w:p>
        </w:tc>
        <w:tc>
          <w:tcPr/>
          <w:p>
            <w:pPr>
              <w:pStyle w:val="Compact"/>
              <w:jc w:val="left"/>
            </w:pPr>
            <w:r>
              <w:t xml:space="preserve">À remplir</w:t>
            </w:r>
          </w:p>
        </w:tc>
      </w:tr>
      <w:tr>
        <w:tc>
          <w:tcPr/>
          <w:p>
            <w:pPr>
              <w:pStyle w:val="Compact"/>
              <w:jc w:val="left"/>
            </w:pPr>
            <w:r>
              <w:t xml:space="preserve">Identifiant</w:t>
            </w:r>
          </w:p>
        </w:tc>
        <w:tc>
          <w:tcPr/>
          <w:p>
            <w:pPr>
              <w:pStyle w:val="Compact"/>
            </w:pPr>
          </w:p>
        </w:tc>
      </w:tr>
      <w:tr>
        <w:tc>
          <w:tcPr/>
          <w:p>
            <w:pPr>
              <w:pStyle w:val="Compact"/>
              <w:jc w:val="left"/>
            </w:pPr>
            <w:r>
              <w:t xml:space="preserve">Coordonnées du centroïde (UTM) et surface (km²)</w:t>
            </w:r>
          </w:p>
        </w:tc>
        <w:tc>
          <w:tcPr/>
          <w:p>
            <w:pPr>
              <w:pStyle w:val="Compact"/>
            </w:pPr>
          </w:p>
        </w:tc>
      </w:tr>
      <w:tr>
        <w:tc>
          <w:tcPr/>
          <w:p>
            <w:pPr>
              <w:pStyle w:val="Compact"/>
              <w:jc w:val="left"/>
            </w:pPr>
            <w:r>
              <w:t xml:space="preserve">Substance et modèle de gisement supposé</w:t>
            </w:r>
          </w:p>
        </w:tc>
        <w:tc>
          <w:tcPr/>
          <w:p>
            <w:pPr>
              <w:pStyle w:val="Compact"/>
            </w:pPr>
          </w:p>
        </w:tc>
      </w:tr>
      <w:tr>
        <w:tc>
          <w:tcPr/>
          <w:p>
            <w:pPr>
              <w:pStyle w:val="Compact"/>
              <w:jc w:val="left"/>
            </w:pPr>
            <w:r>
              <w:t xml:space="preserve">Critères favorables (couches qui expliquent le score)</w:t>
            </w:r>
          </w:p>
        </w:tc>
        <w:tc>
          <w:tcPr/>
          <w:p>
            <w:pPr>
              <w:pStyle w:val="Compact"/>
            </w:pPr>
          </w:p>
        </w:tc>
      </w:tr>
      <w:tr>
        <w:tc>
          <w:tcPr/>
          <w:p>
            <w:pPr>
              <w:pStyle w:val="Compact"/>
              <w:jc w:val="left"/>
            </w:pPr>
            <w:r>
              <w:t xml:space="preserve">Score MPI et rang</w:t>
            </w:r>
          </w:p>
        </w:tc>
        <w:tc>
          <w:tcPr/>
          <w:p>
            <w:pPr>
              <w:pStyle w:val="Compact"/>
            </w:pPr>
          </w:p>
        </w:tc>
      </w:tr>
      <w:tr>
        <w:tc>
          <w:tcPr/>
          <w:p>
            <w:pPr>
              <w:pStyle w:val="Compact"/>
              <w:jc w:val="left"/>
            </w:pPr>
            <w:r>
              <w:t xml:space="preserve">Robustesse (nombre de versions où la cible reste dans le top 10, sur 5)</w:t>
            </w:r>
          </w:p>
        </w:tc>
        <w:tc>
          <w:tcPr/>
          <w:p>
            <w:pPr>
              <w:pStyle w:val="Compact"/>
            </w:pPr>
          </w:p>
        </w:tc>
      </w:tr>
      <w:tr>
        <w:tc>
          <w:tcPr/>
          <w:p>
            <w:pPr>
              <w:pStyle w:val="Compact"/>
              <w:jc w:val="left"/>
            </w:pPr>
            <w:r>
              <w:t xml:space="preserve">Statut cadastral et date de la couche</w:t>
            </w:r>
          </w:p>
        </w:tc>
        <w:tc>
          <w:tcPr/>
          <w:p>
            <w:pPr>
              <w:pStyle w:val="Compact"/>
            </w:pPr>
          </w:p>
        </w:tc>
      </w:tr>
      <w:tr>
        <w:tc>
          <w:tcPr/>
          <w:p>
            <w:pPr>
              <w:pStyle w:val="Compact"/>
              <w:jc w:val="left"/>
            </w:pPr>
            <w:r>
              <w:t xml:space="preserve">Aire protégée (oui / bordure / non)</w:t>
            </w:r>
          </w:p>
        </w:tc>
        <w:tc>
          <w:tcPr/>
          <w:p>
            <w:pPr>
              <w:pStyle w:val="Compact"/>
            </w:pPr>
          </w:p>
        </w:tc>
      </w:tr>
      <w:tr>
        <w:tc>
          <w:tcPr/>
          <w:p>
            <w:pPr>
              <w:pStyle w:val="Compact"/>
              <w:jc w:val="left"/>
            </w:pPr>
            <w:r>
              <w:t xml:space="preserve">Accès : route, rail, énergie (km)</w:t>
            </w:r>
          </w:p>
        </w:tc>
        <w:tc>
          <w:tcPr/>
          <w:p>
            <w:pPr>
              <w:pStyle w:val="Compact"/>
            </w:pPr>
          </w:p>
        </w:tc>
      </w:tr>
      <w:tr>
        <w:tc>
          <w:tcPr/>
          <w:p>
            <w:pPr>
              <w:pStyle w:val="Compact"/>
              <w:jc w:val="left"/>
            </w:pPr>
            <w:r>
              <w:t xml:space="preserve">Travaux de terrain proposés</w:t>
            </w:r>
          </w:p>
        </w:tc>
        <w:tc>
          <w:tcPr/>
          <w:p>
            <w:pPr>
              <w:pStyle w:val="Compact"/>
            </w:pPr>
          </w:p>
        </w:tc>
      </w:tr>
      <w:tr>
        <w:tc>
          <w:tcPr/>
          <w:p>
            <w:pPr>
              <w:pStyle w:val="Compact"/>
              <w:jc w:val="left"/>
            </w:pPr>
            <w:r>
              <w:t xml:space="preserve">Budget indicatif et durée (hypothèses écrites)</w:t>
            </w:r>
          </w:p>
        </w:tc>
        <w:tc>
          <w:tcPr/>
          <w:p>
            <w:pPr>
              <w:pStyle w:val="Compact"/>
            </w:pPr>
          </w:p>
        </w:tc>
      </w:tr>
      <w:tr>
        <w:tc>
          <w:tcPr/>
          <w:p>
            <w:pPr>
              <w:pStyle w:val="Compact"/>
              <w:jc w:val="left"/>
            </w:pPr>
            <w:r>
              <w:t xml:space="preserve">Principale incertitude</w:t>
            </w:r>
          </w:p>
        </w:tc>
        <w:tc>
          <w:tcPr/>
          <w:p>
            <w:pPr>
              <w:pStyle w:val="Compact"/>
            </w:pPr>
          </w:p>
        </w:tc>
      </w:tr>
    </w:tbl>
    <w:p>
      <w:pPr>
        <w:pStyle w:val="BodyText"/>
      </w:pPr>
      <w:r>
        <w:rPr>
          <w:bCs/>
          <w:b/>
        </w:rPr>
        <w:t xml:space="preserve">Modèle de mini investment brief (2 pages maximum)</w:t>
      </w:r>
    </w:p>
    <w:p>
      <w:pPr>
        <w:numPr>
          <w:ilvl w:val="0"/>
          <w:numId w:val="1050"/>
        </w:numPr>
        <w:pStyle w:val="Compact"/>
      </w:pPr>
      <w:r>
        <w:rPr>
          <w:bCs/>
          <w:b/>
        </w:rPr>
        <w:t xml:space="preserve">Message clé.</w:t>
      </w:r>
      <w:r>
        <w:t xml:space="preserve"> </w:t>
      </w:r>
      <w:r>
        <w:t xml:space="preserve">Une phrase : quelle cible, quelle substance, quelle prochaine étape.</w:t>
      </w:r>
    </w:p>
    <w:p>
      <w:pPr>
        <w:numPr>
          <w:ilvl w:val="0"/>
          <w:numId w:val="1050"/>
        </w:numPr>
        <w:pStyle w:val="Compact"/>
      </w:pPr>
      <w:r>
        <w:rPr>
          <w:bCs/>
          <w:b/>
        </w:rPr>
        <w:t xml:space="preserve">Zone et contexte géologique.</w:t>
      </w:r>
      <w:r>
        <w:t xml:space="preserve"> </w:t>
      </w:r>
      <w:r>
        <w:t xml:space="preserve">Cinq lignes et une carte.</w:t>
      </w:r>
    </w:p>
    <w:p>
      <w:pPr>
        <w:numPr>
          <w:ilvl w:val="0"/>
          <w:numId w:val="1050"/>
        </w:numPr>
        <w:pStyle w:val="Compact"/>
      </w:pPr>
      <w:r>
        <w:rPr>
          <w:bCs/>
          <w:b/>
        </w:rPr>
        <w:t xml:space="preserve">Pourquoi cette cible.</w:t>
      </w:r>
      <w:r>
        <w:t xml:space="preserve"> </w:t>
      </w:r>
      <w:r>
        <w:t xml:space="preserve">Critères, score, robustesse, courbe de validation.</w:t>
      </w:r>
    </w:p>
    <w:p>
      <w:pPr>
        <w:numPr>
          <w:ilvl w:val="0"/>
          <w:numId w:val="1050"/>
        </w:numPr>
        <w:pStyle w:val="Compact"/>
      </w:pPr>
      <w:r>
        <w:rPr>
          <w:bCs/>
          <w:b/>
        </w:rPr>
        <w:t xml:space="preserve">Ce que l'on ne sait pas.</w:t>
      </w:r>
      <w:r>
        <w:t xml:space="preserve"> </w:t>
      </w:r>
      <w:r>
        <w:t xml:space="preserve">Rappel explicite : aucune ressource n'est estimée ; seuls le terrain et les sondages permettront de conclure.</w:t>
      </w:r>
    </w:p>
    <w:p>
      <w:pPr>
        <w:numPr>
          <w:ilvl w:val="0"/>
          <w:numId w:val="1050"/>
        </w:numPr>
        <w:pStyle w:val="Compact"/>
      </w:pPr>
      <w:r>
        <w:rPr>
          <w:bCs/>
          <w:b/>
        </w:rPr>
        <w:t xml:space="preserve">Statut foncier et contraintes.</w:t>
      </w:r>
      <w:r>
        <w:t xml:space="preserve"> </w:t>
      </w:r>
      <w:r>
        <w:t xml:space="preserve">Cadastre, aires protégées, enjeux sociaux.</w:t>
      </w:r>
    </w:p>
    <w:p>
      <w:pPr>
        <w:numPr>
          <w:ilvl w:val="0"/>
          <w:numId w:val="1050"/>
        </w:numPr>
        <w:pStyle w:val="Compact"/>
      </w:pPr>
      <w:r>
        <w:rPr>
          <w:bCs/>
          <w:b/>
        </w:rPr>
        <w:t xml:space="preserve">Produit et marché.</w:t>
      </w:r>
      <w:r>
        <w:t xml:space="preserve"> </w:t>
      </w:r>
      <w:r>
        <w:t xml:space="preserve">Produit visé, étape de transformation réaliste, repères de prix (sources citées).</w:t>
      </w:r>
    </w:p>
    <w:p>
      <w:pPr>
        <w:numPr>
          <w:ilvl w:val="0"/>
          <w:numId w:val="1050"/>
        </w:numPr>
        <w:pStyle w:val="Compact"/>
      </w:pPr>
      <w:r>
        <w:rPr>
          <w:bCs/>
          <w:b/>
        </w:rPr>
        <w:t xml:space="preserve">Logistique.</w:t>
      </w:r>
      <w:r>
        <w:t xml:space="preserve"> </w:t>
      </w:r>
      <w:r>
        <w:t xml:space="preserve">Distances, corridor d'export, énergie.</w:t>
      </w:r>
    </w:p>
    <w:p>
      <w:pPr>
        <w:numPr>
          <w:ilvl w:val="0"/>
          <w:numId w:val="1050"/>
        </w:numPr>
        <w:pStyle w:val="Compact"/>
      </w:pPr>
      <w:r>
        <w:rPr>
          <w:bCs/>
          <w:b/>
        </w:rPr>
        <w:t xml:space="preserve">Programme proposé.</w:t>
      </w:r>
      <w:r>
        <w:t xml:space="preserve"> </w:t>
      </w:r>
      <w:r>
        <w:t xml:space="preserve">Travaux par phase avec critères d'arrêt ou de poursuite.</w:t>
      </w:r>
    </w:p>
    <w:p>
      <w:pPr>
        <w:numPr>
          <w:ilvl w:val="0"/>
          <w:numId w:val="1050"/>
        </w:numPr>
        <w:pStyle w:val="Compact"/>
      </w:pPr>
      <w:r>
        <w:rPr>
          <w:bCs/>
          <w:b/>
        </w:rPr>
        <w:t xml:space="preserve">Mention obligatoire.</w:t>
      </w:r>
      <w:r>
        <w:t xml:space="preserve"> </w:t>
      </w:r>
      <w:r>
        <w:t xml:space="preserve">« Exercice pédagogique, ne constitue pas un conseil d'investissement. »</w:t>
      </w:r>
    </w:p>
    <w:p>
      <w:pPr>
        <w:pStyle w:val="FirstParagraph"/>
      </w:pPr>
      <w:r>
        <w:rPr>
          <w:bCs/>
          <w:b/>
        </w:rPr>
        <w:t xml:space="preserve">Grille d'évaluation (sur 100)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Critère</w:t>
            </w:r>
          </w:p>
        </w:tc>
        <w:tc>
          <w:tcPr/>
          <w:p>
            <w:pPr>
              <w:pStyle w:val="Compact"/>
              <w:jc w:val="left"/>
            </w:pPr>
            <w:r>
              <w:t xml:space="preserve">Points</w:t>
            </w:r>
          </w:p>
        </w:tc>
        <w:tc>
          <w:tcPr/>
          <w:p>
            <w:pPr>
              <w:pStyle w:val="Compact"/>
              <w:jc w:val="left"/>
            </w:pPr>
            <w:r>
              <w:t xml:space="preserve">Ce que le jury vérifie</w:t>
            </w:r>
          </w:p>
        </w:tc>
      </w:tr>
      <w:tr>
        <w:tc>
          <w:tcPr/>
          <w:p>
            <w:pPr>
              <w:pStyle w:val="Compact"/>
              <w:jc w:val="left"/>
            </w:pPr>
            <w:r>
              <w:t xml:space="preserve">Méthode de prospectivité et validation</w:t>
            </w:r>
          </w:p>
        </w:tc>
        <w:tc>
          <w:tcPr/>
          <w:p>
            <w:pPr>
              <w:pStyle w:val="Compact"/>
              <w:jc w:val="left"/>
            </w:pPr>
            <w:r>
              <w:t xml:space="preserve">25</w:t>
            </w:r>
          </w:p>
        </w:tc>
        <w:tc>
          <w:tcPr/>
          <w:p>
            <w:pPr>
              <w:pStyle w:val="Compact"/>
              <w:jc w:val="left"/>
            </w:pPr>
            <w:r>
              <w:t xml:space="preserve">Jeu de test indépendant, courbe, sensibilité</w:t>
            </w:r>
          </w:p>
        </w:tc>
      </w:tr>
      <w:tr>
        <w:tc>
          <w:tcPr/>
          <w:p>
            <w:pPr>
              <w:pStyle w:val="Compact"/>
              <w:jc w:val="left"/>
            </w:pPr>
            <w:r>
              <w:t xml:space="preserve">Qualité des cartes</w:t>
            </w:r>
          </w:p>
        </w:tc>
        <w:tc>
          <w:tcPr/>
          <w:p>
            <w:pPr>
              <w:pStyle w:val="Compact"/>
              <w:jc w:val="left"/>
            </w:pPr>
            <w:r>
              <w:t xml:space="preserve">20</w:t>
            </w:r>
          </w:p>
        </w:tc>
        <w:tc>
          <w:tcPr/>
          <w:p>
            <w:pPr>
              <w:pStyle w:val="Compact"/>
              <w:jc w:val="left"/>
            </w:pPr>
            <w:r>
              <w:t xml:space="preserve">Sources, échelles, projections, légendes, dates</w:t>
            </w:r>
          </w:p>
        </w:tc>
      </w:tr>
      <w:tr>
        <w:tc>
          <w:tcPr/>
          <w:p>
            <w:pPr>
              <w:pStyle w:val="Compact"/>
              <w:jc w:val="left"/>
            </w:pPr>
            <w:r>
              <w:t xml:space="preserve">Cohérence géologique des cibles</w:t>
            </w:r>
          </w:p>
        </w:tc>
        <w:tc>
          <w:tcPr/>
          <w:p>
            <w:pPr>
              <w:pStyle w:val="Compact"/>
              <w:jc w:val="left"/>
            </w:pPr>
            <w:r>
              <w:t xml:space="preserve">15</w:t>
            </w:r>
          </w:p>
        </w:tc>
        <w:tc>
          <w:tcPr/>
          <w:p>
            <w:pPr>
              <w:pStyle w:val="Compact"/>
              <w:jc w:val="left"/>
            </w:pPr>
            <w:r>
              <w:t xml:space="preserve">Modèle de gisement plausible, critères justifiés</w:t>
            </w:r>
          </w:p>
        </w:tc>
      </w:tr>
      <w:tr>
        <w:tc>
          <w:tcPr/>
          <w:p>
            <w:pPr>
              <w:pStyle w:val="Compact"/>
              <w:jc w:val="left"/>
            </w:pPr>
            <w:r>
              <w:t xml:space="preserve">Chaîne de valeur, produit, marché</w:t>
            </w:r>
          </w:p>
        </w:tc>
        <w:tc>
          <w:tcPr/>
          <w:p>
            <w:pPr>
              <w:pStyle w:val="Compact"/>
              <w:jc w:val="left"/>
            </w:pPr>
            <w:r>
              <w:t xml:space="preserve">15</w:t>
            </w:r>
          </w:p>
        </w:tc>
        <w:tc>
          <w:tcPr/>
          <w:p>
            <w:pPr>
              <w:pStyle w:val="Compact"/>
              <w:jc w:val="left"/>
            </w:pPr>
            <w:r>
              <w:t xml:space="preserve">Exactitude des procédés, chiffres sourcés ou marqués fictifs</w:t>
            </w:r>
          </w:p>
        </w:tc>
      </w:tr>
      <w:tr>
        <w:tc>
          <w:tcPr/>
          <w:p>
            <w:pPr>
              <w:pStyle w:val="Compact"/>
              <w:jc w:val="left"/>
            </w:pPr>
            <w:r>
              <w:t xml:space="preserve">Cadastre, environnement, social</w:t>
            </w:r>
          </w:p>
        </w:tc>
        <w:tc>
          <w:tcPr/>
          <w:p>
            <w:pPr>
              <w:pStyle w:val="Compact"/>
              <w:jc w:val="left"/>
            </w:pPr>
            <w:r>
              <w:t xml:space="preserve">10</w:t>
            </w:r>
          </w:p>
        </w:tc>
        <w:tc>
          <w:tcPr/>
          <w:p>
            <w:pPr>
              <w:pStyle w:val="Compact"/>
              <w:jc w:val="left"/>
            </w:pPr>
            <w:r>
              <w:t xml:space="preserve">Statut vérifié, aires protégées exclues</w:t>
            </w:r>
          </w:p>
        </w:tc>
      </w:tr>
      <w:tr>
        <w:tc>
          <w:tcPr/>
          <w:p>
            <w:pPr>
              <w:pStyle w:val="Compact"/>
              <w:jc w:val="left"/>
            </w:pPr>
            <w:r>
              <w:t xml:space="preserve">Soutenance orale</w:t>
            </w:r>
          </w:p>
        </w:tc>
        <w:tc>
          <w:tcPr/>
          <w:p>
            <w:pPr>
              <w:pStyle w:val="Compact"/>
              <w:jc w:val="left"/>
            </w:pPr>
            <w:r>
              <w:t xml:space="preserve">10</w:t>
            </w:r>
          </w:p>
        </w:tc>
        <w:tc>
          <w:tcPr/>
          <w:p>
            <w:pPr>
              <w:pStyle w:val="Compact"/>
              <w:jc w:val="left"/>
            </w:pPr>
            <w:r>
              <w:t xml:space="preserve">Clarté, temps respecté, réponses</w:t>
            </w:r>
          </w:p>
        </w:tc>
      </w:tr>
      <w:tr>
        <w:tc>
          <w:tcPr/>
          <w:p>
            <w:pPr>
              <w:pStyle w:val="Compact"/>
              <w:jc w:val="left"/>
            </w:pPr>
            <w:r>
              <w:t xml:space="preserve">Honnêteté sur les limites</w:t>
            </w:r>
          </w:p>
        </w:tc>
        <w:tc>
          <w:tcPr/>
          <w:p>
            <w:pPr>
              <w:pStyle w:val="Compact"/>
              <w:jc w:val="left"/>
            </w:pPr>
            <w:r>
              <w:t xml:space="preserve">5</w:t>
            </w:r>
          </w:p>
        </w:tc>
        <w:tc>
          <w:tcPr/>
          <w:p>
            <w:pPr>
              <w:pStyle w:val="Compact"/>
              <w:jc w:val="left"/>
            </w:pPr>
            <w:r>
              <w:t xml:space="preserve">Incertitudes nommées ; 0 point si une cible est présentée comme une ressource chiffrée</w:t>
            </w:r>
          </w:p>
        </w:tc>
      </w:tr>
    </w:tbl>
    <w:p>
      <w:pPr>
        <w:pStyle w:val="BodyText"/>
      </w:pPr>
      <w:r>
        <w:t xml:space="preserve">Seuil proposé : 60/100 et 80 % de présence.</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cami.cd/" TargetMode="External" /><Relationship Type="http://schemas.openxmlformats.org/officeDocument/2006/relationships/hyperlink" Id="rId29" Target="https://portals.landfolio.com/cameroon/fr/" TargetMode="External" /></Relationships>
</file>

<file path=word/_rels/footnotes.xml.rels><?xml version="1.0" encoding="UTF-8"?><Relationships xmlns="http://schemas.openxmlformats.org/package/2006/relationships"><Relationship Type="http://schemas.openxmlformats.org/officeDocument/2006/relationships/hyperlink" Id="rId32" Target="https://cami.cd/" TargetMode="External" /><Relationship Type="http://schemas.openxmlformats.org/officeDocument/2006/relationships/hyperlink" Id="rId29" Target="https://portals.landfolio.com/cameroon/f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2026-10-08T09:14:05Z</dcterms:created>
  <dcterms:modified xsi:type="dcterms:W3CDTF">2026-10-08T09:14:05Z</dcterms:modified>
</cp:coreProperties>
</file>

<file path=docProps/custom.xml><?xml version="1.0" encoding="utf-8"?>
<Properties xmlns="http://schemas.openxmlformats.org/officeDocument/2006/custom-properties" xmlns:vt="http://schemas.openxmlformats.org/officeDocument/2006/docPropsVTypes"/>
</file>