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2AF3" w14:textId="5C63F7C3" w:rsidR="00410A24" w:rsidRDefault="00410A24">
      <w:pPr>
        <w:rPr>
          <w:b/>
          <w:bCs/>
          <w:color w:val="70AD47" w:themeColor="accent6"/>
          <w:sz w:val="36"/>
          <w:szCs w:val="36"/>
        </w:rPr>
      </w:pPr>
      <w:r w:rsidRPr="00410A24">
        <w:rPr>
          <w:b/>
          <w:bCs/>
          <w:color w:val="70AD47" w:themeColor="accent6"/>
          <w:sz w:val="36"/>
          <w:szCs w:val="36"/>
        </w:rPr>
        <w:t xml:space="preserve">                                            </w:t>
      </w:r>
      <w:proofErr w:type="spellStart"/>
      <w:r w:rsidRPr="00410A24">
        <w:rPr>
          <w:b/>
          <w:bCs/>
          <w:color w:val="70AD47" w:themeColor="accent6"/>
          <w:sz w:val="36"/>
          <w:szCs w:val="36"/>
        </w:rPr>
        <w:t>Css</w:t>
      </w:r>
      <w:proofErr w:type="spellEnd"/>
      <w:r w:rsidRPr="00410A24">
        <w:rPr>
          <w:b/>
          <w:bCs/>
          <w:color w:val="70AD47" w:themeColor="accent6"/>
          <w:sz w:val="36"/>
          <w:szCs w:val="36"/>
        </w:rPr>
        <w:t> :  mise en forme correction</w:t>
      </w:r>
    </w:p>
    <w:p w14:paraId="2F258963" w14:textId="77777777" w:rsidR="00F04788" w:rsidRPr="00410A24" w:rsidRDefault="00F04788">
      <w:pPr>
        <w:rPr>
          <w:b/>
          <w:bCs/>
          <w:color w:val="70AD47" w:themeColor="accent6"/>
          <w:sz w:val="36"/>
          <w:szCs w:val="36"/>
        </w:rPr>
      </w:pPr>
    </w:p>
    <w:p w14:paraId="2D41A48B" w14:textId="3BD0AE28" w:rsidR="00410A24" w:rsidRPr="00410A24" w:rsidRDefault="00410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410A24">
        <w:rPr>
          <w:b/>
          <w:bCs/>
          <w:sz w:val="24"/>
          <w:szCs w:val="24"/>
        </w:rPr>
        <w:t>Pourquoi doit-on préciser plusieurs valeurs pour la propriété font-</w:t>
      </w:r>
      <w:proofErr w:type="spellStart"/>
      <w:r w:rsidRPr="00410A24">
        <w:rPr>
          <w:b/>
          <w:bCs/>
          <w:sz w:val="24"/>
          <w:szCs w:val="24"/>
        </w:rPr>
        <w:t>family</w:t>
      </w:r>
      <w:proofErr w:type="spellEnd"/>
      <w:r w:rsidRPr="00410A24">
        <w:rPr>
          <w:b/>
          <w:bCs/>
          <w:sz w:val="24"/>
          <w:szCs w:val="24"/>
        </w:rPr>
        <w:t xml:space="preserve"> ?</w:t>
      </w:r>
    </w:p>
    <w:p w14:paraId="4C77E093" w14:textId="02AD3E79" w:rsidR="00410A24" w:rsidRDefault="00410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410A24">
        <w:rPr>
          <w:b/>
          <w:bCs/>
          <w:sz w:val="24"/>
          <w:szCs w:val="24"/>
        </w:rPr>
        <w:t>Car certaines polices peuvent ne pas être lues par un navigateur</w:t>
      </w:r>
    </w:p>
    <w:p w14:paraId="4A3F1412" w14:textId="4EB8C1DE" w:rsidR="00410A24" w:rsidRDefault="00410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</w:t>
      </w:r>
      <w:r w:rsidRPr="00410A24">
        <w:rPr>
          <w:b/>
          <w:bCs/>
          <w:sz w:val="24"/>
          <w:szCs w:val="24"/>
        </w:rPr>
        <w:t>Pourquoi utiliser les Google Fonts ?</w:t>
      </w:r>
    </w:p>
    <w:p w14:paraId="154C8FF5" w14:textId="6D9A54D8" w:rsidR="00410A24" w:rsidRDefault="00F04788" w:rsidP="00F04788">
      <w:pPr>
        <w:rPr>
          <w:b/>
          <w:bCs/>
          <w:sz w:val="24"/>
          <w:szCs w:val="24"/>
        </w:rPr>
      </w:pPr>
      <w:r w:rsidRPr="00F04788">
        <w:rPr>
          <w:b/>
          <w:bCs/>
          <w:sz w:val="24"/>
          <w:szCs w:val="24"/>
        </w:rPr>
        <w:t>Car ces polices vont pouvoir être lues par tous les navigateurs</w:t>
      </w:r>
    </w:p>
    <w:p w14:paraId="29BC7FC1" w14:textId="2D170707" w:rsidR="00F04788" w:rsidRDefault="00F04788" w:rsidP="00F04788">
      <w:pPr>
        <w:rPr>
          <w:b/>
          <w:bCs/>
          <w:sz w:val="24"/>
          <w:szCs w:val="24"/>
        </w:rPr>
      </w:pPr>
      <w:proofErr w:type="gramStart"/>
      <w:r w:rsidRPr="00F04788">
        <w:rPr>
          <w:b/>
          <w:bCs/>
          <w:sz w:val="24"/>
          <w:szCs w:val="24"/>
        </w:rPr>
        <w:t>n</w:t>
      </w:r>
      <w:proofErr w:type="gramEnd"/>
      <w:r w:rsidRPr="00F04788">
        <w:rPr>
          <w:b/>
          <w:bCs/>
          <w:sz w:val="24"/>
          <w:szCs w:val="24"/>
        </w:rPr>
        <w:t>°3 : A quoi sert la propriété font-</w:t>
      </w:r>
      <w:proofErr w:type="spellStart"/>
      <w:r w:rsidRPr="00F04788">
        <w:rPr>
          <w:b/>
          <w:bCs/>
          <w:sz w:val="24"/>
          <w:szCs w:val="24"/>
        </w:rPr>
        <w:t>weight</w:t>
      </w:r>
      <w:proofErr w:type="spellEnd"/>
      <w:r w:rsidRPr="00F04788">
        <w:rPr>
          <w:b/>
          <w:bCs/>
          <w:sz w:val="24"/>
          <w:szCs w:val="24"/>
        </w:rPr>
        <w:t xml:space="preserve"> ?</w:t>
      </w:r>
    </w:p>
    <w:p w14:paraId="1D18EA78" w14:textId="401CE744" w:rsidR="00F04788" w:rsidRDefault="00F04788" w:rsidP="00F04788">
      <w:pPr>
        <w:rPr>
          <w:b/>
          <w:bCs/>
          <w:sz w:val="24"/>
          <w:szCs w:val="24"/>
        </w:rPr>
      </w:pPr>
      <w:r w:rsidRPr="00F04788">
        <w:rPr>
          <w:b/>
          <w:bCs/>
          <w:sz w:val="24"/>
          <w:szCs w:val="24"/>
        </w:rPr>
        <w:t>A modifier le poids d'une police</w:t>
      </w:r>
    </w:p>
    <w:p w14:paraId="62A91924" w14:textId="213E9D5A" w:rsidR="00F04788" w:rsidRDefault="00F04788" w:rsidP="00F047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</w:t>
      </w:r>
      <w:r w:rsidRPr="00F04788">
        <w:rPr>
          <w:b/>
          <w:bCs/>
          <w:sz w:val="24"/>
          <w:szCs w:val="24"/>
        </w:rPr>
        <w:t xml:space="preserve">Quelle est la différence entre les valeurs de type RGB et </w:t>
      </w:r>
      <w:proofErr w:type="spellStart"/>
      <w:r w:rsidRPr="00F04788">
        <w:rPr>
          <w:b/>
          <w:bCs/>
          <w:sz w:val="24"/>
          <w:szCs w:val="24"/>
        </w:rPr>
        <w:t>RGBa</w:t>
      </w:r>
      <w:proofErr w:type="spellEnd"/>
    </w:p>
    <w:p w14:paraId="5194B2F1" w14:textId="3E370A57" w:rsidR="00F04788" w:rsidRDefault="00F04788" w:rsidP="00F04788">
      <w:pPr>
        <w:rPr>
          <w:b/>
          <w:bCs/>
          <w:sz w:val="24"/>
          <w:szCs w:val="24"/>
        </w:rPr>
      </w:pPr>
      <w:proofErr w:type="spellStart"/>
      <w:r w:rsidRPr="00F04788">
        <w:rPr>
          <w:b/>
          <w:bCs/>
          <w:sz w:val="24"/>
          <w:szCs w:val="24"/>
        </w:rPr>
        <w:t>RGBa</w:t>
      </w:r>
      <w:proofErr w:type="spellEnd"/>
      <w:r w:rsidRPr="00F04788">
        <w:rPr>
          <w:b/>
          <w:bCs/>
          <w:sz w:val="24"/>
          <w:szCs w:val="24"/>
        </w:rPr>
        <w:t xml:space="preserve"> gère la transparence à l'inverse de RGB</w:t>
      </w:r>
    </w:p>
    <w:p w14:paraId="3D5D11C0" w14:textId="77777777" w:rsidR="00F04788" w:rsidRDefault="00F04788" w:rsidP="00F04788">
      <w:pPr>
        <w:rPr>
          <w:b/>
          <w:bCs/>
          <w:sz w:val="24"/>
          <w:szCs w:val="24"/>
        </w:rPr>
      </w:pPr>
    </w:p>
    <w:p w14:paraId="744D66FD" w14:textId="77777777" w:rsidR="00F04788" w:rsidRPr="00F04788" w:rsidRDefault="00F04788" w:rsidP="00F04788">
      <w:pPr>
        <w:rPr>
          <w:b/>
          <w:bCs/>
          <w:sz w:val="24"/>
          <w:szCs w:val="24"/>
        </w:rPr>
      </w:pPr>
      <w:proofErr w:type="gramStart"/>
      <w:r w:rsidRPr="00F04788">
        <w:rPr>
          <w:b/>
          <w:bCs/>
          <w:sz w:val="24"/>
          <w:szCs w:val="24"/>
        </w:rPr>
        <w:t>n</w:t>
      </w:r>
      <w:proofErr w:type="gramEnd"/>
      <w:r w:rsidRPr="00F04788">
        <w:rPr>
          <w:b/>
          <w:bCs/>
          <w:sz w:val="24"/>
          <w:szCs w:val="24"/>
        </w:rPr>
        <w:t>°5 :Que représentent les deux premiers chiffres composant une notation</w:t>
      </w:r>
    </w:p>
    <w:p w14:paraId="37E640C3" w14:textId="5874DD37" w:rsidR="00F04788" w:rsidRDefault="00F04788" w:rsidP="00F04788">
      <w:pPr>
        <w:rPr>
          <w:b/>
          <w:bCs/>
          <w:sz w:val="24"/>
          <w:szCs w:val="24"/>
        </w:rPr>
      </w:pPr>
      <w:proofErr w:type="gramStart"/>
      <w:r w:rsidRPr="00F04788">
        <w:rPr>
          <w:b/>
          <w:bCs/>
          <w:sz w:val="24"/>
          <w:szCs w:val="24"/>
        </w:rPr>
        <w:t>hexadécimale</w:t>
      </w:r>
      <w:proofErr w:type="gramEnd"/>
      <w:r w:rsidRPr="00F04788">
        <w:rPr>
          <w:b/>
          <w:bCs/>
          <w:sz w:val="24"/>
          <w:szCs w:val="24"/>
        </w:rPr>
        <w:t xml:space="preserve"> ?</w:t>
      </w:r>
    </w:p>
    <w:p w14:paraId="32329E10" w14:textId="1AAC3E18" w:rsidR="00F04788" w:rsidRDefault="00F04788" w:rsidP="00F04788">
      <w:pPr>
        <w:rPr>
          <w:b/>
          <w:bCs/>
          <w:sz w:val="24"/>
          <w:szCs w:val="24"/>
        </w:rPr>
      </w:pPr>
      <w:r w:rsidRPr="00F04788">
        <w:rPr>
          <w:b/>
          <w:bCs/>
          <w:sz w:val="24"/>
          <w:szCs w:val="24"/>
        </w:rPr>
        <w:t>Une intensité de rouge</w:t>
      </w:r>
    </w:p>
    <w:p w14:paraId="39952AF7" w14:textId="63C8C6F3" w:rsidR="00F04788" w:rsidRDefault="00F04788" w:rsidP="00F04788">
      <w:pPr>
        <w:rPr>
          <w:b/>
          <w:bCs/>
          <w:sz w:val="24"/>
          <w:szCs w:val="24"/>
        </w:rPr>
      </w:pPr>
      <w:r w:rsidRPr="00F04788">
        <w:rPr>
          <w:b/>
          <w:bCs/>
          <w:sz w:val="24"/>
          <w:szCs w:val="24"/>
        </w:rPr>
        <w:t>Question n°6</w:t>
      </w:r>
      <w:proofErr w:type="gramStart"/>
      <w:r w:rsidRPr="00F04788">
        <w:rPr>
          <w:b/>
          <w:bCs/>
          <w:sz w:val="24"/>
          <w:szCs w:val="24"/>
        </w:rPr>
        <w:t xml:space="preserve"> :Généralement</w:t>
      </w:r>
      <w:proofErr w:type="gramEnd"/>
      <w:r w:rsidRPr="00F04788">
        <w:rPr>
          <w:b/>
          <w:bCs/>
          <w:sz w:val="24"/>
          <w:szCs w:val="24"/>
        </w:rPr>
        <w:t>, on donne une valeur à line-</w:t>
      </w:r>
      <w:proofErr w:type="spellStart"/>
      <w:r w:rsidRPr="00F04788">
        <w:rPr>
          <w:b/>
          <w:bCs/>
          <w:sz w:val="24"/>
          <w:szCs w:val="24"/>
        </w:rPr>
        <w:t>height</w:t>
      </w:r>
      <w:proofErr w:type="spellEnd"/>
      <w:r w:rsidRPr="00F04788">
        <w:rPr>
          <w:b/>
          <w:bCs/>
          <w:sz w:val="24"/>
          <w:szCs w:val="24"/>
        </w:rPr>
        <w:t xml:space="preserve"> égale à...</w:t>
      </w:r>
    </w:p>
    <w:p w14:paraId="0205F30E" w14:textId="4C5F0A20" w:rsidR="0077259C" w:rsidRDefault="0077259C" w:rsidP="00F04788">
      <w:pPr>
        <w:rPr>
          <w:b/>
          <w:bCs/>
          <w:sz w:val="24"/>
          <w:szCs w:val="24"/>
        </w:rPr>
      </w:pPr>
      <w:r w:rsidRPr="0077259C">
        <w:rPr>
          <w:b/>
          <w:bCs/>
          <w:sz w:val="24"/>
          <w:szCs w:val="24"/>
        </w:rPr>
        <w:t xml:space="preserve">Combien </w:t>
      </w:r>
      <w:proofErr w:type="spellStart"/>
      <w:r w:rsidRPr="0077259C">
        <w:rPr>
          <w:b/>
          <w:bCs/>
          <w:sz w:val="24"/>
          <w:szCs w:val="24"/>
        </w:rPr>
        <w:t>faut il</w:t>
      </w:r>
      <w:proofErr w:type="spellEnd"/>
      <w:r w:rsidRPr="0077259C">
        <w:rPr>
          <w:b/>
          <w:bCs/>
          <w:sz w:val="24"/>
          <w:szCs w:val="24"/>
        </w:rPr>
        <w:t xml:space="preserve"> donner de valeurs à text-shadow ?</w:t>
      </w:r>
    </w:p>
    <w:p w14:paraId="278D6051" w14:textId="1D625776" w:rsidR="0077259C" w:rsidRDefault="0077259C" w:rsidP="00F04788">
      <w:pPr>
        <w:rPr>
          <w:b/>
          <w:bCs/>
          <w:sz w:val="24"/>
          <w:szCs w:val="24"/>
        </w:rPr>
      </w:pPr>
      <w:r w:rsidRPr="0077259C">
        <w:rPr>
          <w:b/>
          <w:bCs/>
          <w:sz w:val="24"/>
          <w:szCs w:val="24"/>
        </w:rPr>
        <w:t>4 valeurs</w:t>
      </w:r>
      <w:r>
        <w:rPr>
          <w:b/>
          <w:bCs/>
          <w:sz w:val="24"/>
          <w:szCs w:val="24"/>
        </w:rPr>
        <w:t xml:space="preserve"> ou 3</w:t>
      </w:r>
    </w:p>
    <w:p w14:paraId="56864A64" w14:textId="77777777" w:rsidR="0077259C" w:rsidRDefault="0077259C" w:rsidP="00F04788">
      <w:pPr>
        <w:rPr>
          <w:b/>
          <w:bCs/>
          <w:sz w:val="24"/>
          <w:szCs w:val="24"/>
        </w:rPr>
      </w:pPr>
    </w:p>
    <w:p w14:paraId="63F7C849" w14:textId="77777777" w:rsidR="0077259C" w:rsidRPr="0077259C" w:rsidRDefault="0077259C" w:rsidP="0077259C">
      <w:pPr>
        <w:rPr>
          <w:b/>
          <w:bCs/>
          <w:sz w:val="24"/>
          <w:szCs w:val="24"/>
        </w:rPr>
      </w:pPr>
      <w:r w:rsidRPr="0077259C">
        <w:rPr>
          <w:b/>
          <w:bCs/>
          <w:sz w:val="24"/>
          <w:szCs w:val="24"/>
        </w:rPr>
        <w:t>Question n°8</w:t>
      </w:r>
      <w:proofErr w:type="gramStart"/>
      <w:r w:rsidRPr="0077259C">
        <w:rPr>
          <w:b/>
          <w:bCs/>
          <w:sz w:val="24"/>
          <w:szCs w:val="24"/>
        </w:rPr>
        <w:t xml:space="preserve"> :Les</w:t>
      </w:r>
      <w:proofErr w:type="gramEnd"/>
      <w:r w:rsidRPr="0077259C">
        <w:rPr>
          <w:b/>
          <w:bCs/>
          <w:sz w:val="24"/>
          <w:szCs w:val="24"/>
        </w:rPr>
        <w:t xml:space="preserve"> trois premières valeurs de </w:t>
      </w:r>
      <w:proofErr w:type="spellStart"/>
      <w:r w:rsidRPr="0077259C">
        <w:rPr>
          <w:b/>
          <w:bCs/>
          <w:sz w:val="24"/>
          <w:szCs w:val="24"/>
        </w:rPr>
        <w:t>text-shadow</w:t>
      </w:r>
      <w:proofErr w:type="spellEnd"/>
      <w:r w:rsidRPr="0077259C">
        <w:rPr>
          <w:b/>
          <w:bCs/>
          <w:sz w:val="24"/>
          <w:szCs w:val="24"/>
        </w:rPr>
        <w:t xml:space="preserve"> servent à indiquer,</w:t>
      </w:r>
    </w:p>
    <w:p w14:paraId="623F41AF" w14:textId="33CB9307" w:rsidR="0077259C" w:rsidRDefault="0077259C" w:rsidP="0077259C">
      <w:pPr>
        <w:rPr>
          <w:b/>
          <w:bCs/>
          <w:sz w:val="24"/>
          <w:szCs w:val="24"/>
        </w:rPr>
      </w:pPr>
      <w:proofErr w:type="gramStart"/>
      <w:r w:rsidRPr="0077259C">
        <w:rPr>
          <w:b/>
          <w:bCs/>
          <w:sz w:val="24"/>
          <w:szCs w:val="24"/>
        </w:rPr>
        <w:t>dans</w:t>
      </w:r>
      <w:proofErr w:type="gramEnd"/>
      <w:r w:rsidRPr="0077259C">
        <w:rPr>
          <w:b/>
          <w:bCs/>
          <w:sz w:val="24"/>
          <w:szCs w:val="24"/>
        </w:rPr>
        <w:t xml:space="preserve"> l'ordre...</w:t>
      </w:r>
    </w:p>
    <w:p w14:paraId="2EA1AD22" w14:textId="77777777" w:rsidR="0077259C" w:rsidRPr="0077259C" w:rsidRDefault="0077259C" w:rsidP="0077259C">
      <w:pPr>
        <w:rPr>
          <w:b/>
          <w:bCs/>
          <w:sz w:val="24"/>
          <w:szCs w:val="24"/>
        </w:rPr>
      </w:pPr>
      <w:r w:rsidRPr="0077259C">
        <w:rPr>
          <w:b/>
          <w:bCs/>
          <w:sz w:val="24"/>
          <w:szCs w:val="24"/>
        </w:rPr>
        <w:t>La projection horizontale de l'ombre, la projection verticale de l'ombre et le</w:t>
      </w:r>
    </w:p>
    <w:p w14:paraId="10E3DF52" w14:textId="0B7BB9A9" w:rsidR="0077259C" w:rsidRPr="00410A24" w:rsidRDefault="0077259C" w:rsidP="0077259C">
      <w:pPr>
        <w:rPr>
          <w:b/>
          <w:bCs/>
          <w:sz w:val="24"/>
          <w:szCs w:val="24"/>
        </w:rPr>
      </w:pPr>
      <w:r w:rsidRPr="0077259C">
        <w:rPr>
          <w:b/>
          <w:bCs/>
          <w:sz w:val="24"/>
          <w:szCs w:val="24"/>
        </w:rPr>
        <w:t>rayon de propagation de l'ombre</w:t>
      </w:r>
    </w:p>
    <w:sectPr w:rsidR="0077259C" w:rsidRPr="0041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24"/>
    <w:rsid w:val="00410A24"/>
    <w:rsid w:val="0077259C"/>
    <w:rsid w:val="00F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3EB8"/>
  <w15:chartTrackingRefBased/>
  <w15:docId w15:val="{9A369921-DD3C-4AB1-9860-8E136651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2023-10-30T07:20:00Z</dcterms:created>
  <dcterms:modified xsi:type="dcterms:W3CDTF">2023-10-30T07:43:00Z</dcterms:modified>
</cp:coreProperties>
</file>