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numPr>
          <w:ilvl w:val="0"/>
          <w:numId w:val="2"/>
        </w:numPr>
        <w:rPr>
          <w:sz w:val="28"/>
          <w:szCs w:val="28"/>
        </w:rPr>
      </w:pPr>
      <w:r>
        <w:rPr>
          <w:sz w:val="28"/>
          <w:szCs w:val="28"/>
          <w:rtl w:val="0"/>
          <w:lang w:val="en-US"/>
        </w:rPr>
        <w:t>Evaluation of Avalanche Accident Data</w:t>
      </w:r>
    </w:p>
    <w:p>
      <w:pPr>
        <w:pStyle w:val="List Paragraph"/>
        <w:spacing w:after="0"/>
        <w:ind w:left="0" w:firstLine="0"/>
        <w:rPr>
          <w:sz w:val="28"/>
          <w:szCs w:val="28"/>
        </w:rPr>
      </w:pPr>
      <w:r>
        <w:rPr>
          <w:sz w:val="28"/>
          <w:szCs w:val="28"/>
        </w:rPr>
        <w:tab/>
      </w:r>
    </w:p>
    <w:p>
      <w:pPr>
        <w:pStyle w:val="List Paragraph"/>
        <w:spacing w:after="0"/>
        <w:ind w:left="720" w:firstLine="0"/>
        <w:rPr>
          <w:sz w:val="28"/>
          <w:szCs w:val="28"/>
        </w:rPr>
      </w:pPr>
      <w:r>
        <w:rPr>
          <w:sz w:val="28"/>
          <w:szCs w:val="28"/>
          <w:rtl w:val="0"/>
        </w:rPr>
        <w:tab/>
        <w:t>Colorado</w:t>
      </w:r>
      <w:r>
        <w:rPr>
          <w:sz w:val="28"/>
          <w:szCs w:val="28"/>
          <w:rtl w:val="0"/>
          <w:lang w:val="en-US"/>
        </w:rPr>
        <w:t>’</w:t>
      </w:r>
      <w:r>
        <w:rPr>
          <w:sz w:val="28"/>
          <w:szCs w:val="28"/>
          <w:rtl w:val="0"/>
          <w:lang w:val="en-US"/>
        </w:rPr>
        <w:t xml:space="preserve">s outdoor recreation industry generates $994 million in </w:t>
        <w:tab/>
        <w:tab/>
        <w:t>state and local tax revenue (</w:t>
      </w:r>
      <w:r>
        <w:rPr>
          <w:sz w:val="28"/>
          <w:szCs w:val="28"/>
          <w:rtl w:val="0"/>
          <w:lang w:val="en-US"/>
        </w:rPr>
        <w:t>Outdoor Industry Association, 2014</w:t>
      </w:r>
      <w:r>
        <w:rPr>
          <w:sz w:val="28"/>
          <w:szCs w:val="28"/>
          <w:rtl w:val="0"/>
          <w:lang w:val="en-US"/>
        </w:rPr>
        <w:t xml:space="preserve">). </w:t>
        <w:tab/>
        <w:tab/>
        <w:t xml:space="preserve">However, outdoor activities are not without risk, as an average of </w:t>
        <w:tab/>
        <w:tab/>
        <w:t xml:space="preserve">27 people per year are killed by avalanches in the United States.  I propose to utilize </w:t>
      </w:r>
      <w:r>
        <w:rPr>
          <w:rStyle w:val="Hyperlink.0"/>
        </w:rPr>
        <w:fldChar w:fldCharType="begin" w:fldLock="0"/>
      </w:r>
      <w:r>
        <w:rPr>
          <w:rStyle w:val="Hyperlink.0"/>
        </w:rPr>
        <w:instrText xml:space="preserve"> HYPERLINK "http://avalanche.state.co.us/accidents/statistics-and-reporting/"</w:instrText>
      </w:r>
      <w:r>
        <w:rPr>
          <w:rStyle w:val="Hyperlink.0"/>
        </w:rPr>
        <w:fldChar w:fldCharType="separate" w:fldLock="0"/>
      </w:r>
      <w:r>
        <w:rPr>
          <w:rStyle w:val="Hyperlink.0"/>
          <w:rtl w:val="0"/>
          <w:lang w:val="en-US"/>
        </w:rPr>
        <w:t>nationwide accident data</w:t>
      </w:r>
      <w:r>
        <w:rPr/>
        <w:fldChar w:fldCharType="end" w:fldLock="0"/>
      </w:r>
      <w:r>
        <w:rPr>
          <w:sz w:val="28"/>
          <w:szCs w:val="28"/>
          <w:rtl w:val="0"/>
          <w:lang w:val="en-US"/>
        </w:rPr>
        <w:t xml:space="preserve"> collected by the Colorado Avalanche Information Center to evaluate historical data on avalanche fatalities and determine if temporal, elevation or recreation type trends differ between Colorado and the rest of the country, in order to advise local ski operators, park rangers and tourism organizations on how to best educate and protect visitors.</w:t>
      </w:r>
    </w:p>
    <w:p>
      <w:pPr>
        <w:pStyle w:val="List Paragraph"/>
        <w:spacing w:after="0"/>
        <w:ind w:left="0" w:firstLine="0"/>
        <w:rPr>
          <w:sz w:val="28"/>
          <w:szCs w:val="28"/>
        </w:rPr>
      </w:pPr>
    </w:p>
    <w:p>
      <w:pPr>
        <w:pStyle w:val="List Paragraph"/>
        <w:spacing w:after="0"/>
        <w:ind w:left="0" w:firstLine="0"/>
        <w:rPr>
          <w:sz w:val="28"/>
          <w:szCs w:val="28"/>
        </w:rPr>
      </w:pPr>
      <w:r>
        <w:rPr>
          <w:sz w:val="28"/>
          <w:szCs w:val="28"/>
          <w:rtl w:val="0"/>
          <w:lang w:val="en-US"/>
        </w:rPr>
        <w:t>2. Evaluation of National Park Service Visitation Data</w:t>
      </w:r>
    </w:p>
    <w:p>
      <w:pPr>
        <w:pStyle w:val="List Paragraph"/>
        <w:spacing w:after="0"/>
        <w:ind w:left="0" w:firstLine="0"/>
        <w:rPr>
          <w:sz w:val="28"/>
          <w:szCs w:val="28"/>
        </w:rPr>
      </w:pPr>
    </w:p>
    <w:p>
      <w:pPr>
        <w:pStyle w:val="List Paragraph"/>
        <w:spacing w:after="0"/>
        <w:ind w:left="0" w:firstLine="0"/>
        <w:rPr>
          <w:sz w:val="28"/>
          <w:szCs w:val="28"/>
        </w:rPr>
      </w:pPr>
      <w:r>
        <w:rPr>
          <w:sz w:val="28"/>
          <w:szCs w:val="28"/>
          <w:rtl w:val="0"/>
        </w:rPr>
        <w:tab/>
        <w:t xml:space="preserve">American National Parks in recent years have reached record </w:t>
        <w:tab/>
        <w:tab/>
        <w:tab/>
        <w:t xml:space="preserve">visitation levels, challenging infrastructure and staff to capacity and </w:t>
        <w:tab/>
        <w:t xml:space="preserve">park visitors with overcrowding.  I propose to evaluate nearly 40 </w:t>
        <w:tab/>
        <w:tab/>
        <w:t xml:space="preserve">years of </w:t>
      </w:r>
      <w:r>
        <w:rPr>
          <w:rStyle w:val="Hyperlink.0"/>
        </w:rPr>
        <w:fldChar w:fldCharType="begin" w:fldLock="0"/>
      </w:r>
      <w:r>
        <w:rPr>
          <w:rStyle w:val="Hyperlink.0"/>
        </w:rPr>
        <w:instrText xml:space="preserve"> HYPERLINK "https://irma.nps.gov/Stats/Reports/National"</w:instrText>
      </w:r>
      <w:r>
        <w:rPr>
          <w:rStyle w:val="Hyperlink.0"/>
        </w:rPr>
        <w:fldChar w:fldCharType="separate" w:fldLock="0"/>
      </w:r>
      <w:r>
        <w:rPr>
          <w:rStyle w:val="Hyperlink.0"/>
          <w:rtl w:val="0"/>
          <w:lang w:val="en-US"/>
        </w:rPr>
        <w:t>National Park Service data</w:t>
      </w:r>
      <w:r>
        <w:rPr/>
        <w:fldChar w:fldCharType="end" w:fldLock="0"/>
      </w:r>
      <w:r>
        <w:rPr>
          <w:sz w:val="28"/>
          <w:szCs w:val="28"/>
          <w:rtl w:val="0"/>
          <w:lang w:val="en-US"/>
        </w:rPr>
        <w:t xml:space="preserve"> to highlight where additional </w:t>
        <w:tab/>
        <w:tab/>
        <w:t xml:space="preserve">budget and resources are indicated (most utilized facilities, most </w:t>
        <w:tab/>
        <w:tab/>
        <w:t xml:space="preserve">visitors per acre, etc) and where visitors can find parks with smaller </w:t>
        <w:tab/>
        <w:t>crowds (both seasonally and overall).</w:t>
      </w:r>
    </w:p>
    <w:p>
      <w:pPr>
        <w:pStyle w:val="Body"/>
        <w:spacing w:after="0"/>
        <w:rPr>
          <w:sz w:val="28"/>
          <w:szCs w:val="28"/>
        </w:rPr>
      </w:pPr>
    </w:p>
    <w:p>
      <w:pPr>
        <w:pStyle w:val="Body"/>
        <w:spacing w:after="0"/>
        <w:rPr>
          <w:sz w:val="28"/>
          <w:szCs w:val="28"/>
        </w:rPr>
      </w:pPr>
      <w:r>
        <w:rPr>
          <w:sz w:val="28"/>
          <w:szCs w:val="28"/>
          <w:rtl w:val="0"/>
          <w:lang w:val="en-US"/>
        </w:rPr>
        <w:t>3. Evaluation of Salivary Cortisol and Stress Factors in Hospitalized Dogs</w:t>
      </w:r>
    </w:p>
    <w:p>
      <w:pPr>
        <w:pStyle w:val="Body"/>
        <w:spacing w:after="0"/>
        <w:rPr>
          <w:sz w:val="28"/>
          <w:szCs w:val="28"/>
        </w:rPr>
      </w:pPr>
      <w:r>
        <w:rPr>
          <w:sz w:val="28"/>
          <w:szCs w:val="28"/>
        </w:rPr>
        <w:tab/>
      </w:r>
    </w:p>
    <w:p>
      <w:pPr>
        <w:pStyle w:val="Body"/>
        <w:spacing w:after="0"/>
      </w:pPr>
      <w:r>
        <w:rPr>
          <w:sz w:val="28"/>
          <w:szCs w:val="28"/>
          <w:rtl w:val="0"/>
        </w:rPr>
        <w:tab/>
        <w:t xml:space="preserve">Stress can play a major role in treatment outcomes of hospitalized </w:t>
        <w:tab/>
        <w:tab/>
        <w:t xml:space="preserve">canines; </w:t>
      </w:r>
      <w:r>
        <w:rPr>
          <w:rStyle w:val="Link"/>
          <w:sz w:val="28"/>
          <w:szCs w:val="28"/>
        </w:rPr>
        <w:fldChar w:fldCharType="begin" w:fldLock="0"/>
      </w:r>
      <w:r>
        <w:rPr>
          <w:rStyle w:val="Link"/>
          <w:sz w:val="28"/>
          <w:szCs w:val="28"/>
        </w:rPr>
        <w:instrText xml:space="preserve"> HYPERLINK "https://figshare.com/articles/Salivary_cortisol_in_healthy_hospitalized_dogs/818977"</w:instrText>
      </w:r>
      <w:r>
        <w:rPr>
          <w:rStyle w:val="Link"/>
          <w:sz w:val="28"/>
          <w:szCs w:val="28"/>
        </w:rPr>
        <w:fldChar w:fldCharType="separate" w:fldLock="0"/>
      </w:r>
      <w:r>
        <w:rPr>
          <w:rStyle w:val="Link"/>
          <w:sz w:val="28"/>
          <w:szCs w:val="28"/>
          <w:rtl w:val="0"/>
          <w:lang w:val="en-US"/>
        </w:rPr>
        <w:t>this study</w:t>
      </w:r>
      <w:r>
        <w:rPr>
          <w:sz w:val="28"/>
          <w:szCs w:val="28"/>
        </w:rPr>
        <w:fldChar w:fldCharType="end" w:fldLock="0"/>
      </w:r>
      <w:r>
        <w:rPr>
          <w:sz w:val="28"/>
          <w:szCs w:val="28"/>
          <w:rtl w:val="0"/>
          <w:lang w:val="en-US"/>
        </w:rPr>
        <w:t xml:space="preserve"> captured salivary cortisol levels and behavioral </w:t>
        <w:tab/>
        <w:tab/>
        <w:t xml:space="preserve">stress indicators in two sets of hospitalized dogs. I propose to </w:t>
        <w:tab/>
        <w:tab/>
        <w:tab/>
        <w:t xml:space="preserve">evaluate how age, breed, sex, and hospitalization time may impact </w:t>
        <w:tab/>
        <w:tab/>
        <w:t xml:space="preserve">stress levels. This information would help guide veterinarians in </w:t>
        <w:tab/>
        <w:tab/>
        <w:t>order to improve treatment outcomes in clinical care.</w:t>
      </w:r>
      <w:r>
        <w:rPr>
          <w:sz w:val="28"/>
          <w:szCs w:val="28"/>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0"/>
      <w:rPr>
        <w:sz w:val="28"/>
        <w:szCs w:val="28"/>
      </w:rPr>
    </w:pPr>
    <w:r>
      <w:rPr>
        <w:sz w:val="28"/>
        <w:szCs w:val="28"/>
        <w:rtl w:val="0"/>
        <w:lang w:val="en-US"/>
      </w:rPr>
      <w:t>Molly McNamara</w:t>
    </w:r>
  </w:p>
  <w:p>
    <w:pPr>
      <w:pStyle w:val="Body"/>
      <w:spacing w:after="0"/>
      <w:rPr>
        <w:sz w:val="28"/>
        <w:szCs w:val="28"/>
      </w:rPr>
    </w:pPr>
    <w:r>
      <w:rPr>
        <w:sz w:val="28"/>
        <w:szCs w:val="28"/>
        <w:rtl w:val="0"/>
        <w:lang w:val="en-US"/>
      </w:rPr>
      <w:t>Foundations of Data Science Capstone Project Ideas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6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2090" w:hanging="2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03"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23"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4250" w:hanging="2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63"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83"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6410" w:hanging="25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sz w:val="28"/>
      <w:szCs w:val="2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