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8.0 -->
  <w:body>
    <w:p w14:paraId="11D3A161">
      <w:pPr>
        <w:pStyle w:val="Title"/>
      </w:pPr>
      <w:r>
        <w:t>[DÉNOMINATION DE LA SOCIÉTÉ]</w:t>
      </w:r>
    </w:p>
    <w:p w14:paraId="7BC614AE">
      <w:pPr>
        <w:pStyle w:val="Body"/>
        <w:jc w:val="center"/>
      </w:pPr>
      <w:r>
        <w:t>Société par actions simplifiée au capital de [MONTANT] euros</w:t>
      </w:r>
    </w:p>
    <w:p w14:paraId="2F617858">
      <w:pPr>
        <w:pStyle w:val="Body"/>
        <w:jc w:val="center"/>
      </w:pPr>
      <w:r>
        <w:t>Siège social : [ADRESSE DU SIÈGE SOCIAL]</w:t>
      </w:r>
    </w:p>
    <w:p w14:paraId="6AD90717">
      <w:pPr>
        <w:pStyle w:val="Body"/>
        <w:jc w:val="center"/>
      </w:pPr>
      <w:r>
        <w:t>[NUMÉRO SIREN] R.C.S. [VILLE]</w:t>
      </w:r>
    </w:p>
    <w:p w14:paraId="55B7382B">
      <w:pPr>
        <w:pStyle w:val="Body"/>
        <w:jc w:val="center"/>
      </w:pPr>
      <w:r>
        <w:t xml:space="preserve">(la « </w:t>
      </w:r>
      <w:r>
        <w:rPr>
          <w:b/>
        </w:rPr>
        <w:t>Société</w:t>
      </w:r>
      <w:r>
        <w:t xml:space="preserve"> »)</w:t>
      </w:r>
    </w:p>
    <w:p w14:paraId="5948D00B">
      <w:pPr>
        <w:pStyle w:val="Title"/>
      </w:pPr>
      <w:r>
        <w:t>PROCÈS-VERBAL DES DÉCISIONS UNANIMES DES ASSOCIÉS EN DATE DU [DATE]</w:t>
      </w:r>
    </w:p>
    <w:p w14:paraId="12961073">
      <w:pPr>
        <w:pStyle w:val="Body"/>
        <w:jc w:val="left"/>
      </w:pPr>
      <w:r>
        <w:t>[NTD : Template DUA (Décisions Unanimes des Associés) pour nomination/révocation de Président. Vérifier que les statuts (ou la loi pour la SAS) permettent la prise de décision par consultation écrite ou acte unanime, et que la clause d'unanimité est respectée. Visa clé : L. 227-9 et clause statutaire DUA.]</w:t>
      </w:r>
    </w:p>
    <w:p w14:paraId="0FC1EA9B">
      <w:pPr>
        <w:pStyle w:val="Sideheading"/>
      </w:pPr>
      <w:r>
        <w:t>IDENTIFICATION DES ASSOCIÉS</w:t>
      </w:r>
    </w:p>
    <w:p w14:paraId="02C615FD">
      <w:pPr>
        <w:pStyle w:val="Body"/>
      </w:pPr>
      <w:r>
        <w:t>Les soussignés, associés de la Société et représentant la totalité des actions composant son capital social :</w:t>
      </w:r>
    </w:p>
    <w:p w14:paraId="1E613F11">
      <w:pPr>
        <w:pStyle w:val="Bullet1"/>
      </w:pPr>
      <w:r>
        <w:t>[NOM ASSOCIÉ 1], [si personne morale : forme, capital, siège, RCS / si personne physique : né(e) le, demeurant], titulaire de [NOMBRE] actions ;</w:t>
      </w:r>
    </w:p>
    <w:p w14:paraId="38A10110">
      <w:pPr>
        <w:pStyle w:val="Bullet1"/>
      </w:pPr>
      <w:r>
        <w:t>[NOM ASSOCIÉ 2], [idem], titulaire de [NOMBRE] actions ;</w:t>
      </w:r>
    </w:p>
    <w:p w14:paraId="7E89BFBC">
      <w:pPr>
        <w:pStyle w:val="Bullet1"/>
      </w:pPr>
      <w:r>
        <w:t>[NOM ASSOCIÉ 3], [idem], titulaire de [NOMBRE] actions,</w:t>
      </w:r>
    </w:p>
    <w:p w14:paraId="1211DFCB">
      <w:pPr>
        <w:pStyle w:val="Body"/>
      </w:pPr>
      <w:r>
        <w:t xml:space="preserve">ensemble titulaires de la totalité des [NOMBRE TOTAL] actions composant le capital social de la Société (les « </w:t>
      </w:r>
      <w:r>
        <w:rPr>
          <w:b/>
        </w:rPr>
        <w:t>Associés</w:t>
      </w:r>
      <w:r>
        <w:t xml:space="preserve"> »),</w:t>
      </w:r>
    </w:p>
    <w:p w14:paraId="06D8C722">
      <w:pPr>
        <w:pStyle w:val="Body"/>
      </w:pPr>
      <w:r>
        <w:t>déclarent, conformément à l'article [NUMÉRO] des statuts qui permet la prise de décisions collectives par acte unanime signé de tous les associés, prendre à l'unanimité et sans réunion physique les décisions ci-après exposées.</w:t>
      </w:r>
    </w:p>
    <w:p w14:paraId="364B548B">
      <w:pPr>
        <w:pStyle w:val="Sideheading"/>
      </w:pPr>
      <w:r>
        <w:t>VISAS</w:t>
      </w:r>
    </w:p>
    <w:p w14:paraId="22F95A31">
      <w:pPr>
        <w:pStyle w:val="Body"/>
      </w:pPr>
      <w:r>
        <w:t>Vu les articles L. 227-5 et L. 227-9 du Code de commerce ;</w:t>
      </w:r>
    </w:p>
    <w:p w14:paraId="07AE27C9">
      <w:pPr>
        <w:pStyle w:val="Body"/>
      </w:pPr>
      <w:r>
        <w:t>Vu les articles [NUMÉROS] des statuts de la Société, et notamment la clause autorisant la prise de décisions collectives par acte unanime ;</w:t>
      </w:r>
    </w:p>
    <w:p w14:paraId="42028ABF">
      <w:pPr>
        <w:pStyle w:val="Body"/>
      </w:pPr>
      <w:r>
        <w:t>Vu la lettre de démission (ou acte de révocation) de [NOM DU PRÉSIDENT SORTANT] en date du [DATE] [si applicable].</w:t>
      </w:r>
    </w:p>
    <w:p w14:paraId="21E6D5B8">
      <w:pPr>
        <w:pStyle w:val="Sideheading"/>
      </w:pPr>
      <w:r>
        <w:t>ORDRE DU JOUR</w:t>
      </w:r>
    </w:p>
    <w:p w14:paraId="473E7A32">
      <w:pPr>
        <w:pStyle w:val="Body"/>
      </w:pPr>
      <w:r>
        <w:t>Les Associés statuent sur l'ordre du jour suivant :</w:t>
      </w:r>
    </w:p>
    <w:p w14:paraId="042C7774">
      <w:pPr>
        <w:pStyle w:val="Level1"/>
      </w:pPr>
      <w:r>
        <w:t>Constatation de la cessation des fonctions de [NOM DU PRÉSIDENT SORTANT] [par démission / révocation / arrivée du terme] ;</w:t>
      </w:r>
    </w:p>
    <w:p w14:paraId="651025A7">
      <w:pPr>
        <w:pStyle w:val="Level1"/>
      </w:pPr>
      <w:r>
        <w:t>Nomination d'un nouveau Président de la Société ;</w:t>
      </w:r>
    </w:p>
    <w:p w14:paraId="39F9CDBD">
      <w:pPr>
        <w:pStyle w:val="Level1"/>
      </w:pPr>
      <w:r>
        <w:t>Détermination de la rémunération du nouveau Président ;</w:t>
      </w:r>
    </w:p>
    <w:p w14:paraId="05BC1905">
      <w:pPr>
        <w:pStyle w:val="Level1"/>
      </w:pPr>
      <w:r>
        <w:t>Pouvoirs pour l'accomplissement des formalités.</w:t>
      </w:r>
    </w:p>
    <w:p w14:paraId="4ED10BA4">
      <w:pPr>
        <w:pStyle w:val="Sideheading"/>
      </w:pPr>
      <w:r>
        <w:t>DÉCISIONS DES ASSOCIÉS</w:t>
      </w:r>
    </w:p>
    <w:p w14:paraId="50CC29FE">
      <w:pPr>
        <w:pStyle w:val="Sideheading"/>
      </w:pPr>
      <w:r>
        <w:t>PREMIÈRE RÉSOLUTION — Constatation de la cessation des fonctions de Président de [NOM DU PRÉSIDENT SORTANT]</w:t>
      </w:r>
    </w:p>
    <w:p w14:paraId="3CD5ADDB">
      <w:pPr>
        <w:pStyle w:val="Body"/>
      </w:pPr>
      <w:r>
        <w:t>Les Associés, après avoir pris connaissance de [la lettre de démission de [NOM] en date du [DATE] / l'acte de révocation / l'arrivée du terme du mandat], constatent la cessation des fonctions de Président de [NOM DU PRÉSIDENT SORTANT] à compter du [DATE DE PRISE D'EFFET].</w:t>
      </w:r>
    </w:p>
    <w:p w14:paraId="215CB08A">
      <w:pPr>
        <w:pStyle w:val="Body"/>
      </w:pPr>
      <w:r>
        <w:t>Les Associés donnent à [NOM DU PRÉSIDENT SORTANT] quitus entier et sans réserve pour l'exécution de ses fonctions jusqu'à cette date.</w:t>
      </w:r>
    </w:p>
    <w:p w14:paraId="511CC035">
      <w:pPr>
        <w:pStyle w:val="Body"/>
      </w:pPr>
      <w:r>
        <w:rPr>
          <w:i/>
        </w:rPr>
        <w:t>Cette résolution est adoptée à l'unanimité des associés.</w:t>
      </w:r>
    </w:p>
    <w:p w14:paraId="0ACEE778">
      <w:pPr>
        <w:pStyle w:val="Sideheading"/>
      </w:pPr>
      <w:r>
        <w:t>DEUXIÈME RÉSOLUTION — Nomination du nouveau Président</w:t>
      </w:r>
    </w:p>
    <w:p w14:paraId="309A8F3D">
      <w:pPr>
        <w:pStyle w:val="Body"/>
      </w:pPr>
      <w:r>
        <w:t>Les Associés décident de nommer en qualité de nouveau Président de la Société :</w:t>
      </w:r>
    </w:p>
    <w:p w14:paraId="64A1CCEE">
      <w:pPr>
        <w:pStyle w:val="Body"/>
      </w:pPr>
      <w:r>
        <w:t>[NOM COMPLET DU NOUVEAU PRÉSIDENT], [si personne physique : né(e) le [DATE] à [LIEU], de nationalité [NATIONALITÉ], demeurant [ADRESSE] / si personne morale : forme, capital, siège, RCS, représentée par [NOM]],</w:t>
      </w:r>
    </w:p>
    <w:p w14:paraId="07743CE6">
      <w:pPr>
        <w:pStyle w:val="Body"/>
      </w:pPr>
      <w:r>
        <w:t>à compter du [DATE DE PRISE D'EFFET], et pour une durée [de [X] années / illimitée / correspondant à [ÉVÉNEMENT]].</w:t>
      </w:r>
    </w:p>
    <w:p w14:paraId="764AF296">
      <w:pPr>
        <w:pStyle w:val="Body"/>
      </w:pPr>
      <w:r>
        <w:t>[NOM DU NOUVEAU PRÉSIDENT], ici présent[e] (ou par acte annexé en date du [DATE]), accepte les fonctions qui lui sont confiées et déclare qu'[il/elle] satisfait à toutes les conditions requises par la loi et les règlements, et notamment qu'[il/elle] n'est frappé[e] d'aucune mesure susceptible de lui interdire l'exercice de telles fonctions.</w:t>
      </w:r>
    </w:p>
    <w:p w14:paraId="74131671">
      <w:pPr>
        <w:pStyle w:val="Body"/>
      </w:pPr>
      <w:r>
        <w:t>Le nouveau Président disposera des pouvoirs les plus étendus pour agir en toutes circonstances au nom de la Société, dans la limite de l'objet social et des pouvoirs expressément attribués par la loi et les statuts aux associés.</w:t>
      </w:r>
    </w:p>
    <w:p w14:paraId="29D71B8F">
      <w:pPr>
        <w:pStyle w:val="Body"/>
      </w:pPr>
      <w:r>
        <w:rPr>
          <w:i/>
        </w:rPr>
        <w:t>Cette résolution est adoptée à l'unanimité des associés.</w:t>
      </w:r>
    </w:p>
    <w:p w14:paraId="2AB1FF20">
      <w:pPr>
        <w:pStyle w:val="Sideheading"/>
      </w:pPr>
      <w:r>
        <w:t>TROISIÈME RÉSOLUTION — Rémunération du nouveau Président</w:t>
      </w:r>
    </w:p>
    <w:p w14:paraId="32F17D5B">
      <w:pPr>
        <w:pStyle w:val="Body"/>
      </w:pPr>
      <w:r>
        <w:t>Les Associés décident que le nouveau Président [percevra, au titre de ses fonctions, une rémunération [brute annuelle fixe] de [MONTANT] euros, versée mensuellement par douzième / exercera ses fonctions à titre gratuit].</w:t>
      </w:r>
    </w:p>
    <w:p w14:paraId="1DC74353">
      <w:pPr>
        <w:pStyle w:val="Body"/>
      </w:pPr>
      <w:r>
        <w:t>Il sera en outre remboursé, sur justificatifs, des frais exposés dans l'intérêt de la Société, dans les conditions définies par les règles internes.</w:t>
      </w:r>
    </w:p>
    <w:p w14:paraId="12DBA237">
      <w:pPr>
        <w:pStyle w:val="Body"/>
      </w:pPr>
      <w:r>
        <w:rPr>
          <w:i/>
        </w:rPr>
        <w:t>Cette résolution est adoptée à l'unanimité des associés.</w:t>
      </w:r>
    </w:p>
    <w:p w14:paraId="366664C2">
      <w:pPr>
        <w:pStyle w:val="Sideheading"/>
      </w:pPr>
      <w:r>
        <w:t>QUATRIÈME RÉSOLUTION — Pouvoirs pour l'accomplissement des formalités</w:t>
      </w:r>
    </w:p>
    <w:p w14:paraId="0EAE76F9">
      <w:pPr>
        <w:pStyle w:val="Body"/>
      </w:pPr>
      <w:r>
        <w:t>Les Associés donnent tous pouvoirs au porteur d'une copie ou d'un extrait certifié conforme du présent procès-verbal à l'effet d'accomplir toutes formalités de dépôt, publicité et autres qu'il appartiendra, et notamment :</w:t>
      </w:r>
    </w:p>
    <w:p w14:paraId="435C2E39">
      <w:pPr>
        <w:pStyle w:val="Bullet1"/>
      </w:pPr>
      <w:r>
        <w:t>procéder au dépôt du présent procès-verbal au greffe du tribunal de commerce de [VILLE] ;</w:t>
      </w:r>
    </w:p>
    <w:p w14:paraId="337D18F9">
      <w:pPr>
        <w:pStyle w:val="Bullet1"/>
      </w:pPr>
      <w:r>
        <w:t>demander l'inscription modificative au registre du commerce et des sociétés ;</w:t>
      </w:r>
    </w:p>
    <w:p w14:paraId="0B92B9EB">
      <w:pPr>
        <w:pStyle w:val="Bullet1"/>
      </w:pPr>
      <w:r>
        <w:t>procéder à l'insertion de l'avis correspondant dans un journal d'annonces légales et au BODACC ;</w:t>
      </w:r>
    </w:p>
    <w:p w14:paraId="66049EC8">
      <w:pPr>
        <w:pStyle w:val="Bullet1"/>
      </w:pPr>
      <w:r>
        <w:t>procéder à toute déclaration auprès des organismes concernés (impôts, URSSAF, DBE, le cas échéant).</w:t>
      </w:r>
    </w:p>
    <w:p w14:paraId="6D1EF863">
      <w:pPr>
        <w:pStyle w:val="Body"/>
      </w:pPr>
      <w:r>
        <w:rPr>
          <w:i/>
        </w:rPr>
        <w:t>Cette résolution est adoptée à l'unanimité des associés.</w:t>
      </w:r>
    </w:p>
    <w:p w14:paraId="43C26309">
      <w:pPr>
        <w:pStyle w:val="Body"/>
      </w:pPr>
    </w:p>
    <w:p w14:paraId="5637CAB3">
      <w:pPr>
        <w:pStyle w:val="Body"/>
      </w:pPr>
      <w:r>
        <w:t>De tout ce que dessus, il a été dressé le présent procès-verbal, qui a été signé de tous les associés après lecture.</w:t>
      </w:r>
    </w:p>
    <w:p w14:paraId="3AB9D904">
      <w:pPr>
        <w:pStyle w:val="Body"/>
      </w:pPr>
    </w:p>
    <w:p w14:paraId="425EFB5E">
      <w:pPr>
        <w:pStyle w:val="Body"/>
      </w:pPr>
      <w:r>
        <w:t>Fait à [LIEU], le [DATE], en [NOMBRE] exemplaires originaux.</w:t>
      </w:r>
    </w:p>
    <w:p w14:paraId="27C91FB2">
      <w:pPr>
        <w:pStyle w:val="Body"/>
      </w:pPr>
    </w:p>
    <w:p w14:paraId="322273FE">
      <w:pPr>
        <w:pStyle w:val="Body"/>
      </w:pPr>
      <w:r>
        <w:t>_______________________________</w:t>
      </w:r>
    </w:p>
    <w:p w14:paraId="1A43E7CB">
      <w:pPr>
        <w:pStyle w:val="Body"/>
      </w:pPr>
      <w:r>
        <w:rPr>
          <w:b/>
        </w:rPr>
        <w:t>[NOM ASSOCIÉ 1]</w:t>
      </w:r>
    </w:p>
    <w:p w14:paraId="36E5181E">
      <w:pPr>
        <w:pStyle w:val="Body"/>
      </w:pPr>
    </w:p>
    <w:p w14:paraId="7BC8D465">
      <w:pPr>
        <w:pStyle w:val="Body"/>
      </w:pPr>
      <w:r>
        <w:t>_______________________________</w:t>
      </w:r>
    </w:p>
    <w:p w14:paraId="4B971368">
      <w:pPr>
        <w:pStyle w:val="Body"/>
      </w:pPr>
      <w:r>
        <w:rPr>
          <w:b/>
        </w:rPr>
        <w:t>[NOM ASSOCIÉ 2]</w:t>
      </w:r>
    </w:p>
    <w:p w14:paraId="40329328">
      <w:pPr>
        <w:pStyle w:val="Body"/>
      </w:pPr>
    </w:p>
    <w:p w14:paraId="222763B2">
      <w:pPr>
        <w:pStyle w:val="Body"/>
      </w:pPr>
      <w:r>
        <w:t>_______________________________</w:t>
      </w:r>
    </w:p>
    <w:p w14:paraId="59D9AF8B">
      <w:pPr>
        <w:pStyle w:val="Body"/>
      </w:pPr>
      <w:r>
        <w:rPr>
          <w:b/>
        </w:rPr>
        <w:t>[NOM ASSOCIÉ 3]</w:t>
      </w:r>
    </w:p>
    <w:p w14:paraId="286CD69F">
      <w:pPr>
        <w:pStyle w:val="Body"/>
      </w:pPr>
    </w:p>
    <w:p w14:paraId="59511737">
      <w:pPr>
        <w:pStyle w:val="Body"/>
      </w:pPr>
      <w:r>
        <w:t>_______________________________</w:t>
      </w:r>
    </w:p>
    <w:p w14:paraId="77CA8D41">
      <w:pPr>
        <w:pStyle w:val="Body"/>
      </w:pPr>
      <w:r>
        <w:rPr>
          <w:b/>
        </w:rPr>
        <w:t>[NOM DU NOUVEAU PRÉSIDENT]</w:t>
      </w:r>
    </w:p>
    <w:p w14:paraId="0DA2A1F9">
      <w:pPr>
        <w:pStyle w:val="Body"/>
      </w:pPr>
      <w:r>
        <w:t>(Pour acceptation des fonctions)</w:t>
      </w:r>
    </w:p>
    <w:sectPr>
      <w:footerReference w:type="default" r:id="rId4"/>
      <w:footerReference w:type="first" r:id="rId5"/>
      <w:pgSz w:w="11907" w:h="16839"/>
      <w:pgMar w:top="1418" w:right="1418" w:bottom="1418" w:left="1418" w:header="454" w:footer="454" w:gutter="0"/>
      <w:cols w:space="720"/>
      <w:noEndnote/>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jc w:val="center"/>
    </w:pPr>
    <w:r>
      <w:fldChar w:fldCharType="begin"/>
    </w:r>
    <w:r>
      <w:instrText xml:space="preserve"> PAGE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9FAE2E0"/>
    <w:multiLevelType w:val="multilevel"/>
    <w:tmpl w:val="00000000"/>
    <w:lvl w:ilvl="0">
      <w:start w:val="1"/>
      <w:numFmt w:val="none"/>
      <w:pStyle w:val="Body"/>
      <w:suff w:val="nothing"/>
      <w:lvlJc w:val="left"/>
      <w:pPr>
        <w:ind w:left="0" w:firstLine="0"/>
      </w:pPr>
      <w:rPr>
        <w:rFonts w:hint="default"/>
        <w:b w:val="0"/>
        <w:i w:val="0"/>
      </w:rPr>
    </w:lvl>
    <w:lvl w:ilvl="1">
      <w:start w:val="1"/>
      <w:numFmt w:val="lowerLetter"/>
      <w:pStyle w:val="aDefinition"/>
      <w:lvlText w:val="(%2)"/>
      <w:lvlJc w:val="left"/>
      <w:pPr>
        <w:tabs>
          <w:tab w:val="num" w:pos="624"/>
        </w:tabs>
        <w:ind w:left="624" w:hanging="624"/>
      </w:pPr>
      <w:rPr>
        <w:rFonts w:hint="default"/>
      </w:rPr>
    </w:lvl>
    <w:lvl w:ilvl="2">
      <w:start w:val="1"/>
      <w:numFmt w:val="lowerRoman"/>
      <w:pStyle w:val="iDefinition"/>
      <w:lvlText w:val="(%3)"/>
      <w:lvlJc w:val="left"/>
      <w:pPr>
        <w:tabs>
          <w:tab w:val="num" w:pos="1361"/>
        </w:tabs>
        <w:ind w:left="1361" w:hanging="737"/>
      </w:pPr>
      <w:rPr>
        <w:rFonts w:hint="default"/>
      </w:rPr>
    </w:lvl>
    <w:lvl w:ilvl="3">
      <w:start w:val="1"/>
      <w:numFmt w:val="bullet"/>
      <w:lvlText w:val=""/>
      <w:lvlJc w:val="left"/>
      <w:pPr>
        <w:tabs>
          <w:tab w:val="num" w:pos="1440"/>
        </w:tabs>
        <w:ind w:left="1440" w:hanging="360"/>
      </w:pPr>
      <w:rPr>
        <w:rFonts w:ascii="Symbol" w:hAnsi="Symbol" w:cs="Times New Roman"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nsid w:val="0A49718C"/>
    <w:multiLevelType w:val="singleLevel"/>
    <w:tmpl w:val="00000000"/>
    <w:lvl w:ilvl="0">
      <w:start w:val="1"/>
      <w:numFmt w:val="upperLetter"/>
      <w:pStyle w:val="Background"/>
      <w:lvlText w:val="(%1)"/>
      <w:lvlJc w:val="left"/>
      <w:pPr>
        <w:tabs>
          <w:tab w:val="num" w:pos="1361"/>
        </w:tabs>
        <w:ind w:left="1361" w:hanging="737"/>
      </w:pPr>
    </w:lvl>
  </w:abstractNum>
  <w:abstractNum w:abstractNumId="2">
    <w:nsid w:val="0CFEB56B"/>
    <w:multiLevelType w:val="multilevel"/>
    <w:tmpl w:val="00000000"/>
    <w:lvl w:ilvl="0">
      <w:start w:val="1"/>
      <w:numFmt w:val="decimal"/>
      <w:pStyle w:val="Heading1"/>
      <w:lvlText w:val="%1."/>
      <w:lvlJc w:val="left"/>
      <w:pPr>
        <w:tabs>
          <w:tab w:val="num" w:pos="624"/>
        </w:tabs>
        <w:ind w:left="624" w:hanging="624"/>
      </w:pPr>
      <w:rPr>
        <w:rFonts w:hint="default"/>
        <w:b w:val="0"/>
        <w:i w:val="0"/>
        <w:u w:val="none"/>
      </w:rPr>
    </w:lvl>
    <w:lvl w:ilvl="1">
      <w:start w:val="1"/>
      <w:numFmt w:val="decimal"/>
      <w:pStyle w:val="Heading2"/>
      <w:lvlText w:val="%1.%2"/>
      <w:lvlJc w:val="left"/>
      <w:pPr>
        <w:tabs>
          <w:tab w:val="num" w:pos="624"/>
        </w:tabs>
        <w:ind w:left="624" w:hanging="624"/>
      </w:pPr>
      <w:rPr>
        <w:rFonts w:hint="default"/>
        <w:b w:val="0"/>
        <w:i w:val="0"/>
        <w:u w:val="none"/>
      </w:rPr>
    </w:lvl>
    <w:lvl w:ilvl="2">
      <w:start w:val="1"/>
      <w:numFmt w:val="decimal"/>
      <w:pStyle w:val="Heading3"/>
      <w:lvlText w:val="%1.%2.%3"/>
      <w:lvlJc w:val="left"/>
      <w:pPr>
        <w:tabs>
          <w:tab w:val="num" w:pos="1361"/>
        </w:tabs>
        <w:ind w:left="1361" w:hanging="737"/>
      </w:pPr>
      <w:rPr>
        <w:rFonts w:hint="default"/>
        <w:b w:val="0"/>
        <w:i w:val="0"/>
        <w:u w:val="none"/>
      </w:rPr>
    </w:lvl>
    <w:lvl w:ilvl="3">
      <w:start w:val="1"/>
      <w:numFmt w:val="lowerLetter"/>
      <w:pStyle w:val="Heading4"/>
      <w:lvlText w:val="(%4)"/>
      <w:lvlJc w:val="left"/>
      <w:pPr>
        <w:tabs>
          <w:tab w:val="num" w:pos="2039"/>
        </w:tabs>
        <w:ind w:left="2039" w:hanging="678"/>
      </w:pPr>
      <w:rPr>
        <w:rFonts w:hint="default"/>
        <w:b w:val="0"/>
        <w:i w:val="0"/>
        <w:u w:val="none"/>
      </w:rPr>
    </w:lvl>
    <w:lvl w:ilvl="4">
      <w:start w:val="1"/>
      <w:numFmt w:val="decimal"/>
      <w:pStyle w:val="Heading5"/>
      <w:lvlText w:val="(%5)"/>
      <w:lvlJc w:val="left"/>
      <w:pPr>
        <w:tabs>
          <w:tab w:val="num" w:pos="2723"/>
        </w:tabs>
        <w:ind w:left="2723" w:hanging="684"/>
      </w:pPr>
      <w:rPr>
        <w:rFonts w:hint="default"/>
        <w:b w:val="0"/>
        <w:i w:val="0"/>
        <w:u w:val="none"/>
      </w:rPr>
    </w:lvl>
    <w:lvl w:ilvl="5">
      <w:start w:val="1"/>
      <w:numFmt w:val="lowerRoman"/>
      <w:lvlText w:val="(%6)"/>
      <w:lvlJc w:val="left"/>
      <w:pPr>
        <w:tabs>
          <w:tab w:val="num" w:pos="3403"/>
        </w:tabs>
        <w:ind w:left="3403" w:hanging="680"/>
      </w:pPr>
      <w:rPr>
        <w:rFonts w:hint="default"/>
      </w:rPr>
    </w:lvl>
    <w:lvl w:ilvl="6">
      <w:start w:val="1"/>
      <w:numFmt w:val="upperRoman"/>
      <w:lvlText w:val="(%7)"/>
      <w:lvlJc w:val="left"/>
      <w:pPr>
        <w:tabs>
          <w:tab w:val="num" w:pos="4083"/>
        </w:tabs>
        <w:ind w:left="4083" w:hanging="680"/>
      </w:pPr>
      <w:rPr>
        <w:rFonts w:hint="default"/>
      </w:rPr>
    </w:lvl>
    <w:lvl w:ilvl="7">
      <w:start w:val="1"/>
      <w:numFmt w:val="none"/>
      <w:lvlText w:val="(Not Defined)"/>
      <w:lvlJc w:val="left"/>
      <w:pPr>
        <w:tabs>
          <w:tab w:val="num" w:pos="4763"/>
        </w:tabs>
        <w:ind w:left="4763" w:hanging="680"/>
      </w:pPr>
      <w:rPr>
        <w:rFonts w:hint="default"/>
      </w:rPr>
    </w:lvl>
    <w:lvl w:ilvl="8">
      <w:start w:val="1"/>
      <w:numFmt w:val="none"/>
      <w:lvlText w:val="(Not Defined)"/>
      <w:lvlJc w:val="left"/>
      <w:pPr>
        <w:tabs>
          <w:tab w:val="num" w:pos="5443"/>
        </w:tabs>
        <w:ind w:left="5443" w:hanging="680"/>
      </w:pPr>
      <w:rPr>
        <w:rFonts w:hint="default"/>
      </w:rPr>
    </w:lvl>
  </w:abstractNum>
  <w:abstractNum w:abstractNumId="3">
    <w:nsid w:val="0E76068B"/>
    <w:multiLevelType w:val="multilevel"/>
    <w:tmpl w:val="00000000"/>
    <w:lvl w:ilvl="0">
      <w:start w:val="1"/>
      <w:numFmt w:val="upperRoman"/>
      <w:pStyle w:val="PartBanking"/>
      <w:lvlText w:val="Part %1"/>
      <w:lvlJc w:val="left"/>
      <w:pPr>
        <w:tabs>
          <w:tab w:val="num" w:pos="851"/>
        </w:tabs>
        <w:ind w:left="851" w:hanging="85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2D878CB"/>
    <w:multiLevelType w:val="multilevel"/>
    <w:tmpl w:val="00000000"/>
    <w:lvl w:ilvl="0">
      <w:start w:val="1"/>
      <w:numFmt w:val="lowerLetter"/>
      <w:pStyle w:val="aBankingDefinition"/>
      <w:lvlText w:val="(%1)"/>
      <w:lvlJc w:val="left"/>
      <w:pPr>
        <w:tabs>
          <w:tab w:val="num" w:pos="1361"/>
        </w:tabs>
        <w:ind w:left="1361" w:hanging="737"/>
      </w:pPr>
      <w:rPr>
        <w:rFonts w:hint="default"/>
      </w:rPr>
    </w:lvl>
    <w:lvl w:ilvl="1">
      <w:start w:val="1"/>
      <w:numFmt w:val="lowerRoman"/>
      <w:pStyle w:val="iBankingDefinition"/>
      <w:lvlText w:val="(%2)"/>
      <w:lvlJc w:val="left"/>
      <w:pPr>
        <w:tabs>
          <w:tab w:val="num" w:pos="2039"/>
        </w:tabs>
        <w:ind w:left="2039" w:hanging="678"/>
      </w:pPr>
      <w:rPr>
        <w:rFonts w:hint="default"/>
      </w:rPr>
    </w:lvl>
    <w:lvl w:ilvl="2">
      <w:start w:val="1"/>
      <w:numFmt w:val="lowerRoman"/>
      <w:lvlText w:val="(%3)"/>
      <w:lvlJc w:val="left"/>
      <w:pPr>
        <w:tabs>
          <w:tab w:val="num" w:pos="4253"/>
        </w:tabs>
        <w:ind w:left="4253" w:hanging="1134"/>
      </w:pPr>
      <w:rPr>
        <w:rFonts w:hint="default"/>
      </w:rPr>
    </w:lvl>
    <w:lvl w:ilvl="3">
      <w:start w:val="1"/>
      <w:numFmt w:val="lowerLetter"/>
      <w:lvlText w:val="(%4)"/>
      <w:lvlJc w:val="left"/>
      <w:pPr>
        <w:tabs>
          <w:tab w:val="num" w:pos="4253"/>
        </w:tabs>
        <w:ind w:left="4253" w:hanging="1134"/>
      </w:pPr>
      <w:rPr>
        <w:rFonts w:hint="default"/>
      </w:rPr>
    </w:lvl>
    <w:lvl w:ilvl="4">
      <w:start w:val="1"/>
      <w:numFmt w:val="none"/>
      <w:lvlJc w:val="left"/>
      <w:pPr>
        <w:tabs>
          <w:tab w:val="num" w:pos="2880"/>
        </w:tabs>
        <w:ind w:left="2232" w:hanging="792"/>
      </w:pPr>
      <w:rPr>
        <w:rFonts w:hint="default"/>
      </w:rPr>
    </w:lvl>
    <w:lvl w:ilvl="5">
      <w:start w:val="1"/>
      <w:numFmt w:val="none"/>
      <w:lvlJc w:val="left"/>
      <w:pPr>
        <w:tabs>
          <w:tab w:val="num" w:pos="3240"/>
        </w:tabs>
        <w:ind w:left="2736" w:hanging="936"/>
      </w:pPr>
      <w:rPr>
        <w:rFonts w:hint="default"/>
      </w:rPr>
    </w:lvl>
    <w:lvl w:ilvl="6">
      <w:start w:val="1"/>
      <w:numFmt w:val="none"/>
      <w:lvlJc w:val="left"/>
      <w:pPr>
        <w:tabs>
          <w:tab w:val="num" w:pos="3960"/>
        </w:tabs>
        <w:ind w:left="3240" w:hanging="1080"/>
      </w:pPr>
      <w:rPr>
        <w:rFonts w:hint="default"/>
      </w:rPr>
    </w:lvl>
    <w:lvl w:ilvl="7">
      <w:start w:val="1"/>
      <w:numFmt w:val="none"/>
      <w:lvlJc w:val="left"/>
      <w:pPr>
        <w:tabs>
          <w:tab w:val="num" w:pos="4680"/>
        </w:tabs>
        <w:ind w:left="3744" w:hanging="1224"/>
      </w:pPr>
      <w:rPr>
        <w:rFonts w:hint="default"/>
      </w:rPr>
    </w:lvl>
    <w:lvl w:ilvl="8">
      <w:start w:val="1"/>
      <w:numFmt w:val="none"/>
      <w:lvlJc w:val="left"/>
      <w:pPr>
        <w:tabs>
          <w:tab w:val="num" w:pos="5040"/>
        </w:tabs>
        <w:ind w:left="4320" w:hanging="1440"/>
      </w:pPr>
      <w:rPr>
        <w:rFonts w:hint="default"/>
      </w:rPr>
    </w:lvl>
  </w:abstractNum>
  <w:abstractNum w:abstractNumId="5">
    <w:nsid w:val="33D2629D"/>
    <w:multiLevelType w:val="multilevel"/>
    <w:tmpl w:val="00000000"/>
    <w:lvl w:ilvl="0">
      <w:start w:val="1"/>
      <w:numFmt w:val="decimal"/>
      <w:pStyle w:val="Level1"/>
      <w:lvlText w:val="%1."/>
      <w:lvlJc w:val="left"/>
      <w:pPr>
        <w:tabs>
          <w:tab w:val="num" w:pos="624"/>
        </w:tabs>
        <w:ind w:left="624" w:hanging="624"/>
      </w:pPr>
      <w:rPr>
        <w:rFonts w:hint="default"/>
        <w:b w:val="0"/>
        <w:i w:val="0"/>
        <w:u w:val="none"/>
      </w:rPr>
    </w:lvl>
    <w:lvl w:ilvl="1">
      <w:start w:val="1"/>
      <w:numFmt w:val="decimal"/>
      <w:pStyle w:val="Level2"/>
      <w:lvlText w:val="%1.%2"/>
      <w:lvlJc w:val="left"/>
      <w:pPr>
        <w:tabs>
          <w:tab w:val="num" w:pos="624"/>
        </w:tabs>
        <w:ind w:left="624" w:hanging="624"/>
      </w:pPr>
      <w:rPr>
        <w:rFonts w:hint="default"/>
        <w:b w:val="0"/>
        <w:i w:val="0"/>
        <w:u w:val="none"/>
      </w:rPr>
    </w:lvl>
    <w:lvl w:ilvl="2">
      <w:start w:val="1"/>
      <w:numFmt w:val="decimal"/>
      <w:pStyle w:val="Level3"/>
      <w:lvlText w:val="%1.%2.%3"/>
      <w:lvlJc w:val="left"/>
      <w:pPr>
        <w:tabs>
          <w:tab w:val="num" w:pos="1361"/>
        </w:tabs>
        <w:ind w:left="1361" w:hanging="737"/>
      </w:pPr>
      <w:rPr>
        <w:rFonts w:hint="default"/>
        <w:b w:val="0"/>
        <w:i w:val="0"/>
        <w:u w:val="none"/>
      </w:rPr>
    </w:lvl>
    <w:lvl w:ilvl="3">
      <w:start w:val="1"/>
      <w:numFmt w:val="lowerLetter"/>
      <w:pStyle w:val="Level4"/>
      <w:lvlText w:val="(%4)"/>
      <w:lvlJc w:val="left"/>
      <w:pPr>
        <w:tabs>
          <w:tab w:val="num" w:pos="2039"/>
        </w:tabs>
        <w:ind w:left="2039" w:hanging="678"/>
      </w:pPr>
      <w:rPr>
        <w:rFonts w:hint="default"/>
        <w:b w:val="0"/>
        <w:i w:val="0"/>
        <w:u w:val="none"/>
      </w:rPr>
    </w:lvl>
    <w:lvl w:ilvl="4">
      <w:start w:val="1"/>
      <w:numFmt w:val="decimal"/>
      <w:pStyle w:val="Level5"/>
      <w:lvlText w:val="(%5)"/>
      <w:lvlJc w:val="left"/>
      <w:pPr>
        <w:tabs>
          <w:tab w:val="num" w:pos="2723"/>
        </w:tabs>
        <w:ind w:left="2723" w:hanging="684"/>
      </w:pPr>
      <w:rPr>
        <w:rFonts w:hint="default"/>
        <w:b w:val="0"/>
        <w:i w:val="0"/>
        <w:u w:val="none"/>
      </w:rPr>
    </w:lvl>
    <w:lvl w:ilvl="5">
      <w:start w:val="1"/>
      <w:numFmt w:val="lowerRoman"/>
      <w:pStyle w:val="Level6"/>
      <w:lvlText w:val="(%6)"/>
      <w:lvlJc w:val="left"/>
      <w:pPr>
        <w:tabs>
          <w:tab w:val="num" w:pos="3403"/>
        </w:tabs>
        <w:ind w:left="3403" w:hanging="680"/>
      </w:pPr>
      <w:rPr>
        <w:rFonts w:hint="default"/>
      </w:rPr>
    </w:lvl>
    <w:lvl w:ilvl="6">
      <w:start w:val="1"/>
      <w:numFmt w:val="upperRoman"/>
      <w:pStyle w:val="Level7"/>
      <w:lvlText w:val="(%7)"/>
      <w:lvlJc w:val="left"/>
      <w:pPr>
        <w:tabs>
          <w:tab w:val="num" w:pos="4083"/>
        </w:tabs>
        <w:ind w:left="4083" w:hanging="680"/>
      </w:pPr>
      <w:rPr>
        <w:rFonts w:hint="default"/>
      </w:rPr>
    </w:lvl>
    <w:lvl w:ilvl="7">
      <w:start w:val="1"/>
      <w:numFmt w:val="none"/>
      <w:lvlText w:val="(Not Defined)"/>
      <w:lvlJc w:val="left"/>
      <w:pPr>
        <w:tabs>
          <w:tab w:val="num" w:pos="4763"/>
        </w:tabs>
        <w:ind w:left="4763" w:hanging="680"/>
      </w:pPr>
      <w:rPr>
        <w:rFonts w:hint="default"/>
      </w:rPr>
    </w:lvl>
    <w:lvl w:ilvl="8">
      <w:start w:val="1"/>
      <w:numFmt w:val="none"/>
      <w:lvlText w:val="(Not Defined)"/>
      <w:lvlJc w:val="left"/>
      <w:pPr>
        <w:tabs>
          <w:tab w:val="num" w:pos="5443"/>
        </w:tabs>
        <w:ind w:left="5443" w:hanging="680"/>
      </w:pPr>
      <w:rPr>
        <w:rFonts w:hint="default"/>
      </w:rPr>
    </w:lvl>
  </w:abstractNum>
  <w:abstractNum w:abstractNumId="6">
    <w:nsid w:val="35A2F8A6"/>
    <w:multiLevelType w:val="multilevel"/>
    <w:tmpl w:val="00000000"/>
    <w:lvl w:ilvl="0">
      <w:start w:val="1"/>
      <w:numFmt w:val="decimal"/>
      <w:pStyle w:val="Part"/>
      <w:lvlText w:val="Part %1"/>
      <w:lvlJc w:val="left"/>
      <w:pPr>
        <w:tabs>
          <w:tab w:val="num" w:pos="851"/>
        </w:tabs>
        <w:ind w:left="851" w:hanging="85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3626470C"/>
    <w:multiLevelType w:val="multilevel"/>
    <w:tmpl w:val="00000000"/>
    <w:lvl w:ilvl="0">
      <w:start w:val="1"/>
      <w:numFmt w:val="decimal"/>
      <w:lvlText w:val="%1."/>
      <w:lvlJc w:val="left"/>
      <w:pPr>
        <w:tabs>
          <w:tab w:val="num" w:pos="2160"/>
        </w:tabs>
        <w:ind w:left="720" w:firstLine="72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1">
      <w:start w:val="1"/>
      <w:numFmt w:val="lowerLetter"/>
      <w:lvlText w:val="(%2)"/>
      <w:lvlJc w:val="left"/>
      <w:pPr>
        <w:tabs>
          <w:tab w:val="num" w:pos="2880"/>
        </w:tabs>
        <w:ind w:left="72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2">
      <w:start w:val="1"/>
      <w:numFmt w:val="lowerRoman"/>
      <w:lvlText w:val="(%3)"/>
      <w:lvlJc w:val="left"/>
      <w:pPr>
        <w:tabs>
          <w:tab w:val="num" w:pos="3600"/>
        </w:tabs>
        <w:ind w:left="144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3">
      <w:start w:val="1"/>
      <w:numFmt w:val="upperLetter"/>
      <w:lvlText w:val="(%4)"/>
      <w:lvlJc w:val="left"/>
      <w:pPr>
        <w:tabs>
          <w:tab w:val="num" w:pos="4320"/>
        </w:tabs>
        <w:ind w:left="216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4">
      <w:start w:val="1"/>
      <w:numFmt w:val="decimal"/>
      <w:lvlText w:val="(%5)"/>
      <w:lvlJc w:val="left"/>
      <w:pPr>
        <w:tabs>
          <w:tab w:val="num" w:pos="5040"/>
        </w:tabs>
        <w:ind w:left="288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5">
      <w:start w:val="1"/>
      <w:numFmt w:val="none"/>
      <w:suff w:val="nothing"/>
      <w:lvlJc w:val="left"/>
      <w:pPr>
        <w:tabs>
          <w:tab w:val="num" w:pos="116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6">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7">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8">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abstractNum>
  <w:abstractNum w:abstractNumId="8">
    <w:nsid w:val="4167A53A"/>
    <w:multiLevelType w:val="multilevel"/>
    <w:tmpl w:val="00000000"/>
    <w:lvl w:ilvl="0">
      <w:start w:val="1"/>
      <w:numFmt w:val="decimal"/>
      <w:lvlText w:val="Rule %1"/>
      <w:lvlJc w:val="left"/>
      <w:pPr>
        <w:tabs>
          <w:tab w:val="num" w:pos="1077"/>
        </w:tabs>
        <w:ind w:left="1077" w:hanging="1077"/>
      </w:pPr>
      <w:rPr>
        <w:rFonts w:hint="default"/>
        <w:b/>
        <w:i w:val="0"/>
      </w:rPr>
    </w:lvl>
    <w:lvl w:ilvl="1">
      <w:start w:val="1"/>
      <w:numFmt w:val="decimal"/>
      <w:lvlText w:val="%1.%2"/>
      <w:lvlJc w:val="left"/>
      <w:pPr>
        <w:tabs>
          <w:tab w:val="num" w:pos="1077"/>
        </w:tabs>
        <w:ind w:left="1077" w:hanging="1077"/>
      </w:pPr>
      <w:rPr>
        <w:rFonts w:hint="default"/>
      </w:rPr>
    </w:lvl>
    <w:lvl w:ilvl="2">
      <w:start w:val="1"/>
      <w:numFmt w:val="decimal"/>
      <w:lvlText w:val="%1.%2.%3"/>
      <w:lvlJc w:val="left"/>
      <w:pPr>
        <w:tabs>
          <w:tab w:val="num" w:pos="2211"/>
        </w:tabs>
        <w:ind w:left="2211" w:hanging="1134"/>
      </w:pPr>
      <w:rPr>
        <w:rFonts w:hint="default"/>
      </w:rPr>
    </w:lvl>
    <w:lvl w:ilvl="3">
      <w:start w:val="1"/>
      <w:numFmt w:val="decimal"/>
      <w:lvlText w:val="%1.%2.%3.%4"/>
      <w:lvlJc w:val="left"/>
      <w:pPr>
        <w:tabs>
          <w:tab w:val="num" w:pos="3686"/>
        </w:tabs>
        <w:ind w:left="3686" w:hanging="1475"/>
      </w:pPr>
      <w:rPr>
        <w:rFonts w:hint="default"/>
      </w:rPr>
    </w:lvl>
    <w:lvl w:ilvl="4">
      <w:start w:val="1"/>
      <w:numFmt w:val="decimal"/>
      <w:pStyle w:val="Rule5"/>
      <w:lvlText w:val="%1.%2.%3.%4.%5"/>
      <w:lvlJc w:val="left"/>
      <w:pPr>
        <w:tabs>
          <w:tab w:val="num" w:pos="3686"/>
        </w:tabs>
        <w:ind w:left="3686" w:hanging="1475"/>
      </w:pPr>
      <w:rPr>
        <w:rFonts w:hint="default"/>
      </w:rPr>
    </w:lvl>
    <w:lvl w:ilvl="5">
      <w:start w:val="1"/>
      <w:numFmt w:val="none"/>
      <w:lvlText w:val="(Not Defined)"/>
      <w:lvlJc w:val="left"/>
      <w:pPr>
        <w:tabs>
          <w:tab w:val="num" w:pos="1440"/>
        </w:tabs>
        <w:ind w:left="1152" w:hanging="1152"/>
      </w:pPr>
      <w:rPr>
        <w:rFonts w:hint="default"/>
      </w:rPr>
    </w:lvl>
    <w:lvl w:ilvl="6">
      <w:start w:val="1"/>
      <w:numFmt w:val="none"/>
      <w:lvlText w:val="(Not Defined)"/>
      <w:lvlJc w:val="left"/>
      <w:pPr>
        <w:tabs>
          <w:tab w:val="num" w:pos="1440"/>
        </w:tabs>
        <w:ind w:left="1296" w:hanging="1296"/>
      </w:pPr>
      <w:rPr>
        <w:rFonts w:hint="default"/>
      </w:rPr>
    </w:lvl>
    <w:lvl w:ilvl="7">
      <w:start w:val="1"/>
      <w:numFmt w:val="none"/>
      <w:lvlText w:val="(Not Defined)"/>
      <w:lvlJc w:val="left"/>
      <w:pPr>
        <w:tabs>
          <w:tab w:val="num" w:pos="1440"/>
        </w:tabs>
        <w:ind w:left="1440" w:hanging="1440"/>
      </w:pPr>
      <w:rPr>
        <w:rFonts w:hint="default"/>
      </w:rPr>
    </w:lvl>
    <w:lvl w:ilvl="8">
      <w:start w:val="1"/>
      <w:numFmt w:val="none"/>
      <w:lvlText w:val="(Not Defined)"/>
      <w:lvlJc w:val="left"/>
      <w:pPr>
        <w:tabs>
          <w:tab w:val="num" w:pos="1584"/>
        </w:tabs>
        <w:ind w:left="1584" w:hanging="1584"/>
      </w:pPr>
      <w:rPr>
        <w:rFonts w:hint="default"/>
      </w:rPr>
    </w:lvl>
  </w:abstractNum>
  <w:abstractNum w:abstractNumId="9">
    <w:nsid w:val="5E8EC1E9"/>
    <w:multiLevelType w:val="singleLevel"/>
    <w:tmpl w:val="00000000"/>
    <w:lvl w:ilvl="0">
      <w:start w:val="1"/>
      <w:numFmt w:val="decimal"/>
      <w:pStyle w:val="Schedule"/>
      <w:lvlText w:val="%1"/>
      <w:lvlJc w:val="center"/>
      <w:pPr>
        <w:tabs>
          <w:tab w:val="num" w:pos="0"/>
        </w:tabs>
        <w:ind w:left="0" w:firstLine="0"/>
      </w:pPr>
      <w:rPr>
        <w:rFonts w:hint="default"/>
        <w:vanish/>
      </w:rPr>
    </w:lvl>
  </w:abstractNum>
  <w:abstractNum w:abstractNumId="10">
    <w:nsid w:val="607CFC35"/>
    <w:multiLevelType w:val="hybridMultilevel"/>
    <w:tmpl w:val="00000000"/>
    <w:lvl w:ilvl="0">
      <w:start w:val="1"/>
      <w:numFmt w:val="lowerLetter"/>
      <w:pStyle w:val="abcdDefinition"/>
      <w:lvlText w:val="(%1)"/>
      <w:lvlJc w:val="left"/>
      <w:pPr>
        <w:ind w:left="851" w:hanging="851"/>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nsid w:val="64420E61"/>
    <w:multiLevelType w:val="multilevel"/>
    <w:tmpl w:val="00000000"/>
    <w:lvl w:ilvl="0">
      <w:start w:val="1"/>
      <w:numFmt w:val="decimal"/>
      <w:pStyle w:val="Section"/>
      <w:lvlText w:val="SECTION %1"/>
      <w:lvlJc w:val="left"/>
      <w:pPr>
        <w:ind w:left="360" w:hanging="360"/>
      </w:pPr>
      <w:rPr>
        <w:rFonts w:hint="default"/>
        <w:b/>
        <w:i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68C64C4F"/>
    <w:multiLevelType w:val="singleLevel"/>
    <w:tmpl w:val="00000000"/>
    <w:lvl w:ilvl="0">
      <w:start w:val="1"/>
      <w:numFmt w:val="decimal"/>
      <w:pStyle w:val="Parties"/>
      <w:lvlText w:val="(%1)"/>
      <w:lvlJc w:val="left"/>
      <w:pPr>
        <w:tabs>
          <w:tab w:val="num" w:pos="624"/>
        </w:tabs>
        <w:ind w:left="624" w:hanging="624"/>
      </w:pPr>
    </w:lvl>
  </w:abstractNum>
  <w:abstractNum w:abstractNumId="13">
    <w:nsid w:val="74ED96E8"/>
    <w:multiLevelType w:val="multilevel"/>
    <w:tmpl w:val="00000000"/>
    <w:lvl w:ilvl="0">
      <w:start w:val="1"/>
      <w:numFmt w:val="bullet"/>
      <w:pStyle w:val="Bullet1"/>
      <w:lvlText w:val="•"/>
      <w:lvlJc w:val="left"/>
      <w:pPr>
        <w:tabs>
          <w:tab w:val="num" w:pos="240"/>
        </w:tabs>
        <w:ind w:left="240" w:hanging="240"/>
      </w:pPr>
      <w:rPr>
        <w:rFonts w:hint="default"/>
        <w:b w:val="0"/>
        <w:i w:val="0"/>
        <w:u w:val="none"/>
      </w:rPr>
    </w:lvl>
    <w:lvl w:ilvl="1">
      <w:start w:val="1"/>
      <w:numFmt w:val="bullet"/>
      <w:pStyle w:val="Bullet2"/>
      <w:lvlText w:val="•"/>
      <w:lvlJc w:val="left"/>
      <w:pPr>
        <w:tabs>
          <w:tab w:val="num" w:pos="600"/>
        </w:tabs>
        <w:ind w:left="600" w:hanging="240"/>
      </w:pPr>
      <w:rPr>
        <w:rFonts w:hint="default"/>
        <w:b w:val="0"/>
        <w:i w:val="0"/>
        <w:u w:val="none"/>
      </w:rPr>
    </w:lvl>
    <w:lvl w:ilvl="2">
      <w:start w:val="1"/>
      <w:numFmt w:val="bullet"/>
      <w:pStyle w:val="Bullet3"/>
      <w:lvlText w:val="•"/>
      <w:lvlJc w:val="left"/>
      <w:pPr>
        <w:tabs>
          <w:tab w:val="num" w:pos="960"/>
        </w:tabs>
        <w:ind w:left="960" w:hanging="240"/>
      </w:pPr>
      <w:rPr>
        <w:rFonts w:hint="default"/>
        <w:b w:val="0"/>
        <w:i w:val="0"/>
        <w:u w:val="none"/>
      </w:rPr>
    </w:lvl>
    <w:lvl w:ilvl="3">
      <w:start w:val="1"/>
      <w:numFmt w:val="lowerLetter"/>
      <w:isLgl/>
      <w:lvlText w:val="%1(Not Defined)"/>
      <w:lvlJc w:val="left"/>
      <w:pPr>
        <w:tabs>
          <w:tab w:val="num" w:pos="4505"/>
        </w:tabs>
        <w:ind w:left="4122" w:hanging="1417"/>
      </w:pPr>
      <w:rPr>
        <w:rFonts w:hint="default"/>
        <w:b w:val="0"/>
        <w:i w:val="0"/>
        <w:u w:val="none"/>
      </w:rPr>
    </w:lvl>
    <w:lvl w:ilvl="4">
      <w:start w:val="1"/>
      <w:numFmt w:val="none"/>
      <w:lvlText w:val="(Not Defined)"/>
      <w:lvlJc w:val="left"/>
      <w:pPr>
        <w:tabs>
          <w:tab w:val="num" w:pos="5562"/>
        </w:tabs>
        <w:ind w:left="4689" w:hanging="567"/>
      </w:pPr>
      <w:rPr>
        <w:rFonts w:hint="default"/>
        <w:b w:val="0"/>
        <w:i w:val="0"/>
        <w:u w:val="none"/>
      </w:rPr>
    </w:lvl>
    <w:lvl w:ilvl="5">
      <w:start w:val="1"/>
      <w:numFmt w:val="none"/>
      <w:lvlText w:val="(Not Defined)"/>
      <w:lvlJc w:val="left"/>
      <w:pPr>
        <w:tabs>
          <w:tab w:val="num" w:pos="6129"/>
        </w:tabs>
        <w:ind w:left="5256" w:hanging="567"/>
      </w:pPr>
      <w:rPr>
        <w:rFonts w:hint="default"/>
        <w:b w:val="0"/>
        <w:i w:val="0"/>
      </w:rPr>
    </w:lvl>
    <w:lvl w:ilvl="6">
      <w:start w:val="1"/>
      <w:numFmt w:val="none"/>
      <w:lvlText w:val="(Not Defined)"/>
      <w:lvlJc w:val="left"/>
      <w:pPr>
        <w:tabs>
          <w:tab w:val="num" w:pos="4320"/>
        </w:tabs>
        <w:ind w:left="3960" w:hanging="1080"/>
      </w:pPr>
      <w:rPr>
        <w:rFonts w:hint="default"/>
        <w:b w:val="0"/>
        <w:i w:val="0"/>
      </w:rPr>
    </w:lvl>
    <w:lvl w:ilvl="7">
      <w:start w:val="1"/>
      <w:numFmt w:val="none"/>
      <w:lvlText w:val="(Not Defined)"/>
      <w:lvlJc w:val="left"/>
      <w:pPr>
        <w:tabs>
          <w:tab w:val="num" w:pos="4680"/>
        </w:tabs>
        <w:ind w:left="4464" w:hanging="1224"/>
      </w:pPr>
      <w:rPr>
        <w:rFonts w:hint="default"/>
        <w:b w:val="0"/>
        <w:i w:val="0"/>
      </w:rPr>
    </w:lvl>
    <w:lvl w:ilvl="8">
      <w:start w:val="1"/>
      <w:numFmt w:val="none"/>
      <w:lvlText w:val="(Not Defined)"/>
      <w:lvlJc w:val="left"/>
      <w:pPr>
        <w:tabs>
          <w:tab w:val="num" w:pos="5040"/>
        </w:tabs>
        <w:ind w:left="5040" w:hanging="1440"/>
      </w:pPr>
      <w:rPr>
        <w:rFonts w:hint="default"/>
        <w:b w:val="0"/>
        <w:i w:val="0"/>
      </w:rPr>
    </w:lvl>
  </w:abstractNum>
  <w:num w:numId="1">
    <w:abstractNumId w:val="12"/>
    <w:lvlOverride w:ilvl="0">
      <w:startOverride w:val="1"/>
    </w:lvlOverride>
  </w:num>
  <w:num w:numId="2">
    <w:abstractNumId w:val="8"/>
  </w:num>
  <w:num w:numId="3">
    <w:abstractNumId w:val="10"/>
  </w:num>
  <w:num w:numId="4">
    <w:abstractNumId w:val="4"/>
  </w:num>
  <w:num w:numId="5">
    <w:abstractNumId w:val="1"/>
  </w:num>
  <w:num w:numId="6">
    <w:abstractNumId w:val="13"/>
  </w:num>
  <w:num w:numId="7">
    <w:abstractNumId w:val="12"/>
  </w:num>
  <w:num w:numId="8">
    <w:abstractNumId w:val="9"/>
  </w:num>
  <w:num w:numId="9">
    <w:abstractNumId w:val="2"/>
  </w:num>
  <w:num w:numId="10">
    <w:abstractNumId w:val="0"/>
  </w:num>
  <w:num w:numId="11">
    <w:abstractNumId w:val="3"/>
  </w:num>
  <w:num w:numId="12">
    <w:abstractNumId w:val="6"/>
  </w:num>
  <w:num w:numId="13">
    <w:abstractNumId w:val="11"/>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num>
  <w:num w:numId="16">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2"/>
  <w:stylePaneFormatFilter w:val="1801" w:allStyles="1" w:alternateStyleNames="0" w:clearFormatting="1" w:customStyles="0" w:directFormattingOnNumbering="0" w:directFormattingOnParagraphs="0" w:directFormattingOnRuns="0" w:directFormattingOnTables="1" w:headingStyles="0" w:latentStyles="0" w:numberingStyles="0" w:stylesInUse="0" w:tableStyles="0" w:top3HeadingStyles="0" w:visibleStyl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000"/>
  </w:rsids>
  <m:mathPr>
    <m:mathFont m:val="Cambria Math"/>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40"/>
      <w:jc w:val="both"/>
    </w:pPr>
  </w:style>
  <w:style w:type="paragraph" w:styleId="Heading1">
    <w:name w:val="heading 1"/>
    <w:basedOn w:val="Body1"/>
    <w:next w:val="Body"/>
    <w:qFormat/>
    <w:pPr>
      <w:numPr>
        <w:numId w:val="9"/>
      </w:numPr>
      <w:outlineLvl w:val="0"/>
    </w:pPr>
    <w:rPr>
      <w:b/>
      <w:caps/>
    </w:rPr>
  </w:style>
  <w:style w:type="paragraph" w:styleId="Heading2">
    <w:name w:val="heading 2"/>
    <w:basedOn w:val="Body2"/>
    <w:next w:val="Body"/>
    <w:qFormat/>
    <w:pPr>
      <w:numPr>
        <w:ilvl w:val="1"/>
        <w:numId w:val="9"/>
      </w:numPr>
      <w:outlineLvl w:val="1"/>
    </w:pPr>
  </w:style>
  <w:style w:type="paragraph" w:styleId="Heading3">
    <w:name w:val="heading 3"/>
    <w:basedOn w:val="Body3"/>
    <w:next w:val="Body"/>
    <w:qFormat/>
    <w:pPr>
      <w:numPr>
        <w:ilvl w:val="2"/>
        <w:numId w:val="9"/>
      </w:numPr>
      <w:outlineLvl w:val="2"/>
    </w:pPr>
  </w:style>
  <w:style w:type="paragraph" w:styleId="Heading4">
    <w:name w:val="heading 4"/>
    <w:basedOn w:val="Body4"/>
    <w:next w:val="Body"/>
    <w:qFormat/>
    <w:pPr>
      <w:numPr>
        <w:ilvl w:val="3"/>
        <w:numId w:val="9"/>
      </w:numPr>
      <w:outlineLvl w:val="3"/>
    </w:pPr>
  </w:style>
  <w:style w:type="paragraph" w:styleId="Heading5">
    <w:name w:val="heading 5"/>
    <w:basedOn w:val="Body5"/>
    <w:next w:val="Body"/>
    <w:qFormat/>
    <w:pPr>
      <w:numPr>
        <w:ilvl w:val="4"/>
        <w:numId w:val="9"/>
      </w:num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qFormat/>
    <w:pPr>
      <w:numPr>
        <w:numId w:val="10"/>
      </w:numPr>
      <w:tabs>
        <w:tab w:val="left" w:pos="1843"/>
        <w:tab w:val="left" w:pos="3119"/>
        <w:tab w:val="left" w:pos="4253"/>
      </w:tabs>
      <w:spacing w:after="240"/>
    </w:pPr>
  </w:style>
  <w:style w:type="paragraph" w:customStyle="1" w:styleId="aDefinition">
    <w:name w:val="(a) Definition"/>
    <w:basedOn w:val="Body"/>
    <w:qFormat/>
    <w:pPr>
      <w:numPr>
        <w:ilvl w:val="1"/>
      </w:numPr>
      <w:tabs>
        <w:tab w:val="clear" w:pos="1843"/>
        <w:tab w:val="clear" w:pos="3119"/>
        <w:tab w:val="clear" w:pos="4253"/>
      </w:tabs>
    </w:pPr>
  </w:style>
  <w:style w:type="paragraph" w:customStyle="1" w:styleId="abcdDefinition">
    <w:name w:val="(a) (b) (c) (d) Definition"/>
    <w:basedOn w:val="aDefinition"/>
    <w:pPr>
      <w:numPr>
        <w:ilvl w:val="0"/>
        <w:numId w:val="3"/>
      </w:numPr>
      <w:tabs>
        <w:tab w:val="left" w:pos="851"/>
      </w:tabs>
    </w:pPr>
  </w:style>
  <w:style w:type="paragraph" w:customStyle="1" w:styleId="Body1">
    <w:name w:val="Body 1"/>
    <w:basedOn w:val="Body"/>
    <w:qFormat/>
    <w:pPr>
      <w:tabs>
        <w:tab w:val="clear" w:pos="1843"/>
        <w:tab w:val="clear" w:pos="3119"/>
        <w:tab w:val="clear" w:pos="4253"/>
      </w:tabs>
      <w:ind w:left="624"/>
    </w:pPr>
  </w:style>
  <w:style w:type="paragraph" w:customStyle="1" w:styleId="Background">
    <w:name w:val="Background"/>
    <w:basedOn w:val="Body1"/>
    <w:qFormat/>
    <w:pPr>
      <w:numPr>
        <w:numId w:val="5"/>
      </w:numPr>
    </w:pPr>
  </w:style>
  <w:style w:type="paragraph" w:customStyle="1" w:styleId="Body2">
    <w:name w:val="Body 2"/>
    <w:basedOn w:val="Body1"/>
    <w:qFormat/>
    <w:pPr>
      <w:ind w:left="624"/>
    </w:pPr>
  </w:style>
  <w:style w:type="paragraph" w:customStyle="1" w:styleId="Body3">
    <w:name w:val="Body 3"/>
    <w:basedOn w:val="Body2"/>
    <w:qFormat/>
    <w:pPr>
      <w:ind w:left="1361"/>
    </w:pPr>
  </w:style>
  <w:style w:type="paragraph" w:customStyle="1" w:styleId="Body4">
    <w:name w:val="Body 4"/>
    <w:basedOn w:val="Body3"/>
    <w:qFormat/>
    <w:pPr>
      <w:ind w:left="2039"/>
    </w:pPr>
  </w:style>
  <w:style w:type="paragraph" w:customStyle="1" w:styleId="Body5">
    <w:name w:val="Body 5"/>
    <w:basedOn w:val="Body3"/>
    <w:qFormat/>
    <w:pPr>
      <w:ind w:left="2723"/>
    </w:pPr>
  </w:style>
  <w:style w:type="paragraph" w:customStyle="1" w:styleId="Bullet1">
    <w:name w:val="Bullet 1"/>
    <w:basedOn w:val="Body1"/>
    <w:qFormat/>
    <w:pPr>
      <w:numPr>
        <w:numId w:val="6"/>
      </w:numPr>
    </w:pPr>
  </w:style>
  <w:style w:type="paragraph" w:customStyle="1" w:styleId="Bullet2">
    <w:name w:val="Bullet 2"/>
    <w:basedOn w:val="Body2"/>
    <w:qFormat/>
    <w:pPr>
      <w:numPr>
        <w:ilvl w:val="1"/>
        <w:numId w:val="6"/>
      </w:numPr>
    </w:pPr>
  </w:style>
  <w:style w:type="paragraph" w:customStyle="1" w:styleId="Bullet3">
    <w:name w:val="Bullet 3"/>
    <w:basedOn w:val="Body3"/>
    <w:qFormat/>
    <w:pPr>
      <w:numPr>
        <w:ilvl w:val="2"/>
        <w:numId w:val="6"/>
      </w:numPr>
    </w:pPr>
  </w:style>
  <w:style w:type="character" w:customStyle="1" w:styleId="CrossReference">
    <w:name w:val="Cross Reference"/>
    <w:basedOn w:val="DefaultParagraphFont"/>
    <w:qFormat/>
    <w:rPr>
      <w:b/>
    </w:rPr>
  </w:style>
  <w:style w:type="paragraph" w:styleId="Footer">
    <w:name w:val="footer"/>
    <w:basedOn w:val="Normal"/>
    <w:link w:val="FooterChar"/>
    <w:pPr>
      <w:tabs>
        <w:tab w:val="right" w:pos="9072"/>
      </w:tabs>
      <w:spacing w:after="0"/>
    </w:pPr>
    <w:rPr>
      <w:noProof/>
      <w:sz w:val="20"/>
    </w:rPr>
  </w:style>
  <w:style w:type="character" w:styleId="FootnoteReference">
    <w:name w:val="footnote reference"/>
    <w:basedOn w:val="DefaultParagraphFont"/>
    <w:semiHidden/>
    <w:rPr>
      <w:rFonts w:ascii="Times New Roman" w:eastAsia="Times New Roman" w:hAnsi="Times New Roman" w:cs="Times New Roman"/>
      <w:color w:val="auto"/>
      <w:sz w:val="20"/>
      <w:szCs w:val="20"/>
      <w:u w:val="none"/>
      <w:vertAlign w:val="superscript"/>
    </w:rPr>
  </w:style>
  <w:style w:type="paragraph" w:styleId="FootnoteText">
    <w:name w:val="footnote text"/>
    <w:basedOn w:val="Normal"/>
    <w:link w:val="FootnoteTextChar"/>
    <w:semiHidden/>
    <w:pPr>
      <w:tabs>
        <w:tab w:val="left" w:pos="360"/>
      </w:tabs>
      <w:spacing w:after="60"/>
      <w:ind w:left="360" w:hanging="360"/>
    </w:pPr>
    <w:rPr>
      <w:rFonts w:ascii="Times New Roman" w:eastAsia="Times New Roman" w:hAnsi="Times New Roman" w:cs="Times New Roman"/>
      <w:sz w:val="20"/>
      <w:szCs w:val="20"/>
    </w:rPr>
  </w:style>
  <w:style w:type="paragraph" w:styleId="Header">
    <w:name w:val="header"/>
    <w:basedOn w:val="Normal"/>
    <w:link w:val="HeaderChar"/>
    <w:pPr>
      <w:tabs>
        <w:tab w:val="center" w:pos="4536"/>
        <w:tab w:val="right" w:pos="9072"/>
      </w:tabs>
      <w:spacing w:after="0"/>
    </w:pPr>
    <w:rPr>
      <w:noProof/>
      <w:sz w:val="20"/>
    </w:rPr>
  </w:style>
  <w:style w:type="paragraph" w:customStyle="1" w:styleId="Level1">
    <w:name w:val="Level 1"/>
    <w:basedOn w:val="Body1"/>
    <w:qFormat/>
    <w:pPr>
      <w:numPr>
        <w:numId w:val="16"/>
      </w:numPr>
      <w:outlineLvl w:val="0"/>
    </w:pPr>
  </w:style>
  <w:style w:type="character" w:customStyle="1" w:styleId="Level1asHeadingtext">
    <w:name w:val="Level 1 as Heading (text)"/>
    <w:basedOn w:val="DefaultParagraphFont"/>
    <w:rPr>
      <w:b/>
    </w:rPr>
  </w:style>
  <w:style w:type="paragraph" w:customStyle="1" w:styleId="Level2">
    <w:name w:val="Level 2"/>
    <w:basedOn w:val="Body2"/>
    <w:link w:val="Level2Char"/>
    <w:qFormat/>
    <w:pPr>
      <w:numPr>
        <w:ilvl w:val="1"/>
        <w:numId w:val="16"/>
      </w:numPr>
      <w:outlineLvl w:val="1"/>
    </w:pPr>
  </w:style>
  <w:style w:type="character" w:customStyle="1" w:styleId="Level2asHeadingtext">
    <w:name w:val="Level 2 as Heading (text)"/>
    <w:basedOn w:val="DefaultParagraphFont"/>
    <w:rPr>
      <w:b/>
    </w:rPr>
  </w:style>
  <w:style w:type="paragraph" w:customStyle="1" w:styleId="Level3">
    <w:name w:val="Level 3"/>
    <w:basedOn w:val="Body3"/>
    <w:qFormat/>
    <w:pPr>
      <w:numPr>
        <w:ilvl w:val="2"/>
        <w:numId w:val="16"/>
      </w:numPr>
      <w:outlineLvl w:val="2"/>
    </w:pPr>
  </w:style>
  <w:style w:type="character" w:customStyle="1" w:styleId="Level3asHeadingtext">
    <w:name w:val="Level 3 as Heading (text)"/>
    <w:basedOn w:val="DefaultParagraphFont"/>
    <w:rPr>
      <w:b/>
    </w:rPr>
  </w:style>
  <w:style w:type="paragraph" w:customStyle="1" w:styleId="Level4">
    <w:name w:val="Level 4"/>
    <w:basedOn w:val="Body4"/>
    <w:qFormat/>
    <w:pPr>
      <w:numPr>
        <w:ilvl w:val="3"/>
        <w:numId w:val="16"/>
      </w:numPr>
      <w:outlineLvl w:val="3"/>
    </w:pPr>
  </w:style>
  <w:style w:type="paragraph" w:customStyle="1" w:styleId="Level5">
    <w:name w:val="Level 5"/>
    <w:basedOn w:val="Body5"/>
    <w:qFormat/>
    <w:pPr>
      <w:numPr>
        <w:ilvl w:val="4"/>
        <w:numId w:val="16"/>
      </w:numPr>
      <w:outlineLvl w:val="4"/>
    </w:pPr>
  </w:style>
  <w:style w:type="character" w:styleId="PageNumber">
    <w:name w:val="page number"/>
    <w:basedOn w:val="DefaultParagraphFont"/>
    <w:semiHidden/>
    <w:rPr>
      <w:sz w:val="20"/>
    </w:rPr>
  </w:style>
  <w:style w:type="paragraph" w:customStyle="1" w:styleId="Parties">
    <w:name w:val="Parties"/>
    <w:basedOn w:val="Body1"/>
    <w:qFormat/>
    <w:pPr>
      <w:numPr>
        <w:numId w:val="7"/>
      </w:numPr>
    </w:pPr>
  </w:style>
  <w:style w:type="paragraph" w:customStyle="1" w:styleId="Rule5">
    <w:name w:val="Rule 5"/>
    <w:basedOn w:val="Body5"/>
    <w:semiHidden/>
    <w:pPr>
      <w:numPr>
        <w:ilvl w:val="4"/>
        <w:numId w:val="2"/>
      </w:numPr>
    </w:pPr>
  </w:style>
  <w:style w:type="paragraph" w:customStyle="1" w:styleId="Schedule">
    <w:name w:val="Schedule"/>
    <w:basedOn w:val="Normal"/>
    <w:semiHidden/>
    <w:pPr>
      <w:keepNext/>
      <w:numPr>
        <w:numId w:val="8"/>
      </w:numPr>
      <w:tabs>
        <w:tab w:val="clear" w:pos="0"/>
      </w:tabs>
      <w:spacing w:after="240"/>
      <w:ind w:left="-567"/>
      <w:jc w:val="center"/>
    </w:pPr>
    <w:rPr>
      <w:b/>
      <w:caps/>
      <w:sz w:val="24"/>
    </w:rPr>
  </w:style>
  <w:style w:type="paragraph" w:customStyle="1" w:styleId="ScheduleTitle">
    <w:name w:val="Schedule Title"/>
    <w:basedOn w:val="Body"/>
    <w:qFormat/>
    <w:pPr>
      <w:keepNext/>
      <w:tabs>
        <w:tab w:val="clear" w:pos="1843"/>
        <w:tab w:val="clear" w:pos="3119"/>
        <w:tab w:val="clear" w:pos="4253"/>
      </w:tabs>
      <w:spacing w:after="480"/>
      <w:jc w:val="center"/>
    </w:pPr>
    <w:rPr>
      <w:b/>
    </w:rPr>
  </w:style>
  <w:style w:type="paragraph" w:customStyle="1" w:styleId="aBankingDefinition">
    <w:name w:val="(a) Banking Definition"/>
    <w:basedOn w:val="Body"/>
    <w:qFormat/>
    <w:pPr>
      <w:numPr>
        <w:numId w:val="4"/>
      </w:numPr>
      <w:tabs>
        <w:tab w:val="left" w:pos="1843"/>
        <w:tab w:val="clear" w:pos="3119"/>
        <w:tab w:val="clear" w:pos="4253"/>
      </w:tabs>
    </w:pPr>
  </w:style>
  <w:style w:type="paragraph" w:customStyle="1" w:styleId="Sideheading">
    <w:name w:val="Sideheading"/>
    <w:basedOn w:val="Body"/>
    <w:qFormat/>
    <w:pPr>
      <w:tabs>
        <w:tab w:val="clear" w:pos="1843"/>
        <w:tab w:val="clear" w:pos="3119"/>
        <w:tab w:val="clear" w:pos="4253"/>
      </w:tabs>
    </w:pPr>
    <w:rPr>
      <w:b/>
      <w:caps/>
    </w:rPr>
  </w:style>
  <w:style w:type="paragraph" w:customStyle="1" w:styleId="iBankingDefinition">
    <w:name w:val="(i) Banking Definition"/>
    <w:basedOn w:val="aBankingDefinition"/>
    <w:qFormat/>
    <w:pPr>
      <w:numPr>
        <w:ilvl w:val="1"/>
      </w:numPr>
      <w:tabs>
        <w:tab w:val="clear" w:pos="1843"/>
      </w:tabs>
    </w:pPr>
  </w:style>
  <w:style w:type="paragraph" w:styleId="TOC1">
    <w:name w:val="toc 1"/>
    <w:basedOn w:val="Body"/>
    <w:next w:val="Normal"/>
    <w:uiPriority w:val="39"/>
    <w:pPr>
      <w:numPr>
        <w:numId w:val="0"/>
      </w:numPr>
      <w:tabs>
        <w:tab w:val="clear" w:pos="1843"/>
        <w:tab w:val="clear" w:pos="3119"/>
        <w:tab w:val="clear" w:pos="4253"/>
        <w:tab w:val="right" w:leader="dot" w:pos="9066"/>
      </w:tabs>
      <w:spacing w:after="60"/>
      <w:ind w:left="851" w:right="851" w:hanging="851"/>
    </w:pPr>
    <w:rPr>
      <w:caps/>
      <w:noProof/>
    </w:rPr>
  </w:style>
  <w:style w:type="paragraph" w:styleId="TOC2">
    <w:name w:val="toc 2"/>
    <w:basedOn w:val="TOC1"/>
    <w:next w:val="Normal"/>
    <w:uiPriority w:val="39"/>
    <w:pPr>
      <w:tabs>
        <w:tab w:val="left" w:pos="1680"/>
      </w:tabs>
      <w:ind w:left="1679" w:hanging="828"/>
    </w:pPr>
    <w:rPr>
      <w:caps w:val="0"/>
    </w:rPr>
  </w:style>
  <w:style w:type="paragraph" w:styleId="TOC3">
    <w:name w:val="toc 3"/>
    <w:basedOn w:val="TOC1"/>
    <w:next w:val="Normal"/>
    <w:rPr>
      <w:caps w:val="0"/>
    </w:rPr>
  </w:style>
  <w:style w:type="paragraph" w:styleId="TOC4">
    <w:name w:val="toc 4"/>
    <w:basedOn w:val="TOC1"/>
    <w:next w:val="Normal"/>
    <w:pPr>
      <w:keepNext/>
    </w:pPr>
    <w:rPr>
      <w:b/>
      <w:caps w:val="0"/>
    </w:rPr>
  </w:style>
  <w:style w:type="paragraph" w:styleId="TOC5">
    <w:name w:val="toc 5"/>
    <w:basedOn w:val="TOC1"/>
    <w:next w:val="Normal"/>
    <w:semiHidden/>
    <w:pPr>
      <w:ind w:firstLine="0"/>
    </w:pPr>
    <w:rPr>
      <w:caps w:val="0"/>
    </w:rPr>
  </w:style>
  <w:style w:type="paragraph" w:styleId="TOC6">
    <w:name w:val="toc 6"/>
    <w:basedOn w:val="TOC1"/>
    <w:next w:val="Normal"/>
    <w:semiHidden/>
    <w:pPr>
      <w:ind w:left="2835" w:hanging="1134"/>
    </w:pPr>
    <w:rPr>
      <w:caps w:val="0"/>
    </w:rPr>
  </w:style>
  <w:style w:type="paragraph" w:customStyle="1" w:styleId="FootnoteTextContinuation">
    <w:name w:val="Footnote Text Continuation"/>
    <w:basedOn w:val="FootnoteText"/>
    <w:pPr>
      <w:ind w:firstLine="0"/>
    </w:pPr>
  </w:style>
  <w:style w:type="paragraph" w:customStyle="1" w:styleId="Part">
    <w:name w:val="Part"/>
    <w:basedOn w:val="Normal"/>
    <w:qFormat/>
    <w:pPr>
      <w:numPr>
        <w:numId w:val="12"/>
      </w:numPr>
      <w:spacing w:after="240"/>
    </w:pPr>
    <w:rPr>
      <w:b/>
    </w:rPr>
  </w:style>
  <w:style w:type="paragraph" w:customStyle="1" w:styleId="iDefinition">
    <w:name w:val="(i) Definition"/>
    <w:basedOn w:val="Body"/>
    <w:qFormat/>
    <w:pPr>
      <w:numPr>
        <w:ilvl w:val="2"/>
      </w:numPr>
      <w:tabs>
        <w:tab w:val="clear" w:pos="3119"/>
        <w:tab w:val="clear" w:pos="4253"/>
      </w:tabs>
    </w:pPr>
  </w:style>
  <w:style w:type="character" w:customStyle="1" w:styleId="HeaderChar">
    <w:name w:val="Header Char"/>
    <w:basedOn w:val="DefaultParagraphFont"/>
    <w:link w:val="Header"/>
    <w:rPr>
      <w:noProof/>
      <w:sz w:val="20"/>
    </w:rPr>
  </w:style>
  <w:style w:type="paragraph" w:customStyle="1" w:styleId="Contentheading">
    <w:name w:val="Content heading"/>
    <w:basedOn w:val="Normal"/>
    <w:next w:val="Body"/>
    <w:pPr>
      <w:pageBreakBefore/>
      <w:framePr w:w="9072" w:vSpace="142" w:wrap="notBeside" w:vAnchor="text" w:hAnchor="text" w:y="7"/>
      <w:pBdr>
        <w:bottom w:val="single" w:sz="4" w:space="1" w:color="auto"/>
      </w:pBdr>
      <w:spacing w:after="2200"/>
    </w:pPr>
    <w:rPr>
      <w:sz w:val="40"/>
      <w:szCs w:val="40"/>
    </w:rPr>
  </w:style>
  <w:style w:type="character" w:customStyle="1" w:styleId="FooterChar">
    <w:name w:val="Footer Char"/>
    <w:basedOn w:val="DefaultParagraphFont"/>
    <w:link w:val="Footer"/>
    <w:rPr>
      <w:noProof/>
      <w:sz w:val="20"/>
    </w:rPr>
  </w:style>
  <w:style w:type="character" w:customStyle="1" w:styleId="FootnoteTextChar">
    <w:name w:val="Footnote Text Char"/>
    <w:basedOn w:val="DefaultParagraphFont"/>
    <w:link w:val="FootnoteText"/>
    <w:semiHidden/>
    <w:rPr>
      <w:rFonts w:ascii="Times New Roman" w:eastAsia="Times New Roman" w:hAnsi="Times New Roman" w:cs="Times New Roman"/>
      <w:sz w:val="20"/>
      <w:szCs w:val="20"/>
    </w:rPr>
  </w:style>
  <w:style w:type="paragraph" w:customStyle="1" w:styleId="Contentpage">
    <w:name w:val="Content page"/>
    <w:basedOn w:val="Body"/>
    <w:pPr>
      <w:tabs>
        <w:tab w:val="clear" w:pos="1843"/>
        <w:tab w:val="clear" w:pos="3119"/>
        <w:tab w:val="clear" w:pos="4253"/>
        <w:tab w:val="right" w:pos="9072"/>
      </w:tabs>
    </w:pPr>
    <w:rPr>
      <w:b/>
    </w:rPr>
  </w:style>
  <w:style w:type="paragraph" w:customStyle="1" w:styleId="ExtraInfo">
    <w:name w:val="ExtraInfo"/>
    <w:basedOn w:val="Normal"/>
    <w:pPr>
      <w:framePr w:w="2206" w:h="919" w:hRule="atLeast" w:hSpace="181" w:wrap="around" w:vAnchor="page" w:hAnchor="page" w:x="9385" w:y="211"/>
      <w:shd w:val="clear" w:color="auto" w:fill="FFFFFF"/>
    </w:pPr>
    <w:rPr>
      <w:sz w:val="20"/>
      <w:szCs w:val="20"/>
    </w:rPr>
  </w:style>
  <w:style w:type="paragraph" w:styleId="ListParagraph">
    <w:name w:val="List Paragraph"/>
    <w:basedOn w:val="Normal"/>
    <w:uiPriority w:val="34"/>
    <w:pPr>
      <w:ind w:left="720"/>
      <w:contextualSpacing/>
    </w:pPr>
  </w:style>
  <w:style w:type="paragraph" w:customStyle="1" w:styleId="Level6">
    <w:name w:val="Level 6"/>
    <w:basedOn w:val="Level5"/>
    <w:pPr>
      <w:numPr>
        <w:ilvl w:val="5"/>
      </w:numPr>
      <w:outlineLvl w:val="5"/>
    </w:pPr>
  </w:style>
  <w:style w:type="paragraph" w:customStyle="1" w:styleId="Level7">
    <w:name w:val="Level 7"/>
    <w:basedOn w:val="Normal"/>
    <w:pPr>
      <w:numPr>
        <w:ilvl w:val="6"/>
        <w:numId w:val="16"/>
      </w:numPr>
      <w:spacing w:after="240"/>
      <w:outlineLvl w:val="6"/>
    </w:pPr>
  </w:style>
  <w:style w:type="paragraph" w:customStyle="1" w:styleId="Body6">
    <w:name w:val="Body 6"/>
    <w:basedOn w:val="Body5"/>
    <w:pPr>
      <w:ind w:left="3403"/>
    </w:pPr>
  </w:style>
  <w:style w:type="paragraph" w:customStyle="1" w:styleId="Body7">
    <w:name w:val="Body 7"/>
    <w:basedOn w:val="Body6"/>
    <w:pPr>
      <w:ind w:left="4083"/>
    </w:pPr>
  </w:style>
  <w:style w:type="paragraph" w:customStyle="1" w:styleId="PartBanking">
    <w:name w:val="Part (Banking)"/>
    <w:basedOn w:val="Body"/>
    <w:pPr>
      <w:numPr>
        <w:numId w:val="11"/>
      </w:numPr>
      <w:tabs>
        <w:tab w:val="left" w:pos="1134"/>
      </w:tabs>
      <w:jc w:val="center"/>
    </w:pPr>
    <w:rPr>
      <w:b/>
    </w:rPr>
  </w:style>
  <w:style w:type="paragraph" w:customStyle="1" w:styleId="Section">
    <w:name w:val="Section"/>
    <w:basedOn w:val="Body"/>
    <w:next w:val="Body"/>
    <w:pPr>
      <w:numPr>
        <w:numId w:val="13"/>
      </w:numPr>
      <w:jc w:val="center"/>
    </w:pPr>
    <w:rPr>
      <w:b/>
    </w:rPr>
  </w:style>
  <w:style w:type="character" w:styleId="PlaceholderText">
    <w:name w:val="Placeholder Text"/>
    <w:basedOn w:val="DefaultParagraphFont"/>
    <w:uiPriority w:val="99"/>
    <w:semiHidden/>
    <w:rPr>
      <w:color w:val="808080"/>
    </w:rPr>
  </w:style>
  <w:style w:type="paragraph" w:styleId="BodyText">
    <w:name w:val="Body Text"/>
    <w:basedOn w:val="Normal"/>
    <w:link w:val="BodyTextChar"/>
    <w:qFormat/>
    <w:pPr>
      <w:spacing w:after="240"/>
    </w:pPr>
    <w:rPr>
      <w:rFonts w:ascii="Arial" w:hAnsi="Arial" w:eastAsiaTheme="minorHAnsi" w:cstheme="minorBidi"/>
      <w:sz w:val="20"/>
      <w:szCs w:val="20"/>
    </w:rPr>
  </w:style>
  <w:style w:type="character" w:customStyle="1" w:styleId="BodyTextChar">
    <w:name w:val="Body Text Char"/>
    <w:basedOn w:val="DefaultParagraphFont"/>
    <w:link w:val="BodyText"/>
    <w:rPr>
      <w:rFonts w:ascii="Arial" w:hAnsi="Arial" w:eastAsiaTheme="minorHAnsi" w:cstheme="minorBidi"/>
      <w:sz w:val="20"/>
      <w:szCs w:val="20"/>
    </w:rPr>
  </w:style>
  <w:style w:type="character" w:customStyle="1" w:styleId="Level2Char">
    <w:name w:val="Level 2 Char"/>
    <w:link w:val="Level2"/>
    <w:locked/>
  </w:style>
  <w:style w:type="paragraph" w:styleId="Title">
    <w:name w:val="Title"/>
    <w:basedOn w:val="Body"/>
    <w:next w:val="Body"/>
    <w:qFormat/>
    <w:pPr>
      <w:keepNext/>
      <w:numPr>
        <w:ilvl w:val="0"/>
        <w:numId w:val="0"/>
      </w:numPr>
      <w:tabs>
        <w:tab w:val="clear" w:pos="1843"/>
        <w:tab w:val="clear" w:pos="3119"/>
        <w:tab w:val="clear" w:pos="4253"/>
      </w:tabs>
      <w:spacing w:after="480"/>
      <w:jc w:val="center"/>
    </w:pPr>
    <w:rPr>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7</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