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8.0 -->
  <w:body>
    <w:p w14:paraId="1CF2A765">
      <w:pPr>
        <w:pStyle w:val="Title"/>
      </w:pPr>
      <w:r>
        <w:t>Échanges internes — PV n°9 : Révocation du Directeur Général</w:t>
      </w:r>
    </w:p>
    <w:p w14:paraId="29D70C86">
      <w:pPr>
        <w:pStyle w:val="Sideheading"/>
      </w:pPr>
      <w:r>
        <w:t>De : Antoine Berthier — À : Léa Marchand — Objet : RE: Draft PV révocation DG – v1</w:t>
      </w:r>
    </w:p>
    <w:p w14:paraId="6D1B112B">
      <w:pPr>
        <w:pStyle w:val="Body"/>
      </w:pPr>
      <w:r>
        <w:t>Léa,</w:t>
      </w:r>
    </w:p>
    <w:p w14:paraId="20A5C117">
      <w:pPr>
        <w:pStyle w:val="Body"/>
      </w:pPr>
      <w:r>
        <w:t>Attention, une révocation de dirigeant est l'un des actes les plus contentieux en droit des sociétés : si le PV est mal rédigé, le dirigeant révoqué peut invoquer la révocation abusive ou vexatoire et obtenir des dommages-intérêts, indépendamment de la validité de la révocation elle-même. Plusieurs problèmes majeurs ici :</w:t>
      </w:r>
    </w:p>
    <w:p w14:paraId="5119F957">
      <w:pPr>
        <w:pStyle w:val="Body"/>
      </w:pPr>
      <w:r>
        <w:t>Incohérence totale sur le vote. Tu écris « adoptée à l'unanimité, y compris Mme Ferrand qui approuve cette décision ». C'est absurde dans le contexte d'une révocation : si elle était d'accord, ce serait une démission, pas une révocation. Soit elle vote contre (cas normal d'une révocation contestée), soit elle ne prend pas part au vote. Ne jamais écrire qu'un dirigeant révoqué « approuve » sa propre révocation sauf si c'est avéré et documenté par ailleurs (lettre de démission concomitante, par exemple).</w:t>
      </w:r>
    </w:p>
    <w:p w14:paraId="4720BFAF">
      <w:pPr>
        <w:pStyle w:val="Body"/>
      </w:pPr>
      <w:r>
        <w:t>Pas de principe du contradictoire respecté. La jurisprudence constante exige que le dirigeant révoqué soit mis en mesure de présenter ses observations avant que la décision de révocation ne soit prise, même en l'absence de disposition statutaire l'imposant expressément. Son absence expose la société à une condamnation pour révocation brutale ou vexatoire, indépendamment du bien-fondé du motif.</w:t>
      </w:r>
    </w:p>
    <w:p w14:paraId="7092A3E9">
      <w:pPr>
        <w:pStyle w:val="Body"/>
      </w:pPr>
      <w:r>
        <w:t>Pas de motif précisé. Même si le droit français n'exige pas toujours un juste motif pour révoquer un directeur général de SAS (cela dépend des statuts), il est fortement recommandé de faire apparaître un motif légitime dans le PV, ne serait-ce que pour se prémunir contre une action en révocation abusive. Un PV muet sur les motifs est un cadeau fait à l'avocat adverse en cas de contentieux prud'homal ou commercial ultérieur.</w:t>
      </w:r>
    </w:p>
    <w:p w14:paraId="4597F704">
      <w:pPr>
        <w:pStyle w:val="Body"/>
      </w:pPr>
      <w:r>
        <w:t>Pas de précision sur l'absence d'indemnité. Il faut toujours préciser le sort de l'indemnisation éventuelle (absence d'indemnité, ou montant convenu) pour éviter toute ambiguïté postérieure.</w:t>
      </w:r>
    </w:p>
    <w:p w14:paraId="765B96F9">
      <w:pPr>
        <w:pStyle w:val="Body"/>
      </w:pPr>
      <w:r>
        <w:t>Antoine</w:t>
      </w:r>
    </w:p>
    <w:p w14:paraId="6AE00D9C">
      <w:pPr>
        <w:pStyle w:val="Sideheading"/>
      </w:pPr>
      <w:r>
        <w:t>De : Léa Marchand — À : Antoine Berthier — Objet : RE: Draft PV révocation DG – v2</w:t>
      </w:r>
    </w:p>
    <w:p w14:paraId="3CB30D7D">
      <w:pPr>
        <w:pStyle w:val="Body"/>
      </w:pPr>
      <w:r>
        <w:t>Antoine,</w:t>
      </w:r>
    </w:p>
    <w:p w14:paraId="4316662B">
      <w:pPr>
        <w:pStyle w:val="Body"/>
      </w:pPr>
      <w:r>
        <w:t>J'ai corrigé le vote (Mme Ferrand ne vote pas en sa faveur, la résolution est adoptée à la majorité), ajouté un motif (divergences sur la stratégie) et précisé l'absence d'indemnité. v2 ci-jointe.</w:t>
      </w:r>
    </w:p>
    <w:p w14:paraId="77992B08">
      <w:pPr>
        <w:pStyle w:val="Body"/>
      </w:pPr>
      <w:r>
        <w:t>Léa</w:t>
      </w:r>
    </w:p>
    <w:p w14:paraId="4059EB41">
      <w:pPr>
        <w:pStyle w:val="Sideheading"/>
      </w:pPr>
      <w:r>
        <w:t>De : Antoine Berthier — À : Léa Marchand — Objet : RE: Draft PV révocation DG – v2</w:t>
      </w:r>
    </w:p>
    <w:p w14:paraId="31371BFF">
      <w:pPr>
        <w:pStyle w:val="Body"/>
      </w:pPr>
      <w:r>
        <w:t>Léa,</w:t>
      </w:r>
    </w:p>
    <w:p w14:paraId="62A56E35">
      <w:pPr>
        <w:pStyle w:val="Body"/>
      </w:pPr>
      <w:r>
        <w:t>Bonne progression sur le fond du vote. Il manque toujours le point le plus important juridiquement : la mention expresse que Mme Ferrand a été mise en mesure de présenter ses observations avant la décision. Ajoute cette phrase, elle est déterminante en cas de contentieux.</w:t>
      </w:r>
    </w:p>
    <w:p w14:paraId="7CE01621">
      <w:pPr>
        <w:pStyle w:val="Body"/>
      </w:pPr>
      <w:r>
        <w:t>Précise aussi le décompte exact des voix (nombre d'actions pour, contre, abstention) plutôt qu'une formule générique « à la majorité » — en cas de contestation du résultat du vote, c'est ce décompte qui permettra de démontrer que la majorité requise était bien atteinte.</w:t>
      </w:r>
    </w:p>
    <w:p w14:paraId="6487E341">
      <w:pPr>
        <w:pStyle w:val="Body"/>
      </w:pPr>
      <w:r>
        <w:t>Sur ce type de dossier, le standard de marché pour les dirigeants de sociétés non cotées est le suivant : même en l'absence d'obligation légale stricte, les cabinets sérieux respectent systématiquement le contradictoire et documentent un motif, parce que le coût d'un contentieux en révocation abusive (souvent plusieurs mois de rémunération en dommages-intérêts) dépasse largement le coût de rédiger un PV rigoureux en amont. Par ailleurs, pense systématiquement à vérifier s'il existe un pacte d'associés ou une clause de bénéficiaire effectif encadrant les conséquences de la révocation sur la détention des titres du dirigeant sortant — ici, c'est d'ailleurs ce qui justifie le PV n°5 de rachat d'actions qui suit cette révocation.</w:t>
      </w:r>
    </w:p>
    <w:p w14:paraId="01ED69CC">
      <w:pPr>
        <w:pStyle w:val="Body"/>
      </w:pPr>
      <w:r>
        <w:t>Avec ces deux ajouts, le PV est prêt.</w:t>
      </w:r>
    </w:p>
    <w:p w14:paraId="014316CF">
      <w:pPr>
        <w:pStyle w:val="Body"/>
      </w:pPr>
      <w:r>
        <w:t>Antoine</w:t>
      </w:r>
    </w:p>
    <w:sectPr>
      <w:footerReference w:type="default" r:id="rId4"/>
      <w:footerReference w:type="first" r:id="rId5"/>
      <w:pgSz w:w="11907" w:h="16839"/>
      <w:pgMar w:top="1418" w:right="1418" w:bottom="1418" w:left="1418" w:header="454" w:footer="454" w:gutter="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FAE2E0"/>
    <w:multiLevelType w:val="multilevel"/>
    <w:tmpl w:val="00000000"/>
    <w:lvl w:ilvl="0">
      <w:start w:val="1"/>
      <w:numFmt w:val="none"/>
      <w:pStyle w:val="Body"/>
      <w:suff w:val="nothing"/>
      <w:lvlJc w:val="left"/>
      <w:pPr>
        <w:ind w:left="0" w:firstLine="0"/>
      </w:pPr>
      <w:rPr>
        <w:rFonts w:hint="default"/>
        <w:b w:val="0"/>
        <w:i w:val="0"/>
      </w:rPr>
    </w:lvl>
    <w:lvl w:ilvl="1">
      <w:start w:val="1"/>
      <w:numFmt w:val="lowerLetter"/>
      <w:pStyle w:val="aDefinition"/>
      <w:lvlText w:val="(%2)"/>
      <w:lvlJc w:val="left"/>
      <w:pPr>
        <w:tabs>
          <w:tab w:val="num" w:pos="624"/>
        </w:tabs>
        <w:ind w:left="624" w:hanging="624"/>
      </w:pPr>
      <w:rPr>
        <w:rFonts w:hint="default"/>
      </w:rPr>
    </w:lvl>
    <w:lvl w:ilvl="2">
      <w:start w:val="1"/>
      <w:numFmt w:val="lowerRoman"/>
      <w:pStyle w:val="iDefinition"/>
      <w:lvlText w:val="(%3)"/>
      <w:lvlJc w:val="left"/>
      <w:pPr>
        <w:tabs>
          <w:tab w:val="num" w:pos="1361"/>
        </w:tabs>
        <w:ind w:left="1361" w:hanging="737"/>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A49718C"/>
    <w:multiLevelType w:val="singleLevel"/>
    <w:tmpl w:val="00000000"/>
    <w:lvl w:ilvl="0">
      <w:start w:val="1"/>
      <w:numFmt w:val="upperLetter"/>
      <w:pStyle w:val="Background"/>
      <w:lvlText w:val="(%1)"/>
      <w:lvlJc w:val="left"/>
      <w:pPr>
        <w:tabs>
          <w:tab w:val="num" w:pos="1361"/>
        </w:tabs>
        <w:ind w:left="1361" w:hanging="737"/>
      </w:pPr>
    </w:lvl>
  </w:abstractNum>
  <w:abstractNum w:abstractNumId="2">
    <w:nsid w:val="0CFEB56B"/>
    <w:multiLevelType w:val="multilevel"/>
    <w:tmpl w:val="00000000"/>
    <w:lvl w:ilvl="0">
      <w:start w:val="1"/>
      <w:numFmt w:val="decimal"/>
      <w:pStyle w:val="Heading1"/>
      <w:lvlText w:val="%1."/>
      <w:lvlJc w:val="left"/>
      <w:pPr>
        <w:tabs>
          <w:tab w:val="num" w:pos="624"/>
        </w:tabs>
        <w:ind w:left="624" w:hanging="624"/>
      </w:pPr>
      <w:rPr>
        <w:rFonts w:hint="default"/>
        <w:b w:val="0"/>
        <w:i w:val="0"/>
        <w:u w:val="none"/>
      </w:rPr>
    </w:lvl>
    <w:lvl w:ilvl="1">
      <w:start w:val="1"/>
      <w:numFmt w:val="decimal"/>
      <w:pStyle w:val="Heading2"/>
      <w:lvlText w:val="%1.%2"/>
      <w:lvlJc w:val="left"/>
      <w:pPr>
        <w:tabs>
          <w:tab w:val="num" w:pos="624"/>
        </w:tabs>
        <w:ind w:left="624" w:hanging="624"/>
      </w:pPr>
      <w:rPr>
        <w:rFonts w:hint="default"/>
        <w:b w:val="0"/>
        <w:i w:val="0"/>
        <w:u w:val="none"/>
      </w:rPr>
    </w:lvl>
    <w:lvl w:ilvl="2">
      <w:start w:val="1"/>
      <w:numFmt w:val="decimal"/>
      <w:pStyle w:val="Heading3"/>
      <w:lvlText w:val="%1.%2.%3"/>
      <w:lvlJc w:val="left"/>
      <w:pPr>
        <w:tabs>
          <w:tab w:val="num" w:pos="1361"/>
        </w:tabs>
        <w:ind w:left="1361" w:hanging="737"/>
      </w:pPr>
      <w:rPr>
        <w:rFonts w:hint="default"/>
        <w:b w:val="0"/>
        <w:i w:val="0"/>
        <w:u w:val="none"/>
      </w:rPr>
    </w:lvl>
    <w:lvl w:ilvl="3">
      <w:start w:val="1"/>
      <w:numFmt w:val="lowerLetter"/>
      <w:pStyle w:val="Heading4"/>
      <w:lvlText w:val="(%4)"/>
      <w:lvlJc w:val="left"/>
      <w:pPr>
        <w:tabs>
          <w:tab w:val="num" w:pos="2039"/>
        </w:tabs>
        <w:ind w:left="2039" w:hanging="678"/>
      </w:pPr>
      <w:rPr>
        <w:rFonts w:hint="default"/>
        <w:b w:val="0"/>
        <w:i w:val="0"/>
        <w:u w:val="none"/>
      </w:rPr>
    </w:lvl>
    <w:lvl w:ilvl="4">
      <w:start w:val="1"/>
      <w:numFmt w:val="decimal"/>
      <w:pStyle w:val="Heading5"/>
      <w:lvlText w:val="(%5)"/>
      <w:lvlJc w:val="left"/>
      <w:pPr>
        <w:tabs>
          <w:tab w:val="num" w:pos="2723"/>
        </w:tabs>
        <w:ind w:left="2723" w:hanging="684"/>
      </w:pPr>
      <w:rPr>
        <w:rFonts w:hint="default"/>
        <w:b w:val="0"/>
        <w:i w:val="0"/>
        <w:u w:val="none"/>
      </w:rPr>
    </w:lvl>
    <w:lvl w:ilvl="5">
      <w:start w:val="1"/>
      <w:numFmt w:val="lowerRoman"/>
      <w:lvlText w:val="(%6)"/>
      <w:lvlJc w:val="left"/>
      <w:pPr>
        <w:tabs>
          <w:tab w:val="num" w:pos="3403"/>
        </w:tabs>
        <w:ind w:left="3403" w:hanging="680"/>
      </w:pPr>
      <w:rPr>
        <w:rFonts w:hint="default"/>
      </w:rPr>
    </w:lvl>
    <w:lvl w:ilvl="6">
      <w:start w:val="1"/>
      <w:numFmt w:val="upperRoman"/>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3">
    <w:nsid w:val="0E76068B"/>
    <w:multiLevelType w:val="multilevel"/>
    <w:tmpl w:val="0000000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2D878CB"/>
    <w:multiLevelType w:val="multilevel"/>
    <w:tmpl w:val="00000000"/>
    <w:lvl w:ilvl="0">
      <w:start w:val="1"/>
      <w:numFmt w:val="lowerLetter"/>
      <w:pStyle w:val="aBankingDefinition"/>
      <w:lvlText w:val="(%1)"/>
      <w:lvlJc w:val="left"/>
      <w:pPr>
        <w:tabs>
          <w:tab w:val="num" w:pos="1361"/>
        </w:tabs>
        <w:ind w:left="1361" w:hanging="737"/>
      </w:pPr>
      <w:rPr>
        <w:rFonts w:hint="default"/>
      </w:rPr>
    </w:lvl>
    <w:lvl w:ilvl="1">
      <w:start w:val="1"/>
      <w:numFmt w:val="lowerRoman"/>
      <w:pStyle w:val="iBankingDefinition"/>
      <w:lvlText w:val="(%2)"/>
      <w:lvlJc w:val="left"/>
      <w:pPr>
        <w:tabs>
          <w:tab w:val="num" w:pos="2039"/>
        </w:tabs>
        <w:ind w:left="2039" w:hanging="678"/>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Jc w:val="left"/>
      <w:pPr>
        <w:tabs>
          <w:tab w:val="num" w:pos="2880"/>
        </w:tabs>
        <w:ind w:left="2232" w:hanging="792"/>
      </w:pPr>
      <w:rPr>
        <w:rFonts w:hint="default"/>
      </w:rPr>
    </w:lvl>
    <w:lvl w:ilvl="5">
      <w:start w:val="1"/>
      <w:numFmt w:val="none"/>
      <w:lvlJc w:val="left"/>
      <w:pPr>
        <w:tabs>
          <w:tab w:val="num" w:pos="3240"/>
        </w:tabs>
        <w:ind w:left="2736" w:hanging="936"/>
      </w:pPr>
      <w:rPr>
        <w:rFonts w:hint="default"/>
      </w:rPr>
    </w:lvl>
    <w:lvl w:ilvl="6">
      <w:start w:val="1"/>
      <w:numFmt w:val="none"/>
      <w:lvlJc w:val="left"/>
      <w:pPr>
        <w:tabs>
          <w:tab w:val="num" w:pos="3960"/>
        </w:tabs>
        <w:ind w:left="3240" w:hanging="1080"/>
      </w:pPr>
      <w:rPr>
        <w:rFonts w:hint="default"/>
      </w:rPr>
    </w:lvl>
    <w:lvl w:ilvl="7">
      <w:start w:val="1"/>
      <w:numFmt w:val="none"/>
      <w:lvlJc w:val="left"/>
      <w:pPr>
        <w:tabs>
          <w:tab w:val="num" w:pos="4680"/>
        </w:tabs>
        <w:ind w:left="3744" w:hanging="1224"/>
      </w:pPr>
      <w:rPr>
        <w:rFonts w:hint="default"/>
      </w:rPr>
    </w:lvl>
    <w:lvl w:ilvl="8">
      <w:start w:val="1"/>
      <w:numFmt w:val="none"/>
      <w:lvlJc w:val="left"/>
      <w:pPr>
        <w:tabs>
          <w:tab w:val="num" w:pos="5040"/>
        </w:tabs>
        <w:ind w:left="4320" w:hanging="1440"/>
      </w:pPr>
      <w:rPr>
        <w:rFonts w:hint="default"/>
      </w:rPr>
    </w:lvl>
  </w:abstractNum>
  <w:abstractNum w:abstractNumId="5">
    <w:nsid w:val="33D2629D"/>
    <w:multiLevelType w:val="multilevel"/>
    <w:tmpl w:val="00000000"/>
    <w:lvl w:ilvl="0">
      <w:start w:val="1"/>
      <w:numFmt w:val="decimal"/>
      <w:pStyle w:val="Level1"/>
      <w:lvlText w:val="%1."/>
      <w:lvlJc w:val="left"/>
      <w:pPr>
        <w:tabs>
          <w:tab w:val="num" w:pos="624"/>
        </w:tabs>
        <w:ind w:left="624" w:hanging="624"/>
      </w:pPr>
      <w:rPr>
        <w:rFonts w:hint="default"/>
        <w:b w:val="0"/>
        <w:i w:val="0"/>
        <w:u w:val="none"/>
      </w:rPr>
    </w:lvl>
    <w:lvl w:ilvl="1">
      <w:start w:val="1"/>
      <w:numFmt w:val="decimal"/>
      <w:pStyle w:val="Level2"/>
      <w:lvlText w:val="%1.%2"/>
      <w:lvlJc w:val="left"/>
      <w:pPr>
        <w:tabs>
          <w:tab w:val="num" w:pos="624"/>
        </w:tabs>
        <w:ind w:left="624" w:hanging="624"/>
      </w:pPr>
      <w:rPr>
        <w:rFonts w:hint="default"/>
        <w:b w:val="0"/>
        <w:i w:val="0"/>
        <w:u w:val="none"/>
      </w:rPr>
    </w:lvl>
    <w:lvl w:ilvl="2">
      <w:start w:val="1"/>
      <w:numFmt w:val="decimal"/>
      <w:pStyle w:val="Level3"/>
      <w:lvlText w:val="%1.%2.%3"/>
      <w:lvlJc w:val="left"/>
      <w:pPr>
        <w:tabs>
          <w:tab w:val="num" w:pos="1361"/>
        </w:tabs>
        <w:ind w:left="1361" w:hanging="737"/>
      </w:pPr>
      <w:rPr>
        <w:rFonts w:hint="default"/>
        <w:b w:val="0"/>
        <w:i w:val="0"/>
        <w:u w:val="none"/>
      </w:rPr>
    </w:lvl>
    <w:lvl w:ilvl="3">
      <w:start w:val="1"/>
      <w:numFmt w:val="lowerLetter"/>
      <w:pStyle w:val="Level4"/>
      <w:lvlText w:val="(%4)"/>
      <w:lvlJc w:val="left"/>
      <w:pPr>
        <w:tabs>
          <w:tab w:val="num" w:pos="2039"/>
        </w:tabs>
        <w:ind w:left="2039" w:hanging="678"/>
      </w:pPr>
      <w:rPr>
        <w:rFonts w:hint="default"/>
        <w:b w:val="0"/>
        <w:i w:val="0"/>
        <w:u w:val="none"/>
      </w:rPr>
    </w:lvl>
    <w:lvl w:ilvl="4">
      <w:start w:val="1"/>
      <w:numFmt w:val="decimal"/>
      <w:pStyle w:val="Level5"/>
      <w:lvlText w:val="(%5)"/>
      <w:lvlJc w:val="left"/>
      <w:pPr>
        <w:tabs>
          <w:tab w:val="num" w:pos="2723"/>
        </w:tabs>
        <w:ind w:left="2723" w:hanging="684"/>
      </w:pPr>
      <w:rPr>
        <w:rFonts w:hint="default"/>
        <w:b w:val="0"/>
        <w:i w:val="0"/>
        <w:u w:val="none"/>
      </w:rPr>
    </w:lvl>
    <w:lvl w:ilvl="5">
      <w:start w:val="1"/>
      <w:numFmt w:val="lowerRoman"/>
      <w:pStyle w:val="Level6"/>
      <w:lvlText w:val="(%6)"/>
      <w:lvlJc w:val="left"/>
      <w:pPr>
        <w:tabs>
          <w:tab w:val="num" w:pos="3403"/>
        </w:tabs>
        <w:ind w:left="3403" w:hanging="680"/>
      </w:pPr>
      <w:rPr>
        <w:rFonts w:hint="default"/>
      </w:rPr>
    </w:lvl>
    <w:lvl w:ilvl="6">
      <w:start w:val="1"/>
      <w:numFmt w:val="upperRoman"/>
      <w:pStyle w:val="Level7"/>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6">
    <w:nsid w:val="35A2F8A6"/>
    <w:multiLevelType w:val="multilevel"/>
    <w:tmpl w:val="00000000"/>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626470C"/>
    <w:multiLevelType w:val="multilevel"/>
    <w:tmpl w:val="00000000"/>
    <w:lvl w:ilvl="0">
      <w:start w:val="1"/>
      <w:numFmt w:val="decimal"/>
      <w:lvlText w:val="%1."/>
      <w:lvlJc w:val="left"/>
      <w:pPr>
        <w:tabs>
          <w:tab w:val="num" w:pos="2160"/>
        </w:tabs>
        <w:ind w:left="720" w:firstLine="72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1">
      <w:start w:val="1"/>
      <w:numFmt w:val="lowerLetter"/>
      <w:lvlText w:val="(%2)"/>
      <w:lvlJc w:val="left"/>
      <w:pPr>
        <w:tabs>
          <w:tab w:val="num" w:pos="2880"/>
        </w:tabs>
        <w:ind w:left="72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2">
      <w:start w:val="1"/>
      <w:numFmt w:val="lowerRoman"/>
      <w:lvlText w:val="(%3)"/>
      <w:lvlJc w:val="left"/>
      <w:pPr>
        <w:tabs>
          <w:tab w:val="num" w:pos="3600"/>
        </w:tabs>
        <w:ind w:left="144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3">
      <w:start w:val="1"/>
      <w:numFmt w:val="upperLetter"/>
      <w:lvlText w:val="(%4)"/>
      <w:lvlJc w:val="left"/>
      <w:pPr>
        <w:tabs>
          <w:tab w:val="num" w:pos="4320"/>
        </w:tabs>
        <w:ind w:left="216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4">
      <w:start w:val="1"/>
      <w:numFmt w:val="decimal"/>
      <w:lvlText w:val="(%5)"/>
      <w:lvlJc w:val="left"/>
      <w:pPr>
        <w:tabs>
          <w:tab w:val="num" w:pos="5040"/>
        </w:tabs>
        <w:ind w:left="288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5">
      <w:start w:val="1"/>
      <w:numFmt w:val="none"/>
      <w:suff w:val="nothing"/>
      <w:lvlJc w:val="left"/>
      <w:pPr>
        <w:tabs>
          <w:tab w:val="num" w:pos="116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6">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7">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8">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abstractNum>
  <w:abstractNum w:abstractNumId="8">
    <w:nsid w:val="4167A53A"/>
    <w:multiLevelType w:val="multilevel"/>
    <w:tmpl w:val="00000000"/>
    <w:lvl w:ilvl="0">
      <w:start w:val="1"/>
      <w:numFmt w:val="decimal"/>
      <w:lvlText w:val="Rule %1"/>
      <w:lvlJc w:val="left"/>
      <w:pPr>
        <w:tabs>
          <w:tab w:val="num" w:pos="1077"/>
        </w:tabs>
        <w:ind w:left="1077" w:hanging="1077"/>
      </w:pPr>
      <w:rPr>
        <w:rFonts w:hint="default"/>
        <w:b/>
        <w:i w:val="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2211"/>
        </w:tabs>
        <w:ind w:left="2211" w:hanging="1134"/>
      </w:pPr>
      <w:rPr>
        <w:rFonts w:hint="default"/>
      </w:rPr>
    </w:lvl>
    <w:lvl w:ilvl="3">
      <w:start w:val="1"/>
      <w:numFmt w:val="decimal"/>
      <w:lvlText w:val="%1.%2.%3.%4"/>
      <w:lvlJc w:val="left"/>
      <w:pPr>
        <w:tabs>
          <w:tab w:val="num" w:pos="3686"/>
        </w:tabs>
        <w:ind w:left="3686" w:hanging="1475"/>
      </w:pPr>
      <w:rPr>
        <w:rFonts w:hint="default"/>
      </w:rPr>
    </w:lvl>
    <w:lvl w:ilvl="4">
      <w:start w:val="1"/>
      <w:numFmt w:val="decimal"/>
      <w:pStyle w:val="Rule5"/>
      <w:lvlText w:val="%1.%2.%3.%4.%5"/>
      <w:lvlJc w:val="left"/>
      <w:pPr>
        <w:tabs>
          <w:tab w:val="num" w:pos="3686"/>
        </w:tabs>
        <w:ind w:left="3686" w:hanging="1475"/>
      </w:pPr>
      <w:rPr>
        <w:rFonts w:hint="default"/>
      </w:rPr>
    </w:lvl>
    <w:lvl w:ilvl="5">
      <w:start w:val="1"/>
      <w:numFmt w:val="none"/>
      <w:lvlText w:val="(Not Defined)"/>
      <w:lvlJc w:val="left"/>
      <w:pPr>
        <w:tabs>
          <w:tab w:val="num" w:pos="1440"/>
        </w:tabs>
        <w:ind w:left="1152" w:hanging="1152"/>
      </w:pPr>
      <w:rPr>
        <w:rFonts w:hint="default"/>
      </w:rPr>
    </w:lvl>
    <w:lvl w:ilvl="6">
      <w:start w:val="1"/>
      <w:numFmt w:val="none"/>
      <w:lvlText w:val="(Not Defined)"/>
      <w:lvlJc w:val="left"/>
      <w:pPr>
        <w:tabs>
          <w:tab w:val="num" w:pos="1440"/>
        </w:tabs>
        <w:ind w:left="1296" w:hanging="1296"/>
      </w:pPr>
      <w:rPr>
        <w:rFonts w:hint="default"/>
      </w:rPr>
    </w:lvl>
    <w:lvl w:ilvl="7">
      <w:start w:val="1"/>
      <w:numFmt w:val="none"/>
      <w:lvlText w:val="(Not Defined)"/>
      <w:lvlJc w:val="left"/>
      <w:pPr>
        <w:tabs>
          <w:tab w:val="num" w:pos="1440"/>
        </w:tabs>
        <w:ind w:left="1440" w:hanging="1440"/>
      </w:pPr>
      <w:rPr>
        <w:rFonts w:hint="default"/>
      </w:rPr>
    </w:lvl>
    <w:lvl w:ilvl="8">
      <w:start w:val="1"/>
      <w:numFmt w:val="none"/>
      <w:lvlText w:val="(Not Defined)"/>
      <w:lvlJc w:val="left"/>
      <w:pPr>
        <w:tabs>
          <w:tab w:val="num" w:pos="1584"/>
        </w:tabs>
        <w:ind w:left="1584" w:hanging="1584"/>
      </w:pPr>
      <w:rPr>
        <w:rFonts w:hint="default"/>
      </w:rPr>
    </w:lvl>
  </w:abstractNum>
  <w:abstractNum w:abstractNumId="9">
    <w:nsid w:val="5E8EC1E9"/>
    <w:multiLevelType w:val="singleLevel"/>
    <w:tmpl w:val="00000000"/>
    <w:lvl w:ilvl="0">
      <w:start w:val="1"/>
      <w:numFmt w:val="decimal"/>
      <w:pStyle w:val="Schedule"/>
      <w:lvlText w:val="%1"/>
      <w:lvlJc w:val="center"/>
      <w:pPr>
        <w:tabs>
          <w:tab w:val="num" w:pos="0"/>
        </w:tabs>
        <w:ind w:left="0" w:firstLine="0"/>
      </w:pPr>
      <w:rPr>
        <w:rFonts w:hint="default"/>
        <w:vanish/>
      </w:rPr>
    </w:lvl>
  </w:abstractNum>
  <w:abstractNum w:abstractNumId="10">
    <w:nsid w:val="607CFC35"/>
    <w:multiLevelType w:val="hybridMultilevel"/>
    <w:tmpl w:val="00000000"/>
    <w:lvl w:ilvl="0">
      <w:start w:val="1"/>
      <w:numFmt w:val="lowerLetter"/>
      <w:pStyle w:val="abcdDefinition"/>
      <w:lvlText w:val="(%1)"/>
      <w:lvlJc w:val="left"/>
      <w:pPr>
        <w:ind w:left="851" w:hanging="851"/>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64420E61"/>
    <w:multiLevelType w:val="multilevel"/>
    <w:tmpl w:val="00000000"/>
    <w:lvl w:ilvl="0">
      <w:start w:val="1"/>
      <w:numFmt w:val="decimal"/>
      <w:pStyle w:val="Section"/>
      <w:lvlText w:val="SECTION %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68C64C4F"/>
    <w:multiLevelType w:val="singleLevel"/>
    <w:tmpl w:val="00000000"/>
    <w:lvl w:ilvl="0">
      <w:start w:val="1"/>
      <w:numFmt w:val="decimal"/>
      <w:pStyle w:val="Parties"/>
      <w:lvlText w:val="(%1)"/>
      <w:lvlJc w:val="left"/>
      <w:pPr>
        <w:tabs>
          <w:tab w:val="num" w:pos="624"/>
        </w:tabs>
        <w:ind w:left="624" w:hanging="624"/>
      </w:pPr>
    </w:lvl>
  </w:abstractNum>
  <w:abstractNum w:abstractNumId="13">
    <w:nsid w:val="74ED96E8"/>
    <w:multiLevelType w:val="multilevel"/>
    <w:tmpl w:val="00000000"/>
    <w:lvl w:ilvl="0">
      <w:start w:val="1"/>
      <w:numFmt w:val="bullet"/>
      <w:pStyle w:val="Bullet1"/>
      <w:lvlText w:val="•"/>
      <w:lvlJc w:val="left"/>
      <w:pPr>
        <w:tabs>
          <w:tab w:val="num" w:pos="240"/>
        </w:tabs>
        <w:ind w:left="240" w:hanging="240"/>
      </w:pPr>
      <w:rPr>
        <w:rFonts w:hint="default"/>
        <w:b w:val="0"/>
        <w:i w:val="0"/>
        <w:u w:val="none"/>
      </w:rPr>
    </w:lvl>
    <w:lvl w:ilvl="1">
      <w:start w:val="1"/>
      <w:numFmt w:val="bullet"/>
      <w:pStyle w:val="Bullet2"/>
      <w:lvlText w:val="•"/>
      <w:lvlJc w:val="left"/>
      <w:pPr>
        <w:tabs>
          <w:tab w:val="num" w:pos="600"/>
        </w:tabs>
        <w:ind w:left="600" w:hanging="240"/>
      </w:pPr>
      <w:rPr>
        <w:rFonts w:hint="default"/>
        <w:b w:val="0"/>
        <w:i w:val="0"/>
        <w:u w:val="none"/>
      </w:rPr>
    </w:lvl>
    <w:lvl w:ilvl="2">
      <w:start w:val="1"/>
      <w:numFmt w:val="bullet"/>
      <w:pStyle w:val="Bullet3"/>
      <w:lvlText w:val="•"/>
      <w:lvlJc w:val="left"/>
      <w:pPr>
        <w:tabs>
          <w:tab w:val="num" w:pos="960"/>
        </w:tabs>
        <w:ind w:left="960" w:hanging="240"/>
      </w:pPr>
      <w:rPr>
        <w:rFonts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num w:numId="1">
    <w:abstractNumId w:val="12"/>
    <w:lvlOverride w:ilvl="0">
      <w:startOverride w:val="1"/>
    </w:lvlOverride>
  </w:num>
  <w:num w:numId="2">
    <w:abstractNumId w:val="8"/>
  </w:num>
  <w:num w:numId="3">
    <w:abstractNumId w:val="10"/>
  </w:num>
  <w:num w:numId="4">
    <w:abstractNumId w:val="4"/>
  </w:num>
  <w:num w:numId="5">
    <w:abstractNumId w:val="1"/>
  </w:num>
  <w:num w:numId="6">
    <w:abstractNumId w:val="13"/>
  </w:num>
  <w:num w:numId="7">
    <w:abstractNumId w:val="12"/>
  </w:num>
  <w:num w:numId="8">
    <w:abstractNumId w:val="9"/>
  </w:num>
  <w:num w:numId="9">
    <w:abstractNumId w:val="2"/>
  </w:num>
  <w:num w:numId="10">
    <w:abstractNumId w:val="0"/>
  </w:num>
  <w:num w:numId="11">
    <w:abstractNumId w:val="3"/>
  </w:num>
  <w:num w:numId="12">
    <w:abstractNumId w:val="6"/>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stylePaneFormatFilter w:val="1801" w:allStyles="1" w:alternateStyleNames="0" w:clearFormatting="1" w:customStyles="0" w:directFormattingOnNumbering="0" w:directFormattingOnParagraphs="0" w:directFormattingOnRuns="0" w:directFormattingOnTables="1" w:headingStyles="0" w:latentStyles="0" w:numberingStyles="0" w:stylesInUse="0" w:tableStyles="0" w:top3HeadingStyles="0"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jc w:val="both"/>
    </w:pPr>
  </w:style>
  <w:style w:type="paragraph" w:styleId="Heading1">
    <w:name w:val="heading 1"/>
    <w:basedOn w:val="Body1"/>
    <w:next w:val="Body"/>
    <w:qFormat/>
    <w:pPr>
      <w:numPr>
        <w:numId w:val="9"/>
      </w:numPr>
      <w:outlineLvl w:val="0"/>
    </w:pPr>
    <w:rPr>
      <w:b/>
      <w:caps/>
    </w:rPr>
  </w:style>
  <w:style w:type="paragraph" w:styleId="Heading2">
    <w:name w:val="heading 2"/>
    <w:basedOn w:val="Body2"/>
    <w:next w:val="Body"/>
    <w:qFormat/>
    <w:pPr>
      <w:numPr>
        <w:ilvl w:val="1"/>
        <w:numId w:val="9"/>
      </w:numPr>
      <w:outlineLvl w:val="1"/>
    </w:pPr>
  </w:style>
  <w:style w:type="paragraph" w:styleId="Heading3">
    <w:name w:val="heading 3"/>
    <w:basedOn w:val="Body3"/>
    <w:next w:val="Body"/>
    <w:qFormat/>
    <w:pPr>
      <w:numPr>
        <w:ilvl w:val="2"/>
        <w:numId w:val="9"/>
      </w:numPr>
      <w:outlineLvl w:val="2"/>
    </w:pPr>
  </w:style>
  <w:style w:type="paragraph" w:styleId="Heading4">
    <w:name w:val="heading 4"/>
    <w:basedOn w:val="Body4"/>
    <w:next w:val="Body"/>
    <w:qFormat/>
    <w:pPr>
      <w:numPr>
        <w:ilvl w:val="3"/>
        <w:numId w:val="9"/>
      </w:numPr>
      <w:outlineLvl w:val="3"/>
    </w:pPr>
  </w:style>
  <w:style w:type="paragraph" w:styleId="Heading5">
    <w:name w:val="heading 5"/>
    <w:basedOn w:val="Body5"/>
    <w:next w:val="Body"/>
    <w:qFormat/>
    <w:pPr>
      <w:numPr>
        <w:ilvl w:val="4"/>
        <w:numId w:val="9"/>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qFormat/>
    <w:pPr>
      <w:numPr>
        <w:numId w:val="10"/>
      </w:numPr>
      <w:tabs>
        <w:tab w:val="left" w:pos="1843"/>
        <w:tab w:val="left" w:pos="3119"/>
        <w:tab w:val="left" w:pos="4253"/>
      </w:tabs>
      <w:spacing w:after="240"/>
    </w:pPr>
  </w:style>
  <w:style w:type="paragraph" w:customStyle="1" w:styleId="aDefinition">
    <w:name w:val="(a) Definition"/>
    <w:basedOn w:val="Body"/>
    <w:qFormat/>
    <w:pPr>
      <w:numPr>
        <w:ilvl w:val="1"/>
      </w:numPr>
      <w:tabs>
        <w:tab w:val="clear" w:pos="1843"/>
        <w:tab w:val="clear" w:pos="3119"/>
        <w:tab w:val="clear" w:pos="4253"/>
      </w:tabs>
    </w:pPr>
  </w:style>
  <w:style w:type="paragraph" w:customStyle="1" w:styleId="abcdDefinition">
    <w:name w:val="(a) (b) (c) (d) Definition"/>
    <w:basedOn w:val="aDefinition"/>
    <w:pPr>
      <w:numPr>
        <w:ilvl w:val="0"/>
        <w:numId w:val="3"/>
      </w:numPr>
      <w:tabs>
        <w:tab w:val="left" w:pos="851"/>
      </w:tabs>
    </w:pPr>
  </w:style>
  <w:style w:type="paragraph" w:customStyle="1" w:styleId="Body1">
    <w:name w:val="Body 1"/>
    <w:basedOn w:val="Body"/>
    <w:qFormat/>
    <w:pPr>
      <w:tabs>
        <w:tab w:val="clear" w:pos="1843"/>
        <w:tab w:val="clear" w:pos="3119"/>
        <w:tab w:val="clear" w:pos="4253"/>
      </w:tabs>
      <w:ind w:left="624"/>
    </w:pPr>
  </w:style>
  <w:style w:type="paragraph" w:customStyle="1" w:styleId="Background">
    <w:name w:val="Background"/>
    <w:basedOn w:val="Body1"/>
    <w:qFormat/>
    <w:pPr>
      <w:numPr>
        <w:numId w:val="5"/>
      </w:numPr>
    </w:pPr>
  </w:style>
  <w:style w:type="paragraph" w:customStyle="1" w:styleId="Body2">
    <w:name w:val="Body 2"/>
    <w:basedOn w:val="Body1"/>
    <w:qFormat/>
    <w:pPr>
      <w:ind w:left="624"/>
    </w:pPr>
  </w:style>
  <w:style w:type="paragraph" w:customStyle="1" w:styleId="Body3">
    <w:name w:val="Body 3"/>
    <w:basedOn w:val="Body2"/>
    <w:qFormat/>
    <w:pPr>
      <w:ind w:left="1361"/>
    </w:pPr>
  </w:style>
  <w:style w:type="paragraph" w:customStyle="1" w:styleId="Body4">
    <w:name w:val="Body 4"/>
    <w:basedOn w:val="Body3"/>
    <w:qFormat/>
    <w:pPr>
      <w:ind w:left="2039"/>
    </w:pPr>
  </w:style>
  <w:style w:type="paragraph" w:customStyle="1" w:styleId="Body5">
    <w:name w:val="Body 5"/>
    <w:basedOn w:val="Body3"/>
    <w:qFormat/>
    <w:pPr>
      <w:ind w:left="2723"/>
    </w:pPr>
  </w:style>
  <w:style w:type="paragraph" w:customStyle="1" w:styleId="Bullet1">
    <w:name w:val="Bullet 1"/>
    <w:basedOn w:val="Body1"/>
    <w:qFormat/>
    <w:pPr>
      <w:numPr>
        <w:numId w:val="6"/>
      </w:numPr>
    </w:pPr>
  </w:style>
  <w:style w:type="paragraph" w:customStyle="1" w:styleId="Bullet2">
    <w:name w:val="Bullet 2"/>
    <w:basedOn w:val="Body2"/>
    <w:qFormat/>
    <w:pPr>
      <w:numPr>
        <w:ilvl w:val="1"/>
        <w:numId w:val="6"/>
      </w:numPr>
    </w:pPr>
  </w:style>
  <w:style w:type="paragraph" w:customStyle="1" w:styleId="Bullet3">
    <w:name w:val="Bullet 3"/>
    <w:basedOn w:val="Body3"/>
    <w:qFormat/>
    <w:pPr>
      <w:numPr>
        <w:ilvl w:val="2"/>
        <w:numId w:val="6"/>
      </w:numPr>
    </w:pPr>
  </w:style>
  <w:style w:type="character" w:customStyle="1" w:styleId="CrossReference">
    <w:name w:val="Cross Reference"/>
    <w:basedOn w:val="DefaultParagraphFont"/>
    <w:qFormat/>
    <w:rPr>
      <w:b/>
    </w:rPr>
  </w:style>
  <w:style w:type="paragraph" w:styleId="Footer">
    <w:name w:val="footer"/>
    <w:basedOn w:val="Normal"/>
    <w:link w:val="FooterChar"/>
    <w:pPr>
      <w:tabs>
        <w:tab w:val="right" w:pos="9072"/>
      </w:tabs>
      <w:spacing w:after="0"/>
    </w:pPr>
    <w:rPr>
      <w:noProof/>
      <w:sz w:val="20"/>
    </w:rPr>
  </w:style>
  <w:style w:type="character" w:styleId="FootnoteReference">
    <w:name w:val="footnote reference"/>
    <w:basedOn w:val="DefaultParagraphFont"/>
    <w:semiHidden/>
    <w:rPr>
      <w:rFonts w:ascii="Times New Roman" w:eastAsia="Times New Roman" w:hAnsi="Times New Roman" w:cs="Times New Roman"/>
      <w:color w:val="auto"/>
      <w:sz w:val="20"/>
      <w:szCs w:val="20"/>
      <w:u w:val="none"/>
      <w:vertAlign w:val="superscript"/>
    </w:rPr>
  </w:style>
  <w:style w:type="paragraph" w:styleId="FootnoteText">
    <w:name w:val="footnote text"/>
    <w:basedOn w:val="Normal"/>
    <w:link w:val="FootnoteTextChar"/>
    <w:semiHidden/>
    <w:pPr>
      <w:tabs>
        <w:tab w:val="left" w:pos="360"/>
      </w:tabs>
      <w:spacing w:after="60"/>
      <w:ind w:left="360" w:hanging="360"/>
    </w:pPr>
    <w:rPr>
      <w:rFonts w:ascii="Times New Roman" w:eastAsia="Times New Roman" w:hAnsi="Times New Roman" w:cs="Times New Roman"/>
      <w:sz w:val="20"/>
      <w:szCs w:val="20"/>
    </w:rPr>
  </w:style>
  <w:style w:type="paragraph" w:styleId="Header">
    <w:name w:val="header"/>
    <w:basedOn w:val="Normal"/>
    <w:link w:val="HeaderChar"/>
    <w:pPr>
      <w:tabs>
        <w:tab w:val="center" w:pos="4536"/>
        <w:tab w:val="right" w:pos="9072"/>
      </w:tabs>
      <w:spacing w:after="0"/>
    </w:pPr>
    <w:rPr>
      <w:noProof/>
      <w:sz w:val="20"/>
    </w:rPr>
  </w:style>
  <w:style w:type="paragraph" w:customStyle="1" w:styleId="Level1">
    <w:name w:val="Level 1"/>
    <w:basedOn w:val="Body1"/>
    <w:qFormat/>
    <w:pPr>
      <w:numPr>
        <w:numId w:val="16"/>
      </w:numPr>
      <w:outlineLvl w:val="0"/>
    </w:pPr>
  </w:style>
  <w:style w:type="character" w:customStyle="1" w:styleId="Level1asHeadingtext">
    <w:name w:val="Level 1 as Heading (text)"/>
    <w:basedOn w:val="DefaultParagraphFont"/>
    <w:rPr>
      <w:b/>
    </w:rPr>
  </w:style>
  <w:style w:type="paragraph" w:customStyle="1" w:styleId="Level2">
    <w:name w:val="Level 2"/>
    <w:basedOn w:val="Body2"/>
    <w:link w:val="Level2Char"/>
    <w:qFormat/>
    <w:pPr>
      <w:numPr>
        <w:ilvl w:val="1"/>
        <w:numId w:val="16"/>
      </w:numPr>
      <w:outlineLvl w:val="1"/>
    </w:pPr>
  </w:style>
  <w:style w:type="character" w:customStyle="1" w:styleId="Level2asHeadingtext">
    <w:name w:val="Level 2 as Heading (text)"/>
    <w:basedOn w:val="DefaultParagraphFont"/>
    <w:rPr>
      <w:b/>
    </w:rPr>
  </w:style>
  <w:style w:type="paragraph" w:customStyle="1" w:styleId="Level3">
    <w:name w:val="Level 3"/>
    <w:basedOn w:val="Body3"/>
    <w:qFormat/>
    <w:pPr>
      <w:numPr>
        <w:ilvl w:val="2"/>
        <w:numId w:val="16"/>
      </w:numPr>
      <w:outlineLvl w:val="2"/>
    </w:pPr>
  </w:style>
  <w:style w:type="character" w:customStyle="1" w:styleId="Level3asHeadingtext">
    <w:name w:val="Level 3 as Heading (text)"/>
    <w:basedOn w:val="DefaultParagraphFont"/>
    <w:rPr>
      <w:b/>
    </w:rPr>
  </w:style>
  <w:style w:type="paragraph" w:customStyle="1" w:styleId="Level4">
    <w:name w:val="Level 4"/>
    <w:basedOn w:val="Body4"/>
    <w:qFormat/>
    <w:pPr>
      <w:numPr>
        <w:ilvl w:val="3"/>
        <w:numId w:val="16"/>
      </w:numPr>
      <w:outlineLvl w:val="3"/>
    </w:pPr>
  </w:style>
  <w:style w:type="paragraph" w:customStyle="1" w:styleId="Level5">
    <w:name w:val="Level 5"/>
    <w:basedOn w:val="Body5"/>
    <w:qFormat/>
    <w:pPr>
      <w:numPr>
        <w:ilvl w:val="4"/>
        <w:numId w:val="16"/>
      </w:numPr>
      <w:outlineLvl w:val="4"/>
    </w:pPr>
  </w:style>
  <w:style w:type="character" w:styleId="PageNumber">
    <w:name w:val="page number"/>
    <w:basedOn w:val="DefaultParagraphFont"/>
    <w:semiHidden/>
    <w:rPr>
      <w:sz w:val="20"/>
    </w:rPr>
  </w:style>
  <w:style w:type="paragraph" w:customStyle="1" w:styleId="Parties">
    <w:name w:val="Parties"/>
    <w:basedOn w:val="Body1"/>
    <w:qFormat/>
    <w:pPr>
      <w:numPr>
        <w:numId w:val="7"/>
      </w:numPr>
    </w:pPr>
  </w:style>
  <w:style w:type="paragraph" w:customStyle="1" w:styleId="Rule5">
    <w:name w:val="Rule 5"/>
    <w:basedOn w:val="Body5"/>
    <w:semiHidden/>
    <w:pPr>
      <w:numPr>
        <w:ilvl w:val="4"/>
        <w:numId w:val="2"/>
      </w:numPr>
    </w:pPr>
  </w:style>
  <w:style w:type="paragraph" w:customStyle="1" w:styleId="Schedule">
    <w:name w:val="Schedule"/>
    <w:basedOn w:val="Normal"/>
    <w:semiHidden/>
    <w:pPr>
      <w:keepNext/>
      <w:numPr>
        <w:numId w:val="8"/>
      </w:numPr>
      <w:tabs>
        <w:tab w:val="clear" w:pos="0"/>
      </w:tabs>
      <w:spacing w:after="240"/>
      <w:ind w:left="-567"/>
      <w:jc w:val="center"/>
    </w:pPr>
    <w:rPr>
      <w:b/>
      <w:caps/>
      <w:sz w:val="24"/>
    </w:rPr>
  </w:style>
  <w:style w:type="paragraph" w:customStyle="1" w:styleId="ScheduleTitle">
    <w:name w:val="Schedule Title"/>
    <w:basedOn w:val="Body"/>
    <w:qFormat/>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pPr>
      <w:numPr>
        <w:numId w:val="4"/>
      </w:numPr>
      <w:tabs>
        <w:tab w:val="left" w:pos="1843"/>
        <w:tab w:val="clear" w:pos="3119"/>
        <w:tab w:val="clear" w:pos="4253"/>
      </w:tabs>
    </w:pPr>
  </w:style>
  <w:style w:type="paragraph" w:customStyle="1" w:styleId="Sideheading">
    <w:name w:val="Sideheading"/>
    <w:basedOn w:val="Body"/>
    <w:qFormat/>
    <w:pPr>
      <w:tabs>
        <w:tab w:val="clear" w:pos="1843"/>
        <w:tab w:val="clear" w:pos="3119"/>
        <w:tab w:val="clear" w:pos="4253"/>
      </w:tabs>
    </w:pPr>
    <w:rPr>
      <w:b/>
      <w:caps/>
    </w:rPr>
  </w:style>
  <w:style w:type="paragraph" w:customStyle="1" w:styleId="iBankingDefinition">
    <w:name w:val="(i) Banking Definition"/>
    <w:basedOn w:val="aBankingDefinition"/>
    <w:qFormat/>
    <w:pPr>
      <w:numPr>
        <w:ilvl w:val="1"/>
      </w:numPr>
      <w:tabs>
        <w:tab w:val="clear" w:pos="1843"/>
      </w:tabs>
    </w:pPr>
  </w:style>
  <w:style w:type="paragraph" w:styleId="TOC1">
    <w:name w:val="toc 1"/>
    <w:basedOn w:val="Body"/>
    <w:next w:val="Normal"/>
    <w:uiPriority w:val="39"/>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pPr>
      <w:tabs>
        <w:tab w:val="left" w:pos="1680"/>
      </w:tabs>
      <w:ind w:left="1679" w:hanging="828"/>
    </w:pPr>
    <w:rPr>
      <w:caps w:val="0"/>
    </w:rPr>
  </w:style>
  <w:style w:type="paragraph" w:styleId="TOC3">
    <w:name w:val="toc 3"/>
    <w:basedOn w:val="TOC1"/>
    <w:next w:val="Normal"/>
    <w:rPr>
      <w:caps w:val="0"/>
    </w:rPr>
  </w:style>
  <w:style w:type="paragraph" w:styleId="TOC4">
    <w:name w:val="toc 4"/>
    <w:basedOn w:val="TOC1"/>
    <w:next w:val="Normal"/>
    <w:pPr>
      <w:keepNext/>
    </w:pPr>
    <w:rPr>
      <w:b/>
      <w:caps w:val="0"/>
    </w:rPr>
  </w:style>
  <w:style w:type="paragraph" w:styleId="TOC5">
    <w:name w:val="toc 5"/>
    <w:basedOn w:val="TOC1"/>
    <w:next w:val="Normal"/>
    <w:semiHidden/>
    <w:pPr>
      <w:ind w:firstLine="0"/>
    </w:pPr>
    <w:rPr>
      <w:caps w:val="0"/>
    </w:rPr>
  </w:style>
  <w:style w:type="paragraph" w:styleId="TOC6">
    <w:name w:val="toc 6"/>
    <w:basedOn w:val="TOC1"/>
    <w:next w:val="Normal"/>
    <w:semiHidden/>
    <w:pPr>
      <w:ind w:left="2835" w:hanging="1134"/>
    </w:pPr>
    <w:rPr>
      <w:caps w:val="0"/>
    </w:rPr>
  </w:style>
  <w:style w:type="paragraph" w:customStyle="1" w:styleId="FootnoteTextContinuation">
    <w:name w:val="Footnote Text Continuation"/>
    <w:basedOn w:val="FootnoteText"/>
    <w:pPr>
      <w:ind w:firstLine="0"/>
    </w:pPr>
  </w:style>
  <w:style w:type="paragraph" w:customStyle="1" w:styleId="Part">
    <w:name w:val="Part"/>
    <w:basedOn w:val="Normal"/>
    <w:qFormat/>
    <w:pPr>
      <w:numPr>
        <w:numId w:val="12"/>
      </w:numPr>
      <w:spacing w:after="240"/>
    </w:pPr>
    <w:rPr>
      <w:b/>
    </w:rPr>
  </w:style>
  <w:style w:type="paragraph" w:customStyle="1" w:styleId="iDefinition">
    <w:name w:val="(i) Definition"/>
    <w:basedOn w:val="Body"/>
    <w:qFormat/>
    <w:pPr>
      <w:numPr>
        <w:ilvl w:val="2"/>
      </w:numPr>
      <w:tabs>
        <w:tab w:val="clear" w:pos="3119"/>
        <w:tab w:val="clear" w:pos="4253"/>
      </w:tabs>
    </w:pPr>
  </w:style>
  <w:style w:type="character" w:customStyle="1" w:styleId="HeaderChar">
    <w:name w:val="Header Char"/>
    <w:basedOn w:val="DefaultParagraphFont"/>
    <w:link w:val="Header"/>
    <w:rPr>
      <w:noProof/>
      <w:sz w:val="20"/>
    </w:rPr>
  </w:style>
  <w:style w:type="paragraph" w:customStyle="1" w:styleId="Contentheading">
    <w:name w:val="Content heading"/>
    <w:basedOn w:val="Normal"/>
    <w:next w:val="Body"/>
    <w:pPr>
      <w:pageBreakBefore/>
      <w:framePr w:w="9072" w:vSpace="142" w:wrap="notBeside" w:vAnchor="text" w:hAnchor="text" w:y="7"/>
      <w:pBdr>
        <w:bottom w:val="single" w:sz="4" w:space="1" w:color="auto"/>
      </w:pBdr>
      <w:spacing w:after="2200"/>
    </w:pPr>
    <w:rPr>
      <w:sz w:val="40"/>
      <w:szCs w:val="40"/>
    </w:rPr>
  </w:style>
  <w:style w:type="character" w:customStyle="1" w:styleId="FooterChar">
    <w:name w:val="Footer Char"/>
    <w:basedOn w:val="DefaultParagraphFont"/>
    <w:link w:val="Footer"/>
    <w:rPr>
      <w:noProof/>
      <w:sz w:val="20"/>
    </w:rPr>
  </w:style>
  <w:style w:type="character" w:customStyle="1" w:styleId="FootnoteTextChar">
    <w:name w:val="Footnote Text Char"/>
    <w:basedOn w:val="DefaultParagraphFont"/>
    <w:link w:val="FootnoteText"/>
    <w:semiHidden/>
    <w:rPr>
      <w:rFonts w:ascii="Times New Roman" w:eastAsia="Times New Roman" w:hAnsi="Times New Roman" w:cs="Times New Roman"/>
      <w:sz w:val="20"/>
      <w:szCs w:val="20"/>
    </w:rPr>
  </w:style>
  <w:style w:type="paragraph" w:customStyle="1" w:styleId="Contentpage">
    <w:name w:val="Content page"/>
    <w:basedOn w:val="Body"/>
    <w:pPr>
      <w:tabs>
        <w:tab w:val="clear" w:pos="1843"/>
        <w:tab w:val="clear" w:pos="3119"/>
        <w:tab w:val="clear" w:pos="4253"/>
        <w:tab w:val="right" w:pos="9072"/>
      </w:tabs>
    </w:pPr>
    <w:rPr>
      <w:b/>
    </w:rPr>
  </w:style>
  <w:style w:type="paragraph" w:customStyle="1" w:styleId="ExtraInfo">
    <w:name w:val="ExtraInfo"/>
    <w:basedOn w:val="Normal"/>
    <w:pPr>
      <w:framePr w:w="2206" w:h="919" w:hRule="atLeast" w:hSpace="181" w:wrap="around" w:vAnchor="page" w:hAnchor="page" w:x="9385" w:y="211"/>
      <w:shd w:val="clear" w:color="auto" w:fill="FFFFFF"/>
    </w:pPr>
    <w:rPr>
      <w:sz w:val="20"/>
      <w:szCs w:val="20"/>
    </w:rPr>
  </w:style>
  <w:style w:type="paragraph" w:styleId="ListParagraph">
    <w:name w:val="List Paragraph"/>
    <w:basedOn w:val="Normal"/>
    <w:uiPriority w:val="34"/>
    <w:pPr>
      <w:ind w:left="720"/>
      <w:contextualSpacing/>
    </w:pPr>
  </w:style>
  <w:style w:type="paragraph" w:customStyle="1" w:styleId="Level6">
    <w:name w:val="Level 6"/>
    <w:basedOn w:val="Level5"/>
    <w:pPr>
      <w:numPr>
        <w:ilvl w:val="5"/>
      </w:numPr>
      <w:outlineLvl w:val="5"/>
    </w:pPr>
  </w:style>
  <w:style w:type="paragraph" w:customStyle="1" w:styleId="Level7">
    <w:name w:val="Level 7"/>
    <w:basedOn w:val="Normal"/>
    <w:pPr>
      <w:numPr>
        <w:ilvl w:val="6"/>
        <w:numId w:val="16"/>
      </w:numPr>
      <w:spacing w:after="240"/>
      <w:outlineLvl w:val="6"/>
    </w:pPr>
  </w:style>
  <w:style w:type="paragraph" w:customStyle="1" w:styleId="Body6">
    <w:name w:val="Body 6"/>
    <w:basedOn w:val="Body5"/>
    <w:pPr>
      <w:ind w:left="3403"/>
    </w:pPr>
  </w:style>
  <w:style w:type="paragraph" w:customStyle="1" w:styleId="Body7">
    <w:name w:val="Body 7"/>
    <w:basedOn w:val="Body6"/>
    <w:pPr>
      <w:ind w:left="4083"/>
    </w:pPr>
  </w:style>
  <w:style w:type="paragraph" w:customStyle="1" w:styleId="PartBanking">
    <w:name w:val="Part (Banking)"/>
    <w:basedOn w:val="Body"/>
    <w:pPr>
      <w:numPr>
        <w:numId w:val="11"/>
      </w:numPr>
      <w:tabs>
        <w:tab w:val="left" w:pos="1134"/>
      </w:tabs>
      <w:jc w:val="center"/>
    </w:pPr>
    <w:rPr>
      <w:b/>
    </w:rPr>
  </w:style>
  <w:style w:type="paragraph" w:customStyle="1" w:styleId="Section">
    <w:name w:val="Section"/>
    <w:basedOn w:val="Body"/>
    <w:next w:val="Body"/>
    <w:pPr>
      <w:numPr>
        <w:numId w:val="13"/>
      </w:numPr>
      <w:jc w:val="center"/>
    </w:pPr>
    <w:rPr>
      <w:b/>
    </w:rPr>
  </w:style>
  <w:style w:type="character" w:styleId="PlaceholderText">
    <w:name w:val="Placeholder Text"/>
    <w:basedOn w:val="DefaultParagraphFont"/>
    <w:uiPriority w:val="99"/>
    <w:semiHidden/>
    <w:rPr>
      <w:color w:val="808080"/>
    </w:rPr>
  </w:style>
  <w:style w:type="paragraph" w:styleId="BodyText">
    <w:name w:val="Body Text"/>
    <w:basedOn w:val="Normal"/>
    <w:link w:val="BodyTextChar"/>
    <w:qFormat/>
    <w:pPr>
      <w:spacing w:after="240"/>
    </w:pPr>
    <w:rPr>
      <w:rFonts w:ascii="Arial" w:hAnsi="Arial" w:eastAsiaTheme="minorHAnsi" w:cstheme="minorBidi"/>
      <w:sz w:val="20"/>
      <w:szCs w:val="20"/>
    </w:rPr>
  </w:style>
  <w:style w:type="character" w:customStyle="1" w:styleId="BodyTextChar">
    <w:name w:val="Body Text Char"/>
    <w:basedOn w:val="DefaultParagraphFont"/>
    <w:link w:val="BodyText"/>
    <w:rPr>
      <w:rFonts w:ascii="Arial" w:hAnsi="Arial" w:eastAsiaTheme="minorHAnsi" w:cstheme="minorBidi"/>
      <w:sz w:val="20"/>
      <w:szCs w:val="20"/>
    </w:rPr>
  </w:style>
  <w:style w:type="character" w:customStyle="1" w:styleId="Level2Char">
    <w:name w:val="Level 2 Char"/>
    <w:link w:val="Level2"/>
    <w:locked/>
  </w:style>
  <w:style w:type="paragraph" w:styleId="Title">
    <w:name w:val="Title"/>
    <w:basedOn w:val="Body"/>
    <w:next w:val="Body"/>
    <w:qFormat/>
    <w:pPr>
      <w:keepNext/>
      <w:numPr>
        <w:ilvl w:val="0"/>
        <w:numId w:val="0"/>
      </w:numPr>
      <w:tabs>
        <w:tab w:val="clear" w:pos="1843"/>
        <w:tab w:val="clear" w:pos="3119"/>
        <w:tab w:val="clear" w:pos="4253"/>
      </w:tabs>
      <w:spacing w:after="480"/>
      <w:jc w:val="center"/>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