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8.0 -->
  <w:body>
    <w:p w14:paraId="015B49D4">
      <w:pPr>
        <w:pStyle w:val="Title"/>
      </w:pPr>
      <w:r>
        <w:t>Échanges internes — PV n°11 : Révocation du Président</w:t>
      </w:r>
    </w:p>
    <w:p w14:paraId="46667B4B">
      <w:pPr>
        <w:pStyle w:val="Sideheading"/>
      </w:pPr>
      <w:r>
        <w:t>De : Antoine Berthier — À : Léa Marchand — Objet : RE: Draft PV révocation Président – v1</w:t>
      </w:r>
    </w:p>
    <w:p w14:paraId="04E498B2">
      <w:pPr>
        <w:pStyle w:val="Body"/>
      </w:pPr>
      <w:r>
        <w:t>Léa,</w:t>
      </w:r>
    </w:p>
    <w:p w14:paraId="33789E61">
      <w:pPr>
        <w:pStyle w:val="Body"/>
      </w:pPr>
      <w:r>
        <w:t>La révocation d'un Président de SAS par les autres associés, contre son gré, est l'une des situations les plus délicates à formaliser : c'est lui qui, normalement, convoque et préside les assemblées. Ta version ne tient pas compte de cette difficulté pratique majeure et comporte d'autres lacunes sérieuses :</w:t>
      </w:r>
    </w:p>
    <w:p w14:paraId="009A69A3">
      <w:pPr>
        <w:pStyle w:val="Body"/>
      </w:pPr>
      <w:r>
        <w:t>Qui a convoqué l'assemblée ? Tu ne le dis pas. Si c'est le Président lui-même qui est censé convoquer l'assemblée appelée à le révoquer, il y a un problème évident. Il faut vérifier dans les statuts s'il existe une clause permettant à un ou plusieurs associés minoritaires (souvent à partir d'un certain seuil de détention) de convoquer eux-mêmes l'assemblée dans ce cas de figure, et le mentionner expressément dans le PV.</w:t>
      </w:r>
    </w:p>
    <w:p w14:paraId="158E833B">
      <w:pPr>
        <w:pStyle w:val="Body"/>
      </w:pPr>
      <w:r>
        <w:t>Qui préside la séance ? Tu écris que « M. Vasseur préside la séance » alors qu'il en est la cible : c'est juridiquement intenable. Il faut organiser la présidence de séance en application des statuts (généralement, l'associé disposant du plus grand nombre d'actions parmi ceux présents et non concernés par la résolution), et le justifier dans le PV.</w:t>
      </w:r>
    </w:p>
    <w:p w14:paraId="67732E37">
      <w:pPr>
        <w:pStyle w:val="Body"/>
      </w:pPr>
      <w:r>
        <w:t>Vote à l'unanimité incohérent. Si M. Vasseur est présent et voté contre sa propre révocation — ce qui est l'hypothèse la plus probable dans un contexte conflictuel — le vote ne peut pas être à l'unanimité. Indique le décompte exact des voix pour/contre avec le nombre d'actions de chacun.</w:t>
      </w:r>
    </w:p>
    <w:p w14:paraId="3CEDEA71">
      <w:pPr>
        <w:pStyle w:val="Body"/>
      </w:pPr>
      <w:r>
        <w:t>Pas de motif, pas de respect du contradictoire. Mêmes remarques que sur la révocation du Directeur Général : sans motif documenté ni respect du contradictoire, le risque de condamnation pour révocation abusive est très élevé, et il est encore plus sérieux ici puisqu'il s'agit du dirigeant historique et fondateur.</w:t>
      </w:r>
    </w:p>
    <w:p w14:paraId="47285E7D">
      <w:pPr>
        <w:pStyle w:val="Body"/>
      </w:pPr>
      <w:r>
        <w:t>Antoine</w:t>
      </w:r>
    </w:p>
    <w:p w14:paraId="5094B3B3">
      <w:pPr>
        <w:pStyle w:val="Sideheading"/>
      </w:pPr>
      <w:r>
        <w:t>De : Léa Marchand — À : Antoine Berthier — Objet : RE: Draft PV révocation Président – v2</w:t>
      </w:r>
    </w:p>
    <w:p w14:paraId="338EC1B2">
      <w:pPr>
        <w:pStyle w:val="Body"/>
      </w:pPr>
      <w:r>
        <w:t>Antoine,</w:t>
      </w:r>
    </w:p>
    <w:p w14:paraId="2049B9AC">
      <w:pPr>
        <w:pStyle w:val="Body"/>
      </w:pPr>
      <w:r>
        <w:t>J'ai organisé la présidence de séance par M. Julien Roussel en l'absence du Président en exercice concerné par l'ordre du jour, ajouté un motif (manquements au reporting, désaccords stratégiques) et corrigé le vote à la majorité avec M. Vasseur votant contre. v2 ci-jointe.</w:t>
      </w:r>
    </w:p>
    <w:p w14:paraId="7FEB9163">
      <w:pPr>
        <w:pStyle w:val="Body"/>
      </w:pPr>
      <w:r>
        <w:t>Léa</w:t>
      </w:r>
    </w:p>
    <w:p w14:paraId="77F9C4B5">
      <w:pPr>
        <w:pStyle w:val="Sideheading"/>
      </w:pPr>
      <w:r>
        <w:t>De : Antoine Berthier — À : Léa Marchand — Objet : RE: Draft PV révocation Président – v2</w:t>
      </w:r>
    </w:p>
    <w:p w14:paraId="6787F08E">
      <w:pPr>
        <w:pStyle w:val="Body"/>
      </w:pPr>
      <w:r>
        <w:t>Léa,</w:t>
      </w:r>
    </w:p>
    <w:p w14:paraId="3C3B7DA6">
      <w:pPr>
        <w:pStyle w:val="Body"/>
      </w:pPr>
      <w:r>
        <w:t>Bonne progression sur la présidence de séance, c'était le point le plus délicat. Finitions attendues :</w:t>
      </w:r>
    </w:p>
    <w:p w14:paraId="2F3807F2">
      <w:pPr>
        <w:pStyle w:val="Body"/>
      </w:pPr>
      <w:r>
        <w:t>Précise le fondement de la convocation par Lumen Capital (clause statutaire permettant à un associé détenant plus de dix pour cent du capital de convoquer l'assemblée), et justifie explicitement pourquoi M. Roussel peut présider (associé disposant du plus grand nombre d'actions parmi les associés non concernés).</w:t>
      </w:r>
    </w:p>
    <w:p w14:paraId="7DBF2283">
      <w:pPr>
        <w:pStyle w:val="Body"/>
      </w:pPr>
      <w:r>
        <w:t>Donne le décompte précis des voix en nombre d'actions, pas seulement « à la majorité » : ici, 2 400 voix sur 6 524 pour, et 4 124 voix contre (celles de M. Vasseur). C'est ce détail qui permettra de démontrer, en cas de contestation, que la majorité statutaire était bien atteinte malgré l'opposition du Président fondateur.</w:t>
      </w:r>
    </w:p>
    <w:p w14:paraId="7D2503E4">
      <w:pPr>
        <w:pStyle w:val="Body"/>
      </w:pPr>
      <w:r>
        <w:t>Ajoute la mention que M. Vasseur a été entendu en ses observations avant le vote.</w:t>
      </w:r>
    </w:p>
    <w:p w14:paraId="4DA8ED04">
      <w:pPr>
        <w:pStyle w:val="Body"/>
      </w:pPr>
      <w:r>
        <w:t>Sur ce type de dossier, le point de marché le plus important à retenir est celui-ci : dans la quasi-totalité des pactes d'associés de sociétés financées par du capital-risque, la révocation du fondateur-Président est encadrée par une clause de « bad leaver / good leaver » qui a un impact direct sur le sort de ses actions (décote de valorisation, obligation de les céder aux autres associés). Avant de finaliser un PV de ce type, il faut systématiquement vérifier le pacte d'associés en vigueur pour s'assurer que la procédure suivie dans le PV est bien conforme à celle qu'il prévoit, et anticiper les conséquences sur la répartition du capital — c'est souvent plus structurant pour le client que la révocation elle-même.</w:t>
      </w:r>
    </w:p>
    <w:p w14:paraId="2F15AFB5">
      <w:pPr>
        <w:pStyle w:val="Body"/>
      </w:pPr>
      <w:r>
        <w:t>Avec ces ajouts, le PV est prêt à être signé.</w:t>
      </w:r>
    </w:p>
    <w:p w14:paraId="14612526">
      <w:pPr>
        <w:pStyle w:val="Body"/>
      </w:pPr>
      <w:r>
        <w:t>Antoine</w:t>
      </w:r>
    </w:p>
    <w:sectPr>
      <w:footerReference w:type="default" r:id="rId4"/>
      <w:footerReference w:type="first" r:id="rId5"/>
      <w:pgSz w:w="11907" w:h="16839"/>
      <w:pgMar w:top="1418" w:right="1418" w:bottom="1418" w:left="1418" w:header="454" w:footer="454" w:gutter="0"/>
      <w:cols w:space="720"/>
      <w:noEndnote/>
      <w:titlePg/>
      <w:docGrid w:linePitch="32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Arial Unicode MS">
    <w:altName w:val="Yu Gothic"/>
    <w:panose1 w:val="020B0604020202020204"/>
    <w:charset w:val="80"/>
    <w:family w:val="swiss"/>
    <w:pitch w:val="variable"/>
    <w:sig w:usb0="F7FFAFFF" w:usb1="E9DFFFFF" w:usb2="0000003F" w:usb3="00000000" w:csb0="003F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jc w:val="center"/>
    </w:pPr>
    <w:r>
      <w:fldChar w:fldCharType="begin"/>
    </w:r>
    <w:r>
      <w:instrText xml:space="preserve"> PAGE </w:instrText>
    </w:r>
    <w:r>
      <w:fldChar w:fldCharType="separate"/>
    </w:r>
    <w:r>
      <w:t>7</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pPr>
      <w:pStyle w:val="Footer"/>
    </w:pPr>
  </w:p>
</w:ft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09FAE2E0"/>
    <w:multiLevelType w:val="multilevel"/>
    <w:tmpl w:val="00000000"/>
    <w:lvl w:ilvl="0">
      <w:start w:val="1"/>
      <w:numFmt w:val="none"/>
      <w:pStyle w:val="Body"/>
      <w:suff w:val="nothing"/>
      <w:lvlJc w:val="left"/>
      <w:pPr>
        <w:ind w:left="0" w:firstLine="0"/>
      </w:pPr>
      <w:rPr>
        <w:rFonts w:hint="default"/>
        <w:b w:val="0"/>
        <w:i w:val="0"/>
      </w:rPr>
    </w:lvl>
    <w:lvl w:ilvl="1">
      <w:start w:val="1"/>
      <w:numFmt w:val="lowerLetter"/>
      <w:pStyle w:val="aDefinition"/>
      <w:lvlText w:val="(%2)"/>
      <w:lvlJc w:val="left"/>
      <w:pPr>
        <w:tabs>
          <w:tab w:val="num" w:pos="624"/>
        </w:tabs>
        <w:ind w:left="624" w:hanging="624"/>
      </w:pPr>
      <w:rPr>
        <w:rFonts w:hint="default"/>
      </w:rPr>
    </w:lvl>
    <w:lvl w:ilvl="2">
      <w:start w:val="1"/>
      <w:numFmt w:val="lowerRoman"/>
      <w:pStyle w:val="iDefinition"/>
      <w:lvlText w:val="(%3)"/>
      <w:lvlJc w:val="left"/>
      <w:pPr>
        <w:tabs>
          <w:tab w:val="num" w:pos="1361"/>
        </w:tabs>
        <w:ind w:left="1361" w:hanging="737"/>
      </w:pPr>
      <w:rPr>
        <w:rFonts w:hint="default"/>
      </w:rPr>
    </w:lvl>
    <w:lvl w:ilvl="3">
      <w:start w:val="1"/>
      <w:numFmt w:val="bullet"/>
      <w:lvlText w:val=""/>
      <w:lvlJc w:val="left"/>
      <w:pPr>
        <w:tabs>
          <w:tab w:val="num" w:pos="1440"/>
        </w:tabs>
        <w:ind w:left="1440" w:hanging="360"/>
      </w:pPr>
      <w:rPr>
        <w:rFonts w:ascii="Symbol" w:hAnsi="Symbol" w:cs="Times New Roman" w:hint="default"/>
      </w:rPr>
    </w:lvl>
    <w:lvl w:ilvl="4">
      <w:start w:val="1"/>
      <w:numFmt w:val="lowerLetter"/>
      <w:lvlText w:val="(%5)"/>
      <w:lvlJc w:val="left"/>
      <w:pPr>
        <w:tabs>
          <w:tab w:val="num" w:pos="1800"/>
        </w:tabs>
        <w:ind w:left="1800" w:hanging="360"/>
      </w:pPr>
      <w:rPr>
        <w:rFonts w:hint="default"/>
      </w:rPr>
    </w:lvl>
    <w:lvl w:ilvl="5">
      <w:start w:val="1"/>
      <w:numFmt w:val="lowerRoman"/>
      <w:lvlText w:val="(%6)"/>
      <w:lvlJc w:val="left"/>
      <w:pPr>
        <w:tabs>
          <w:tab w:val="num" w:pos="2160"/>
        </w:tabs>
        <w:ind w:left="2160" w:hanging="360"/>
      </w:pPr>
      <w:rPr>
        <w:rFonts w:hint="default"/>
      </w:rPr>
    </w:lvl>
    <w:lvl w:ilvl="6">
      <w:start w:val="1"/>
      <w:numFmt w:val="decimal"/>
      <w:lvlText w:val="%7."/>
      <w:lvlJc w:val="left"/>
      <w:pPr>
        <w:tabs>
          <w:tab w:val="num" w:pos="2520"/>
        </w:tabs>
        <w:ind w:left="2520" w:hanging="360"/>
      </w:pPr>
      <w:rPr>
        <w:rFonts w:hint="default"/>
      </w:rPr>
    </w:lvl>
    <w:lvl w:ilvl="7">
      <w:start w:val="1"/>
      <w:numFmt w:val="lowerLetter"/>
      <w:lvlText w:val="%8."/>
      <w:lvlJc w:val="left"/>
      <w:pPr>
        <w:tabs>
          <w:tab w:val="num" w:pos="2880"/>
        </w:tabs>
        <w:ind w:left="2880" w:hanging="360"/>
      </w:pPr>
      <w:rPr>
        <w:rFonts w:hint="default"/>
      </w:rPr>
    </w:lvl>
    <w:lvl w:ilvl="8">
      <w:start w:val="1"/>
      <w:numFmt w:val="lowerRoman"/>
      <w:lvlText w:val="%9."/>
      <w:lvlJc w:val="left"/>
      <w:pPr>
        <w:tabs>
          <w:tab w:val="num" w:pos="3240"/>
        </w:tabs>
        <w:ind w:left="3240" w:hanging="360"/>
      </w:pPr>
      <w:rPr>
        <w:rFonts w:hint="default"/>
      </w:rPr>
    </w:lvl>
  </w:abstractNum>
  <w:abstractNum w:abstractNumId="1">
    <w:nsid w:val="0A49718C"/>
    <w:multiLevelType w:val="singleLevel"/>
    <w:tmpl w:val="00000000"/>
    <w:lvl w:ilvl="0">
      <w:start w:val="1"/>
      <w:numFmt w:val="upperLetter"/>
      <w:pStyle w:val="Background"/>
      <w:lvlText w:val="(%1)"/>
      <w:lvlJc w:val="left"/>
      <w:pPr>
        <w:tabs>
          <w:tab w:val="num" w:pos="1361"/>
        </w:tabs>
        <w:ind w:left="1361" w:hanging="737"/>
      </w:pPr>
    </w:lvl>
  </w:abstractNum>
  <w:abstractNum w:abstractNumId="2">
    <w:nsid w:val="0CFEB56B"/>
    <w:multiLevelType w:val="multilevel"/>
    <w:tmpl w:val="00000000"/>
    <w:lvl w:ilvl="0">
      <w:start w:val="1"/>
      <w:numFmt w:val="decimal"/>
      <w:pStyle w:val="Heading1"/>
      <w:lvlText w:val="%1."/>
      <w:lvlJc w:val="left"/>
      <w:pPr>
        <w:tabs>
          <w:tab w:val="num" w:pos="624"/>
        </w:tabs>
        <w:ind w:left="624" w:hanging="624"/>
      </w:pPr>
      <w:rPr>
        <w:rFonts w:hint="default"/>
        <w:b w:val="0"/>
        <w:i w:val="0"/>
        <w:u w:val="none"/>
      </w:rPr>
    </w:lvl>
    <w:lvl w:ilvl="1">
      <w:start w:val="1"/>
      <w:numFmt w:val="decimal"/>
      <w:pStyle w:val="Heading2"/>
      <w:lvlText w:val="%1.%2"/>
      <w:lvlJc w:val="left"/>
      <w:pPr>
        <w:tabs>
          <w:tab w:val="num" w:pos="624"/>
        </w:tabs>
        <w:ind w:left="624" w:hanging="624"/>
      </w:pPr>
      <w:rPr>
        <w:rFonts w:hint="default"/>
        <w:b w:val="0"/>
        <w:i w:val="0"/>
        <w:u w:val="none"/>
      </w:rPr>
    </w:lvl>
    <w:lvl w:ilvl="2">
      <w:start w:val="1"/>
      <w:numFmt w:val="decimal"/>
      <w:pStyle w:val="Heading3"/>
      <w:lvlText w:val="%1.%2.%3"/>
      <w:lvlJc w:val="left"/>
      <w:pPr>
        <w:tabs>
          <w:tab w:val="num" w:pos="1361"/>
        </w:tabs>
        <w:ind w:left="1361" w:hanging="737"/>
      </w:pPr>
      <w:rPr>
        <w:rFonts w:hint="default"/>
        <w:b w:val="0"/>
        <w:i w:val="0"/>
        <w:u w:val="none"/>
      </w:rPr>
    </w:lvl>
    <w:lvl w:ilvl="3">
      <w:start w:val="1"/>
      <w:numFmt w:val="lowerLetter"/>
      <w:pStyle w:val="Heading4"/>
      <w:lvlText w:val="(%4)"/>
      <w:lvlJc w:val="left"/>
      <w:pPr>
        <w:tabs>
          <w:tab w:val="num" w:pos="2039"/>
        </w:tabs>
        <w:ind w:left="2039" w:hanging="678"/>
      </w:pPr>
      <w:rPr>
        <w:rFonts w:hint="default"/>
        <w:b w:val="0"/>
        <w:i w:val="0"/>
        <w:u w:val="none"/>
      </w:rPr>
    </w:lvl>
    <w:lvl w:ilvl="4">
      <w:start w:val="1"/>
      <w:numFmt w:val="decimal"/>
      <w:pStyle w:val="Heading5"/>
      <w:lvlText w:val="(%5)"/>
      <w:lvlJc w:val="left"/>
      <w:pPr>
        <w:tabs>
          <w:tab w:val="num" w:pos="2723"/>
        </w:tabs>
        <w:ind w:left="2723" w:hanging="684"/>
      </w:pPr>
      <w:rPr>
        <w:rFonts w:hint="default"/>
        <w:b w:val="0"/>
        <w:i w:val="0"/>
        <w:u w:val="none"/>
      </w:rPr>
    </w:lvl>
    <w:lvl w:ilvl="5">
      <w:start w:val="1"/>
      <w:numFmt w:val="lowerRoman"/>
      <w:lvlText w:val="(%6)"/>
      <w:lvlJc w:val="left"/>
      <w:pPr>
        <w:tabs>
          <w:tab w:val="num" w:pos="3403"/>
        </w:tabs>
        <w:ind w:left="3403" w:hanging="680"/>
      </w:pPr>
      <w:rPr>
        <w:rFonts w:hint="default"/>
      </w:rPr>
    </w:lvl>
    <w:lvl w:ilvl="6">
      <w:start w:val="1"/>
      <w:numFmt w:val="upperRoman"/>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3">
    <w:nsid w:val="0E76068B"/>
    <w:multiLevelType w:val="multilevel"/>
    <w:tmpl w:val="00000000"/>
    <w:lvl w:ilvl="0">
      <w:start w:val="1"/>
      <w:numFmt w:val="upperRoman"/>
      <w:pStyle w:val="PartBanking"/>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4">
    <w:nsid w:val="12D878CB"/>
    <w:multiLevelType w:val="multilevel"/>
    <w:tmpl w:val="00000000"/>
    <w:lvl w:ilvl="0">
      <w:start w:val="1"/>
      <w:numFmt w:val="lowerLetter"/>
      <w:pStyle w:val="aBankingDefinition"/>
      <w:lvlText w:val="(%1)"/>
      <w:lvlJc w:val="left"/>
      <w:pPr>
        <w:tabs>
          <w:tab w:val="num" w:pos="1361"/>
        </w:tabs>
        <w:ind w:left="1361" w:hanging="737"/>
      </w:pPr>
      <w:rPr>
        <w:rFonts w:hint="default"/>
      </w:rPr>
    </w:lvl>
    <w:lvl w:ilvl="1">
      <w:start w:val="1"/>
      <w:numFmt w:val="lowerRoman"/>
      <w:pStyle w:val="iBankingDefinition"/>
      <w:lvlText w:val="(%2)"/>
      <w:lvlJc w:val="left"/>
      <w:pPr>
        <w:tabs>
          <w:tab w:val="num" w:pos="2039"/>
        </w:tabs>
        <w:ind w:left="2039" w:hanging="678"/>
      </w:pPr>
      <w:rPr>
        <w:rFonts w:hint="default"/>
      </w:rPr>
    </w:lvl>
    <w:lvl w:ilvl="2">
      <w:start w:val="1"/>
      <w:numFmt w:val="lowerRoman"/>
      <w:lvlText w:val="(%3)"/>
      <w:lvlJc w:val="left"/>
      <w:pPr>
        <w:tabs>
          <w:tab w:val="num" w:pos="4253"/>
        </w:tabs>
        <w:ind w:left="4253" w:hanging="1134"/>
      </w:pPr>
      <w:rPr>
        <w:rFonts w:hint="default"/>
      </w:rPr>
    </w:lvl>
    <w:lvl w:ilvl="3">
      <w:start w:val="1"/>
      <w:numFmt w:val="lowerLetter"/>
      <w:lvlText w:val="(%4)"/>
      <w:lvlJc w:val="left"/>
      <w:pPr>
        <w:tabs>
          <w:tab w:val="num" w:pos="4253"/>
        </w:tabs>
        <w:ind w:left="4253" w:hanging="1134"/>
      </w:pPr>
      <w:rPr>
        <w:rFonts w:hint="default"/>
      </w:rPr>
    </w:lvl>
    <w:lvl w:ilvl="4">
      <w:start w:val="1"/>
      <w:numFmt w:val="none"/>
      <w:lvlJc w:val="left"/>
      <w:pPr>
        <w:tabs>
          <w:tab w:val="num" w:pos="2880"/>
        </w:tabs>
        <w:ind w:left="2232" w:hanging="792"/>
      </w:pPr>
      <w:rPr>
        <w:rFonts w:hint="default"/>
      </w:rPr>
    </w:lvl>
    <w:lvl w:ilvl="5">
      <w:start w:val="1"/>
      <w:numFmt w:val="none"/>
      <w:lvlJc w:val="left"/>
      <w:pPr>
        <w:tabs>
          <w:tab w:val="num" w:pos="3240"/>
        </w:tabs>
        <w:ind w:left="2736" w:hanging="936"/>
      </w:pPr>
      <w:rPr>
        <w:rFonts w:hint="default"/>
      </w:rPr>
    </w:lvl>
    <w:lvl w:ilvl="6">
      <w:start w:val="1"/>
      <w:numFmt w:val="none"/>
      <w:lvlJc w:val="left"/>
      <w:pPr>
        <w:tabs>
          <w:tab w:val="num" w:pos="3960"/>
        </w:tabs>
        <w:ind w:left="3240" w:hanging="1080"/>
      </w:pPr>
      <w:rPr>
        <w:rFonts w:hint="default"/>
      </w:rPr>
    </w:lvl>
    <w:lvl w:ilvl="7">
      <w:start w:val="1"/>
      <w:numFmt w:val="none"/>
      <w:lvlJc w:val="left"/>
      <w:pPr>
        <w:tabs>
          <w:tab w:val="num" w:pos="4680"/>
        </w:tabs>
        <w:ind w:left="3744" w:hanging="1224"/>
      </w:pPr>
      <w:rPr>
        <w:rFonts w:hint="default"/>
      </w:rPr>
    </w:lvl>
    <w:lvl w:ilvl="8">
      <w:start w:val="1"/>
      <w:numFmt w:val="none"/>
      <w:lvlJc w:val="left"/>
      <w:pPr>
        <w:tabs>
          <w:tab w:val="num" w:pos="5040"/>
        </w:tabs>
        <w:ind w:left="4320" w:hanging="1440"/>
      </w:pPr>
      <w:rPr>
        <w:rFonts w:hint="default"/>
      </w:rPr>
    </w:lvl>
  </w:abstractNum>
  <w:abstractNum w:abstractNumId="5">
    <w:nsid w:val="33D2629D"/>
    <w:multiLevelType w:val="multilevel"/>
    <w:tmpl w:val="00000000"/>
    <w:lvl w:ilvl="0">
      <w:start w:val="1"/>
      <w:numFmt w:val="decimal"/>
      <w:pStyle w:val="Level1"/>
      <w:lvlText w:val="%1."/>
      <w:lvlJc w:val="left"/>
      <w:pPr>
        <w:tabs>
          <w:tab w:val="num" w:pos="624"/>
        </w:tabs>
        <w:ind w:left="624" w:hanging="624"/>
      </w:pPr>
      <w:rPr>
        <w:rFonts w:hint="default"/>
        <w:b w:val="0"/>
        <w:i w:val="0"/>
        <w:u w:val="none"/>
      </w:rPr>
    </w:lvl>
    <w:lvl w:ilvl="1">
      <w:start w:val="1"/>
      <w:numFmt w:val="decimal"/>
      <w:pStyle w:val="Level2"/>
      <w:lvlText w:val="%1.%2"/>
      <w:lvlJc w:val="left"/>
      <w:pPr>
        <w:tabs>
          <w:tab w:val="num" w:pos="624"/>
        </w:tabs>
        <w:ind w:left="624" w:hanging="624"/>
      </w:pPr>
      <w:rPr>
        <w:rFonts w:hint="default"/>
        <w:b w:val="0"/>
        <w:i w:val="0"/>
        <w:u w:val="none"/>
      </w:rPr>
    </w:lvl>
    <w:lvl w:ilvl="2">
      <w:start w:val="1"/>
      <w:numFmt w:val="decimal"/>
      <w:pStyle w:val="Level3"/>
      <w:lvlText w:val="%1.%2.%3"/>
      <w:lvlJc w:val="left"/>
      <w:pPr>
        <w:tabs>
          <w:tab w:val="num" w:pos="1361"/>
        </w:tabs>
        <w:ind w:left="1361" w:hanging="737"/>
      </w:pPr>
      <w:rPr>
        <w:rFonts w:hint="default"/>
        <w:b w:val="0"/>
        <w:i w:val="0"/>
        <w:u w:val="none"/>
      </w:rPr>
    </w:lvl>
    <w:lvl w:ilvl="3">
      <w:start w:val="1"/>
      <w:numFmt w:val="lowerLetter"/>
      <w:pStyle w:val="Level4"/>
      <w:lvlText w:val="(%4)"/>
      <w:lvlJc w:val="left"/>
      <w:pPr>
        <w:tabs>
          <w:tab w:val="num" w:pos="2039"/>
        </w:tabs>
        <w:ind w:left="2039" w:hanging="678"/>
      </w:pPr>
      <w:rPr>
        <w:rFonts w:hint="default"/>
        <w:b w:val="0"/>
        <w:i w:val="0"/>
        <w:u w:val="none"/>
      </w:rPr>
    </w:lvl>
    <w:lvl w:ilvl="4">
      <w:start w:val="1"/>
      <w:numFmt w:val="decimal"/>
      <w:pStyle w:val="Level5"/>
      <w:lvlText w:val="(%5)"/>
      <w:lvlJc w:val="left"/>
      <w:pPr>
        <w:tabs>
          <w:tab w:val="num" w:pos="2723"/>
        </w:tabs>
        <w:ind w:left="2723" w:hanging="684"/>
      </w:pPr>
      <w:rPr>
        <w:rFonts w:hint="default"/>
        <w:b w:val="0"/>
        <w:i w:val="0"/>
        <w:u w:val="none"/>
      </w:rPr>
    </w:lvl>
    <w:lvl w:ilvl="5">
      <w:start w:val="1"/>
      <w:numFmt w:val="lowerRoman"/>
      <w:pStyle w:val="Level6"/>
      <w:lvlText w:val="(%6)"/>
      <w:lvlJc w:val="left"/>
      <w:pPr>
        <w:tabs>
          <w:tab w:val="num" w:pos="3403"/>
        </w:tabs>
        <w:ind w:left="3403" w:hanging="680"/>
      </w:pPr>
      <w:rPr>
        <w:rFonts w:hint="default"/>
      </w:rPr>
    </w:lvl>
    <w:lvl w:ilvl="6">
      <w:start w:val="1"/>
      <w:numFmt w:val="upperRoman"/>
      <w:pStyle w:val="Level7"/>
      <w:lvlText w:val="(%7)"/>
      <w:lvlJc w:val="left"/>
      <w:pPr>
        <w:tabs>
          <w:tab w:val="num" w:pos="4083"/>
        </w:tabs>
        <w:ind w:left="4083" w:hanging="680"/>
      </w:pPr>
      <w:rPr>
        <w:rFonts w:hint="default"/>
      </w:rPr>
    </w:lvl>
    <w:lvl w:ilvl="7">
      <w:start w:val="1"/>
      <w:numFmt w:val="none"/>
      <w:lvlText w:val="(Not Defined)"/>
      <w:lvlJc w:val="left"/>
      <w:pPr>
        <w:tabs>
          <w:tab w:val="num" w:pos="4763"/>
        </w:tabs>
        <w:ind w:left="4763" w:hanging="680"/>
      </w:pPr>
      <w:rPr>
        <w:rFonts w:hint="default"/>
      </w:rPr>
    </w:lvl>
    <w:lvl w:ilvl="8">
      <w:start w:val="1"/>
      <w:numFmt w:val="none"/>
      <w:lvlText w:val="(Not Defined)"/>
      <w:lvlJc w:val="left"/>
      <w:pPr>
        <w:tabs>
          <w:tab w:val="num" w:pos="5443"/>
        </w:tabs>
        <w:ind w:left="5443" w:hanging="680"/>
      </w:pPr>
      <w:rPr>
        <w:rFonts w:hint="default"/>
      </w:rPr>
    </w:lvl>
  </w:abstractNum>
  <w:abstractNum w:abstractNumId="6">
    <w:nsid w:val="35A2F8A6"/>
    <w:multiLevelType w:val="multilevel"/>
    <w:tmpl w:val="00000000"/>
    <w:lvl w:ilvl="0">
      <w:start w:val="1"/>
      <w:numFmt w:val="decimal"/>
      <w:pStyle w:val="Part"/>
      <w:lvlText w:val="Part %1"/>
      <w:lvlJc w:val="left"/>
      <w:pPr>
        <w:tabs>
          <w:tab w:val="num" w:pos="851"/>
        </w:tabs>
        <w:ind w:left="851" w:hanging="851"/>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7">
    <w:nsid w:val="3626470C"/>
    <w:multiLevelType w:val="multilevel"/>
    <w:tmpl w:val="00000000"/>
    <w:lvl w:ilvl="0">
      <w:start w:val="1"/>
      <w:numFmt w:val="decimal"/>
      <w:lvlText w:val="%1."/>
      <w:lvlJc w:val="left"/>
      <w:pPr>
        <w:tabs>
          <w:tab w:val="num" w:pos="2160"/>
        </w:tabs>
        <w:ind w:left="720" w:firstLine="72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1">
      <w:start w:val="1"/>
      <w:numFmt w:val="lowerLetter"/>
      <w:lvlText w:val="(%2)"/>
      <w:lvlJc w:val="left"/>
      <w:pPr>
        <w:tabs>
          <w:tab w:val="num" w:pos="2880"/>
        </w:tabs>
        <w:ind w:left="72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2">
      <w:start w:val="1"/>
      <w:numFmt w:val="lowerRoman"/>
      <w:lvlText w:val="(%3)"/>
      <w:lvlJc w:val="left"/>
      <w:pPr>
        <w:tabs>
          <w:tab w:val="num" w:pos="3600"/>
        </w:tabs>
        <w:ind w:left="144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3">
      <w:start w:val="1"/>
      <w:numFmt w:val="upperLetter"/>
      <w:lvlText w:val="(%4)"/>
      <w:lvlJc w:val="left"/>
      <w:pPr>
        <w:tabs>
          <w:tab w:val="num" w:pos="4320"/>
        </w:tabs>
        <w:ind w:left="216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4">
      <w:start w:val="1"/>
      <w:numFmt w:val="decimal"/>
      <w:lvlText w:val="(%5)"/>
      <w:lvlJc w:val="left"/>
      <w:pPr>
        <w:tabs>
          <w:tab w:val="num" w:pos="5040"/>
        </w:tabs>
        <w:ind w:left="2880" w:firstLine="144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5">
      <w:start w:val="1"/>
      <w:numFmt w:val="none"/>
      <w:suff w:val="nothing"/>
      <w:lvlJc w:val="left"/>
      <w:pPr>
        <w:tabs>
          <w:tab w:val="num" w:pos="116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6">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7">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lvl w:ilvl="8">
      <w:start w:val="1"/>
      <w:numFmt w:val="none"/>
      <w:suff w:val="nothing"/>
      <w:lvlJc w:val="left"/>
      <w:pPr>
        <w:tabs>
          <w:tab w:val="num" w:pos="720"/>
        </w:tabs>
        <w:ind w:left="0" w:firstLine="0"/>
      </w:pPr>
      <w:rPr>
        <w:rFonts w:hint="default"/>
        <w:b w:val="0"/>
        <w:bCs w:val="0"/>
        <w:i w:val="0"/>
        <w:caps w:val="0"/>
        <w:smallCaps w:val="0"/>
        <w:strike w:val="0"/>
        <w:dstrike w:val="0"/>
        <w:vanish w:val="0"/>
        <w:color w:val="010000"/>
        <w:spacing w:val="0"/>
        <w:kern w:val="0"/>
        <w:position w:val="0"/>
        <w:u w:val="none" w:color="000000"/>
        <w:effect w:val="none"/>
        <w:vertAlign w:val="baseline"/>
        <w:specVanish w:val="0"/>
      </w:rPr>
    </w:lvl>
  </w:abstractNum>
  <w:abstractNum w:abstractNumId="8">
    <w:nsid w:val="4167A53A"/>
    <w:multiLevelType w:val="multilevel"/>
    <w:tmpl w:val="00000000"/>
    <w:lvl w:ilvl="0">
      <w:start w:val="1"/>
      <w:numFmt w:val="decimal"/>
      <w:lvlText w:val="Rule %1"/>
      <w:lvlJc w:val="left"/>
      <w:pPr>
        <w:tabs>
          <w:tab w:val="num" w:pos="1077"/>
        </w:tabs>
        <w:ind w:left="1077" w:hanging="1077"/>
      </w:pPr>
      <w:rPr>
        <w:rFonts w:hint="default"/>
        <w:b/>
        <w:i w:val="0"/>
      </w:rPr>
    </w:lvl>
    <w:lvl w:ilvl="1">
      <w:start w:val="1"/>
      <w:numFmt w:val="decimal"/>
      <w:lvlText w:val="%1.%2"/>
      <w:lvlJc w:val="left"/>
      <w:pPr>
        <w:tabs>
          <w:tab w:val="num" w:pos="1077"/>
        </w:tabs>
        <w:ind w:left="1077" w:hanging="1077"/>
      </w:pPr>
      <w:rPr>
        <w:rFonts w:hint="default"/>
      </w:rPr>
    </w:lvl>
    <w:lvl w:ilvl="2">
      <w:start w:val="1"/>
      <w:numFmt w:val="decimal"/>
      <w:lvlText w:val="%1.%2.%3"/>
      <w:lvlJc w:val="left"/>
      <w:pPr>
        <w:tabs>
          <w:tab w:val="num" w:pos="2211"/>
        </w:tabs>
        <w:ind w:left="2211" w:hanging="1134"/>
      </w:pPr>
      <w:rPr>
        <w:rFonts w:hint="default"/>
      </w:rPr>
    </w:lvl>
    <w:lvl w:ilvl="3">
      <w:start w:val="1"/>
      <w:numFmt w:val="decimal"/>
      <w:lvlText w:val="%1.%2.%3.%4"/>
      <w:lvlJc w:val="left"/>
      <w:pPr>
        <w:tabs>
          <w:tab w:val="num" w:pos="3686"/>
        </w:tabs>
        <w:ind w:left="3686" w:hanging="1475"/>
      </w:pPr>
      <w:rPr>
        <w:rFonts w:hint="default"/>
      </w:rPr>
    </w:lvl>
    <w:lvl w:ilvl="4">
      <w:start w:val="1"/>
      <w:numFmt w:val="decimal"/>
      <w:pStyle w:val="Rule5"/>
      <w:lvlText w:val="%1.%2.%3.%4.%5"/>
      <w:lvlJc w:val="left"/>
      <w:pPr>
        <w:tabs>
          <w:tab w:val="num" w:pos="3686"/>
        </w:tabs>
        <w:ind w:left="3686" w:hanging="1475"/>
      </w:pPr>
      <w:rPr>
        <w:rFonts w:hint="default"/>
      </w:rPr>
    </w:lvl>
    <w:lvl w:ilvl="5">
      <w:start w:val="1"/>
      <w:numFmt w:val="none"/>
      <w:lvlText w:val="(Not Defined)"/>
      <w:lvlJc w:val="left"/>
      <w:pPr>
        <w:tabs>
          <w:tab w:val="num" w:pos="1440"/>
        </w:tabs>
        <w:ind w:left="1152" w:hanging="1152"/>
      </w:pPr>
      <w:rPr>
        <w:rFonts w:hint="default"/>
      </w:rPr>
    </w:lvl>
    <w:lvl w:ilvl="6">
      <w:start w:val="1"/>
      <w:numFmt w:val="none"/>
      <w:lvlText w:val="(Not Defined)"/>
      <w:lvlJc w:val="left"/>
      <w:pPr>
        <w:tabs>
          <w:tab w:val="num" w:pos="1440"/>
        </w:tabs>
        <w:ind w:left="1296" w:hanging="1296"/>
      </w:pPr>
      <w:rPr>
        <w:rFonts w:hint="default"/>
      </w:rPr>
    </w:lvl>
    <w:lvl w:ilvl="7">
      <w:start w:val="1"/>
      <w:numFmt w:val="none"/>
      <w:lvlText w:val="(Not Defined)"/>
      <w:lvlJc w:val="left"/>
      <w:pPr>
        <w:tabs>
          <w:tab w:val="num" w:pos="1440"/>
        </w:tabs>
        <w:ind w:left="1440" w:hanging="1440"/>
      </w:pPr>
      <w:rPr>
        <w:rFonts w:hint="default"/>
      </w:rPr>
    </w:lvl>
    <w:lvl w:ilvl="8">
      <w:start w:val="1"/>
      <w:numFmt w:val="none"/>
      <w:lvlText w:val="(Not Defined)"/>
      <w:lvlJc w:val="left"/>
      <w:pPr>
        <w:tabs>
          <w:tab w:val="num" w:pos="1584"/>
        </w:tabs>
        <w:ind w:left="1584" w:hanging="1584"/>
      </w:pPr>
      <w:rPr>
        <w:rFonts w:hint="default"/>
      </w:rPr>
    </w:lvl>
  </w:abstractNum>
  <w:abstractNum w:abstractNumId="9">
    <w:nsid w:val="5E8EC1E9"/>
    <w:multiLevelType w:val="singleLevel"/>
    <w:tmpl w:val="00000000"/>
    <w:lvl w:ilvl="0">
      <w:start w:val="1"/>
      <w:numFmt w:val="decimal"/>
      <w:pStyle w:val="Schedule"/>
      <w:lvlText w:val="%1"/>
      <w:lvlJc w:val="center"/>
      <w:pPr>
        <w:tabs>
          <w:tab w:val="num" w:pos="0"/>
        </w:tabs>
        <w:ind w:left="0" w:firstLine="0"/>
      </w:pPr>
      <w:rPr>
        <w:rFonts w:hint="default"/>
        <w:vanish/>
      </w:rPr>
    </w:lvl>
  </w:abstractNum>
  <w:abstractNum w:abstractNumId="10">
    <w:nsid w:val="607CFC35"/>
    <w:multiLevelType w:val="hybridMultilevel"/>
    <w:tmpl w:val="00000000"/>
    <w:lvl w:ilvl="0">
      <w:start w:val="1"/>
      <w:numFmt w:val="lowerLetter"/>
      <w:pStyle w:val="abcdDefinition"/>
      <w:lvlText w:val="(%1)"/>
      <w:lvlJc w:val="left"/>
      <w:pPr>
        <w:ind w:left="851" w:hanging="851"/>
      </w:pPr>
      <w:rPr>
        <w:rFonts w:hint="default"/>
      </w:rPr>
    </w:lvl>
    <w:lvl w:ilvl="1">
      <w:start w:val="1"/>
      <w:numFmt w:val="lowerLetter"/>
      <w:lvlText w:val="%2."/>
      <w:lvlJc w:val="left"/>
      <w:pPr>
        <w:ind w:left="1440" w:hanging="360"/>
      </w:pPr>
    </w:lvl>
    <w:lvl w:ilvl="2" w:tentative="1">
      <w:start w:val="1"/>
      <w:numFmt w:val="lowerRoman"/>
      <w:lvlText w:val="%3."/>
      <w:lvlJc w:val="right"/>
      <w:pPr>
        <w:ind w:left="2160" w:hanging="180"/>
      </w:pPr>
    </w:lvl>
    <w:lvl w:ilvl="3" w:tentative="1">
      <w:start w:val="1"/>
      <w:numFmt w:val="decimal"/>
      <w:lvlText w:val="%4."/>
      <w:lvlJc w:val="left"/>
      <w:pPr>
        <w:ind w:left="2880" w:hanging="360"/>
      </w:pPr>
    </w:lvl>
    <w:lvl w:ilvl="4" w:tentative="1">
      <w:start w:val="1"/>
      <w:numFmt w:val="lowerLetter"/>
      <w:lvlText w:val="%5."/>
      <w:lvlJc w:val="left"/>
      <w:pPr>
        <w:ind w:left="3600" w:hanging="360"/>
      </w:pPr>
    </w:lvl>
    <w:lvl w:ilvl="5" w:tentative="1">
      <w:start w:val="1"/>
      <w:numFmt w:val="lowerRoman"/>
      <w:lvlText w:val="%6."/>
      <w:lvlJc w:val="right"/>
      <w:pPr>
        <w:ind w:left="4320" w:hanging="180"/>
      </w:pPr>
    </w:lvl>
    <w:lvl w:ilvl="6" w:tentative="1">
      <w:start w:val="1"/>
      <w:numFmt w:val="decimal"/>
      <w:lvlText w:val="%7."/>
      <w:lvlJc w:val="left"/>
      <w:pPr>
        <w:ind w:left="5040" w:hanging="360"/>
      </w:pPr>
    </w:lvl>
    <w:lvl w:ilvl="7" w:tentative="1">
      <w:start w:val="1"/>
      <w:numFmt w:val="lowerLetter"/>
      <w:lvlText w:val="%8."/>
      <w:lvlJc w:val="left"/>
      <w:pPr>
        <w:ind w:left="5760" w:hanging="360"/>
      </w:pPr>
    </w:lvl>
    <w:lvl w:ilvl="8" w:tentative="1">
      <w:start w:val="1"/>
      <w:numFmt w:val="lowerRoman"/>
      <w:lvlText w:val="%9."/>
      <w:lvlJc w:val="right"/>
      <w:pPr>
        <w:ind w:left="6480" w:hanging="180"/>
      </w:pPr>
    </w:lvl>
  </w:abstractNum>
  <w:abstractNum w:abstractNumId="11">
    <w:nsid w:val="64420E61"/>
    <w:multiLevelType w:val="multilevel"/>
    <w:tmpl w:val="00000000"/>
    <w:lvl w:ilvl="0">
      <w:start w:val="1"/>
      <w:numFmt w:val="decimal"/>
      <w:pStyle w:val="Section"/>
      <w:lvlText w:val="SECTION %1"/>
      <w:lvlJc w:val="left"/>
      <w:pPr>
        <w:ind w:left="360" w:hanging="360"/>
      </w:pPr>
      <w:rPr>
        <w:rFonts w:hint="default"/>
        <w:b/>
        <w:i w:val="0"/>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12">
    <w:nsid w:val="68C64C4F"/>
    <w:multiLevelType w:val="singleLevel"/>
    <w:tmpl w:val="00000000"/>
    <w:lvl w:ilvl="0">
      <w:start w:val="1"/>
      <w:numFmt w:val="decimal"/>
      <w:pStyle w:val="Parties"/>
      <w:lvlText w:val="(%1)"/>
      <w:lvlJc w:val="left"/>
      <w:pPr>
        <w:tabs>
          <w:tab w:val="num" w:pos="624"/>
        </w:tabs>
        <w:ind w:left="624" w:hanging="624"/>
      </w:pPr>
    </w:lvl>
  </w:abstractNum>
  <w:abstractNum w:abstractNumId="13">
    <w:nsid w:val="74ED96E8"/>
    <w:multiLevelType w:val="multilevel"/>
    <w:tmpl w:val="00000000"/>
    <w:lvl w:ilvl="0">
      <w:start w:val="1"/>
      <w:numFmt w:val="bullet"/>
      <w:pStyle w:val="Bullet1"/>
      <w:lvlText w:val="•"/>
      <w:lvlJc w:val="left"/>
      <w:pPr>
        <w:tabs>
          <w:tab w:val="num" w:pos="240"/>
        </w:tabs>
        <w:ind w:left="240" w:hanging="240"/>
      </w:pPr>
      <w:rPr>
        <w:rFonts w:hint="default"/>
        <w:b w:val="0"/>
        <w:i w:val="0"/>
        <w:u w:val="none"/>
      </w:rPr>
    </w:lvl>
    <w:lvl w:ilvl="1">
      <w:start w:val="1"/>
      <w:numFmt w:val="bullet"/>
      <w:pStyle w:val="Bullet2"/>
      <w:lvlText w:val="•"/>
      <w:lvlJc w:val="left"/>
      <w:pPr>
        <w:tabs>
          <w:tab w:val="num" w:pos="600"/>
        </w:tabs>
        <w:ind w:left="600" w:hanging="240"/>
      </w:pPr>
      <w:rPr>
        <w:rFonts w:hint="default"/>
        <w:b w:val="0"/>
        <w:i w:val="0"/>
        <w:u w:val="none"/>
      </w:rPr>
    </w:lvl>
    <w:lvl w:ilvl="2">
      <w:start w:val="1"/>
      <w:numFmt w:val="bullet"/>
      <w:pStyle w:val="Bullet3"/>
      <w:lvlText w:val="•"/>
      <w:lvlJc w:val="left"/>
      <w:pPr>
        <w:tabs>
          <w:tab w:val="num" w:pos="960"/>
        </w:tabs>
        <w:ind w:left="960" w:hanging="240"/>
      </w:pPr>
      <w:rPr>
        <w:rFonts w:hint="default"/>
        <w:b w:val="0"/>
        <w:i w:val="0"/>
        <w:u w:val="none"/>
      </w:rPr>
    </w:lvl>
    <w:lvl w:ilvl="3">
      <w:start w:val="1"/>
      <w:numFmt w:val="lowerLetter"/>
      <w:isLgl/>
      <w:lvlText w:val="%1(Not Defined)"/>
      <w:lvlJc w:val="left"/>
      <w:pPr>
        <w:tabs>
          <w:tab w:val="num" w:pos="4505"/>
        </w:tabs>
        <w:ind w:left="4122" w:hanging="1417"/>
      </w:pPr>
      <w:rPr>
        <w:rFonts w:hint="default"/>
        <w:b w:val="0"/>
        <w:i w:val="0"/>
        <w:u w:val="none"/>
      </w:rPr>
    </w:lvl>
    <w:lvl w:ilvl="4">
      <w:start w:val="1"/>
      <w:numFmt w:val="none"/>
      <w:lvlText w:val="(Not Defined)"/>
      <w:lvlJc w:val="left"/>
      <w:pPr>
        <w:tabs>
          <w:tab w:val="num" w:pos="5562"/>
        </w:tabs>
        <w:ind w:left="4689" w:hanging="567"/>
      </w:pPr>
      <w:rPr>
        <w:rFonts w:hint="default"/>
        <w:b w:val="0"/>
        <w:i w:val="0"/>
        <w:u w:val="none"/>
      </w:rPr>
    </w:lvl>
    <w:lvl w:ilvl="5">
      <w:start w:val="1"/>
      <w:numFmt w:val="none"/>
      <w:lvlText w:val="(Not Defined)"/>
      <w:lvlJc w:val="left"/>
      <w:pPr>
        <w:tabs>
          <w:tab w:val="num" w:pos="6129"/>
        </w:tabs>
        <w:ind w:left="5256" w:hanging="567"/>
      </w:pPr>
      <w:rPr>
        <w:rFonts w:hint="default"/>
        <w:b w:val="0"/>
        <w:i w:val="0"/>
      </w:rPr>
    </w:lvl>
    <w:lvl w:ilvl="6">
      <w:start w:val="1"/>
      <w:numFmt w:val="none"/>
      <w:lvlText w:val="(Not Defined)"/>
      <w:lvlJc w:val="left"/>
      <w:pPr>
        <w:tabs>
          <w:tab w:val="num" w:pos="4320"/>
        </w:tabs>
        <w:ind w:left="3960" w:hanging="1080"/>
      </w:pPr>
      <w:rPr>
        <w:rFonts w:hint="default"/>
        <w:b w:val="0"/>
        <w:i w:val="0"/>
      </w:rPr>
    </w:lvl>
    <w:lvl w:ilvl="7">
      <w:start w:val="1"/>
      <w:numFmt w:val="none"/>
      <w:lvlText w:val="(Not Defined)"/>
      <w:lvlJc w:val="left"/>
      <w:pPr>
        <w:tabs>
          <w:tab w:val="num" w:pos="4680"/>
        </w:tabs>
        <w:ind w:left="4464" w:hanging="1224"/>
      </w:pPr>
      <w:rPr>
        <w:rFonts w:hint="default"/>
        <w:b w:val="0"/>
        <w:i w:val="0"/>
      </w:rPr>
    </w:lvl>
    <w:lvl w:ilvl="8">
      <w:start w:val="1"/>
      <w:numFmt w:val="none"/>
      <w:lvlText w:val="(Not Defined)"/>
      <w:lvlJc w:val="left"/>
      <w:pPr>
        <w:tabs>
          <w:tab w:val="num" w:pos="5040"/>
        </w:tabs>
        <w:ind w:left="5040" w:hanging="1440"/>
      </w:pPr>
      <w:rPr>
        <w:rFonts w:hint="default"/>
        <w:b w:val="0"/>
        <w:i w:val="0"/>
      </w:rPr>
    </w:lvl>
  </w:abstractNum>
  <w:num w:numId="1">
    <w:abstractNumId w:val="12"/>
    <w:lvlOverride w:ilvl="0">
      <w:startOverride w:val="1"/>
    </w:lvlOverride>
  </w:num>
  <w:num w:numId="2">
    <w:abstractNumId w:val="8"/>
  </w:num>
  <w:num w:numId="3">
    <w:abstractNumId w:val="10"/>
  </w:num>
  <w:num w:numId="4">
    <w:abstractNumId w:val="4"/>
  </w:num>
  <w:num w:numId="5">
    <w:abstractNumId w:val="1"/>
  </w:num>
  <w:num w:numId="6">
    <w:abstractNumId w:val="13"/>
  </w:num>
  <w:num w:numId="7">
    <w:abstractNumId w:val="12"/>
  </w:num>
  <w:num w:numId="8">
    <w:abstractNumId w:val="9"/>
  </w:num>
  <w:num w:numId="9">
    <w:abstractNumId w:val="2"/>
  </w:num>
  <w:num w:numId="10">
    <w:abstractNumId w:val="0"/>
  </w:num>
  <w:num w:numId="11">
    <w:abstractNumId w:val="3"/>
  </w:num>
  <w:num w:numId="12">
    <w:abstractNumId w:val="6"/>
  </w:num>
  <w:num w:numId="13">
    <w:abstractNumId w:val="11"/>
  </w:num>
  <w:num w:numId="14">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5">
    <w:abstractNumId w:val="7"/>
  </w:num>
  <w:num w:numId="16">
    <w:abstractNumId w:val="5"/>
  </w:num>
  <w:numIdMacAtCleanup w:val="1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2"/>
  <w:stylePaneFormatFilter w:val="1801" w:allStyles="1" w:alternateStyleNames="0" w:clearFormatting="1" w:customStyles="0" w:directFormattingOnNumbering="0" w:directFormattingOnParagraphs="0" w:directFormattingOnRuns="0" w:directFormattingOnTables="1" w:headingStyles="0" w:latentStyles="0" w:numberingStyles="0" w:stylesInUse="0" w:tableStyles="0" w:top3HeadingStyles="0" w:visibleStyles="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0000"/>
  </w:rsids>
  <m:mathPr>
    <m:mathFont m:val="Cambria Math"/>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sz w:val="24"/>
        <w:szCs w:val="24"/>
        <w:lang w:val="fr-FR" w:eastAsia="en-US" w:bidi="ar-SA"/>
      </w:rPr>
    </w:rPrDefault>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0" w:unhideWhenUsed="1"/>
    <w:lsdException w:name="toc 4" w:semiHidden="1" w:uiPriority="0" w:unhideWhenUsed="1"/>
    <w:lsdException w:name="toc 5" w:semiHidden="1" w:uiPriority="0" w:unhideWhenUsed="1"/>
    <w:lsdException w:name="toc 6" w:semiHidden="1" w:uiPriority="0"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0"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Smart Link" w:semiHidden="1" w:unhideWhenUsed="1"/>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pPr>
      <w:spacing w:after="240"/>
      <w:jc w:val="both"/>
    </w:pPr>
  </w:style>
  <w:style w:type="paragraph" w:styleId="Heading1">
    <w:name w:val="heading 1"/>
    <w:basedOn w:val="Body1"/>
    <w:next w:val="Body"/>
    <w:qFormat/>
    <w:pPr>
      <w:numPr>
        <w:numId w:val="9"/>
      </w:numPr>
      <w:outlineLvl w:val="0"/>
    </w:pPr>
    <w:rPr>
      <w:b/>
      <w:caps/>
    </w:rPr>
  </w:style>
  <w:style w:type="paragraph" w:styleId="Heading2">
    <w:name w:val="heading 2"/>
    <w:basedOn w:val="Body2"/>
    <w:next w:val="Body"/>
    <w:qFormat/>
    <w:pPr>
      <w:numPr>
        <w:ilvl w:val="1"/>
        <w:numId w:val="9"/>
      </w:numPr>
      <w:outlineLvl w:val="1"/>
    </w:pPr>
  </w:style>
  <w:style w:type="paragraph" w:styleId="Heading3">
    <w:name w:val="heading 3"/>
    <w:basedOn w:val="Body3"/>
    <w:next w:val="Body"/>
    <w:qFormat/>
    <w:pPr>
      <w:numPr>
        <w:ilvl w:val="2"/>
        <w:numId w:val="9"/>
      </w:numPr>
      <w:outlineLvl w:val="2"/>
    </w:pPr>
  </w:style>
  <w:style w:type="paragraph" w:styleId="Heading4">
    <w:name w:val="heading 4"/>
    <w:basedOn w:val="Body4"/>
    <w:next w:val="Body"/>
    <w:qFormat/>
    <w:pPr>
      <w:numPr>
        <w:ilvl w:val="3"/>
        <w:numId w:val="9"/>
      </w:numPr>
      <w:outlineLvl w:val="3"/>
    </w:pPr>
  </w:style>
  <w:style w:type="paragraph" w:styleId="Heading5">
    <w:name w:val="heading 5"/>
    <w:basedOn w:val="Body5"/>
    <w:next w:val="Body"/>
    <w:qFormat/>
    <w:pPr>
      <w:numPr>
        <w:ilvl w:val="4"/>
        <w:numId w:val="9"/>
      </w:numPr>
      <w:outlineLvl w:val="4"/>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ody">
    <w:name w:val="Body"/>
    <w:basedOn w:val="Normal"/>
    <w:qFormat/>
    <w:pPr>
      <w:numPr>
        <w:numId w:val="10"/>
      </w:numPr>
      <w:tabs>
        <w:tab w:val="left" w:pos="1843"/>
        <w:tab w:val="left" w:pos="3119"/>
        <w:tab w:val="left" w:pos="4253"/>
      </w:tabs>
      <w:spacing w:after="240"/>
    </w:pPr>
  </w:style>
  <w:style w:type="paragraph" w:customStyle="1" w:styleId="aDefinition">
    <w:name w:val="(a) Definition"/>
    <w:basedOn w:val="Body"/>
    <w:qFormat/>
    <w:pPr>
      <w:numPr>
        <w:ilvl w:val="1"/>
      </w:numPr>
      <w:tabs>
        <w:tab w:val="clear" w:pos="1843"/>
        <w:tab w:val="clear" w:pos="3119"/>
        <w:tab w:val="clear" w:pos="4253"/>
      </w:tabs>
    </w:pPr>
  </w:style>
  <w:style w:type="paragraph" w:customStyle="1" w:styleId="abcdDefinition">
    <w:name w:val="(a) (b) (c) (d) Definition"/>
    <w:basedOn w:val="aDefinition"/>
    <w:pPr>
      <w:numPr>
        <w:ilvl w:val="0"/>
        <w:numId w:val="3"/>
      </w:numPr>
      <w:tabs>
        <w:tab w:val="left" w:pos="851"/>
      </w:tabs>
    </w:pPr>
  </w:style>
  <w:style w:type="paragraph" w:customStyle="1" w:styleId="Body1">
    <w:name w:val="Body 1"/>
    <w:basedOn w:val="Body"/>
    <w:qFormat/>
    <w:pPr>
      <w:tabs>
        <w:tab w:val="clear" w:pos="1843"/>
        <w:tab w:val="clear" w:pos="3119"/>
        <w:tab w:val="clear" w:pos="4253"/>
      </w:tabs>
      <w:ind w:left="624"/>
    </w:pPr>
  </w:style>
  <w:style w:type="paragraph" w:customStyle="1" w:styleId="Background">
    <w:name w:val="Background"/>
    <w:basedOn w:val="Body1"/>
    <w:qFormat/>
    <w:pPr>
      <w:numPr>
        <w:numId w:val="5"/>
      </w:numPr>
    </w:pPr>
  </w:style>
  <w:style w:type="paragraph" w:customStyle="1" w:styleId="Body2">
    <w:name w:val="Body 2"/>
    <w:basedOn w:val="Body1"/>
    <w:qFormat/>
    <w:pPr>
      <w:ind w:left="624"/>
    </w:pPr>
  </w:style>
  <w:style w:type="paragraph" w:customStyle="1" w:styleId="Body3">
    <w:name w:val="Body 3"/>
    <w:basedOn w:val="Body2"/>
    <w:qFormat/>
    <w:pPr>
      <w:ind w:left="1361"/>
    </w:pPr>
  </w:style>
  <w:style w:type="paragraph" w:customStyle="1" w:styleId="Body4">
    <w:name w:val="Body 4"/>
    <w:basedOn w:val="Body3"/>
    <w:qFormat/>
    <w:pPr>
      <w:ind w:left="2039"/>
    </w:pPr>
  </w:style>
  <w:style w:type="paragraph" w:customStyle="1" w:styleId="Body5">
    <w:name w:val="Body 5"/>
    <w:basedOn w:val="Body3"/>
    <w:qFormat/>
    <w:pPr>
      <w:ind w:left="2723"/>
    </w:pPr>
  </w:style>
  <w:style w:type="paragraph" w:customStyle="1" w:styleId="Bullet1">
    <w:name w:val="Bullet 1"/>
    <w:basedOn w:val="Body1"/>
    <w:qFormat/>
    <w:pPr>
      <w:numPr>
        <w:numId w:val="6"/>
      </w:numPr>
    </w:pPr>
  </w:style>
  <w:style w:type="paragraph" w:customStyle="1" w:styleId="Bullet2">
    <w:name w:val="Bullet 2"/>
    <w:basedOn w:val="Body2"/>
    <w:qFormat/>
    <w:pPr>
      <w:numPr>
        <w:ilvl w:val="1"/>
        <w:numId w:val="6"/>
      </w:numPr>
    </w:pPr>
  </w:style>
  <w:style w:type="paragraph" w:customStyle="1" w:styleId="Bullet3">
    <w:name w:val="Bullet 3"/>
    <w:basedOn w:val="Body3"/>
    <w:qFormat/>
    <w:pPr>
      <w:numPr>
        <w:ilvl w:val="2"/>
        <w:numId w:val="6"/>
      </w:numPr>
    </w:pPr>
  </w:style>
  <w:style w:type="character" w:customStyle="1" w:styleId="CrossReference">
    <w:name w:val="Cross Reference"/>
    <w:basedOn w:val="DefaultParagraphFont"/>
    <w:qFormat/>
    <w:rPr>
      <w:b/>
    </w:rPr>
  </w:style>
  <w:style w:type="paragraph" w:styleId="Footer">
    <w:name w:val="footer"/>
    <w:basedOn w:val="Normal"/>
    <w:link w:val="FooterChar"/>
    <w:pPr>
      <w:tabs>
        <w:tab w:val="right" w:pos="9072"/>
      </w:tabs>
      <w:spacing w:after="0"/>
    </w:pPr>
    <w:rPr>
      <w:noProof/>
      <w:sz w:val="20"/>
    </w:rPr>
  </w:style>
  <w:style w:type="character" w:styleId="FootnoteReference">
    <w:name w:val="footnote reference"/>
    <w:basedOn w:val="DefaultParagraphFont"/>
    <w:semiHidden/>
    <w:rPr>
      <w:rFonts w:ascii="Times New Roman" w:eastAsia="Times New Roman" w:hAnsi="Times New Roman" w:cs="Times New Roman"/>
      <w:color w:val="auto"/>
      <w:sz w:val="20"/>
      <w:szCs w:val="20"/>
      <w:u w:val="none"/>
      <w:vertAlign w:val="superscript"/>
    </w:rPr>
  </w:style>
  <w:style w:type="paragraph" w:styleId="FootnoteText">
    <w:name w:val="footnote text"/>
    <w:basedOn w:val="Normal"/>
    <w:link w:val="FootnoteTextChar"/>
    <w:semiHidden/>
    <w:pPr>
      <w:tabs>
        <w:tab w:val="left" w:pos="360"/>
      </w:tabs>
      <w:spacing w:after="60"/>
      <w:ind w:left="360" w:hanging="360"/>
    </w:pPr>
    <w:rPr>
      <w:rFonts w:ascii="Times New Roman" w:eastAsia="Times New Roman" w:hAnsi="Times New Roman" w:cs="Times New Roman"/>
      <w:sz w:val="20"/>
      <w:szCs w:val="20"/>
    </w:rPr>
  </w:style>
  <w:style w:type="paragraph" w:styleId="Header">
    <w:name w:val="header"/>
    <w:basedOn w:val="Normal"/>
    <w:link w:val="HeaderChar"/>
    <w:pPr>
      <w:tabs>
        <w:tab w:val="center" w:pos="4536"/>
        <w:tab w:val="right" w:pos="9072"/>
      </w:tabs>
      <w:spacing w:after="0"/>
    </w:pPr>
    <w:rPr>
      <w:noProof/>
      <w:sz w:val="20"/>
    </w:rPr>
  </w:style>
  <w:style w:type="paragraph" w:customStyle="1" w:styleId="Level1">
    <w:name w:val="Level 1"/>
    <w:basedOn w:val="Body1"/>
    <w:qFormat/>
    <w:pPr>
      <w:numPr>
        <w:numId w:val="16"/>
      </w:numPr>
      <w:outlineLvl w:val="0"/>
    </w:pPr>
  </w:style>
  <w:style w:type="character" w:customStyle="1" w:styleId="Level1asHeadingtext">
    <w:name w:val="Level 1 as Heading (text)"/>
    <w:basedOn w:val="DefaultParagraphFont"/>
    <w:rPr>
      <w:b/>
    </w:rPr>
  </w:style>
  <w:style w:type="paragraph" w:customStyle="1" w:styleId="Level2">
    <w:name w:val="Level 2"/>
    <w:basedOn w:val="Body2"/>
    <w:link w:val="Level2Char"/>
    <w:qFormat/>
    <w:pPr>
      <w:numPr>
        <w:ilvl w:val="1"/>
        <w:numId w:val="16"/>
      </w:numPr>
      <w:outlineLvl w:val="1"/>
    </w:pPr>
  </w:style>
  <w:style w:type="character" w:customStyle="1" w:styleId="Level2asHeadingtext">
    <w:name w:val="Level 2 as Heading (text)"/>
    <w:basedOn w:val="DefaultParagraphFont"/>
    <w:rPr>
      <w:b/>
    </w:rPr>
  </w:style>
  <w:style w:type="paragraph" w:customStyle="1" w:styleId="Level3">
    <w:name w:val="Level 3"/>
    <w:basedOn w:val="Body3"/>
    <w:qFormat/>
    <w:pPr>
      <w:numPr>
        <w:ilvl w:val="2"/>
        <w:numId w:val="16"/>
      </w:numPr>
      <w:outlineLvl w:val="2"/>
    </w:pPr>
  </w:style>
  <w:style w:type="character" w:customStyle="1" w:styleId="Level3asHeadingtext">
    <w:name w:val="Level 3 as Heading (text)"/>
    <w:basedOn w:val="DefaultParagraphFont"/>
    <w:rPr>
      <w:b/>
    </w:rPr>
  </w:style>
  <w:style w:type="paragraph" w:customStyle="1" w:styleId="Level4">
    <w:name w:val="Level 4"/>
    <w:basedOn w:val="Body4"/>
    <w:qFormat/>
    <w:pPr>
      <w:numPr>
        <w:ilvl w:val="3"/>
        <w:numId w:val="16"/>
      </w:numPr>
      <w:outlineLvl w:val="3"/>
    </w:pPr>
  </w:style>
  <w:style w:type="paragraph" w:customStyle="1" w:styleId="Level5">
    <w:name w:val="Level 5"/>
    <w:basedOn w:val="Body5"/>
    <w:qFormat/>
    <w:pPr>
      <w:numPr>
        <w:ilvl w:val="4"/>
        <w:numId w:val="16"/>
      </w:numPr>
      <w:outlineLvl w:val="4"/>
    </w:pPr>
  </w:style>
  <w:style w:type="character" w:styleId="PageNumber">
    <w:name w:val="page number"/>
    <w:basedOn w:val="DefaultParagraphFont"/>
    <w:semiHidden/>
    <w:rPr>
      <w:sz w:val="20"/>
    </w:rPr>
  </w:style>
  <w:style w:type="paragraph" w:customStyle="1" w:styleId="Parties">
    <w:name w:val="Parties"/>
    <w:basedOn w:val="Body1"/>
    <w:qFormat/>
    <w:pPr>
      <w:numPr>
        <w:numId w:val="7"/>
      </w:numPr>
    </w:pPr>
  </w:style>
  <w:style w:type="paragraph" w:customStyle="1" w:styleId="Rule5">
    <w:name w:val="Rule 5"/>
    <w:basedOn w:val="Body5"/>
    <w:semiHidden/>
    <w:pPr>
      <w:numPr>
        <w:ilvl w:val="4"/>
        <w:numId w:val="2"/>
      </w:numPr>
    </w:pPr>
  </w:style>
  <w:style w:type="paragraph" w:customStyle="1" w:styleId="Schedule">
    <w:name w:val="Schedule"/>
    <w:basedOn w:val="Normal"/>
    <w:semiHidden/>
    <w:pPr>
      <w:keepNext/>
      <w:numPr>
        <w:numId w:val="8"/>
      </w:numPr>
      <w:tabs>
        <w:tab w:val="clear" w:pos="0"/>
      </w:tabs>
      <w:spacing w:after="240"/>
      <w:ind w:left="-567"/>
      <w:jc w:val="center"/>
    </w:pPr>
    <w:rPr>
      <w:b/>
      <w:caps/>
      <w:sz w:val="24"/>
    </w:rPr>
  </w:style>
  <w:style w:type="paragraph" w:customStyle="1" w:styleId="ScheduleTitle">
    <w:name w:val="Schedule Title"/>
    <w:basedOn w:val="Body"/>
    <w:qFormat/>
    <w:pPr>
      <w:keepNext/>
      <w:tabs>
        <w:tab w:val="clear" w:pos="1843"/>
        <w:tab w:val="clear" w:pos="3119"/>
        <w:tab w:val="clear" w:pos="4253"/>
      </w:tabs>
      <w:spacing w:after="480"/>
      <w:jc w:val="center"/>
    </w:pPr>
    <w:rPr>
      <w:b/>
    </w:rPr>
  </w:style>
  <w:style w:type="paragraph" w:customStyle="1" w:styleId="aBankingDefinition">
    <w:name w:val="(a) Banking Definition"/>
    <w:basedOn w:val="Body"/>
    <w:qFormat/>
    <w:pPr>
      <w:numPr>
        <w:numId w:val="4"/>
      </w:numPr>
      <w:tabs>
        <w:tab w:val="left" w:pos="1843"/>
        <w:tab w:val="clear" w:pos="3119"/>
        <w:tab w:val="clear" w:pos="4253"/>
      </w:tabs>
    </w:pPr>
  </w:style>
  <w:style w:type="paragraph" w:customStyle="1" w:styleId="Sideheading">
    <w:name w:val="Sideheading"/>
    <w:basedOn w:val="Body"/>
    <w:qFormat/>
    <w:pPr>
      <w:tabs>
        <w:tab w:val="clear" w:pos="1843"/>
        <w:tab w:val="clear" w:pos="3119"/>
        <w:tab w:val="clear" w:pos="4253"/>
      </w:tabs>
    </w:pPr>
    <w:rPr>
      <w:b/>
      <w:caps/>
    </w:rPr>
  </w:style>
  <w:style w:type="paragraph" w:customStyle="1" w:styleId="iBankingDefinition">
    <w:name w:val="(i) Banking Definition"/>
    <w:basedOn w:val="aBankingDefinition"/>
    <w:qFormat/>
    <w:pPr>
      <w:numPr>
        <w:ilvl w:val="1"/>
      </w:numPr>
      <w:tabs>
        <w:tab w:val="clear" w:pos="1843"/>
      </w:tabs>
    </w:pPr>
  </w:style>
  <w:style w:type="paragraph" w:styleId="TOC1">
    <w:name w:val="toc 1"/>
    <w:basedOn w:val="Body"/>
    <w:next w:val="Normal"/>
    <w:uiPriority w:val="39"/>
    <w:pPr>
      <w:numPr>
        <w:numId w:val="0"/>
      </w:numPr>
      <w:tabs>
        <w:tab w:val="clear" w:pos="1843"/>
        <w:tab w:val="clear" w:pos="3119"/>
        <w:tab w:val="clear" w:pos="4253"/>
        <w:tab w:val="right" w:leader="dot" w:pos="9066"/>
      </w:tabs>
      <w:spacing w:after="60"/>
      <w:ind w:left="851" w:right="851" w:hanging="851"/>
    </w:pPr>
    <w:rPr>
      <w:caps/>
      <w:noProof/>
    </w:rPr>
  </w:style>
  <w:style w:type="paragraph" w:styleId="TOC2">
    <w:name w:val="toc 2"/>
    <w:basedOn w:val="TOC1"/>
    <w:next w:val="Normal"/>
    <w:uiPriority w:val="39"/>
    <w:pPr>
      <w:tabs>
        <w:tab w:val="left" w:pos="1680"/>
      </w:tabs>
      <w:ind w:left="1679" w:hanging="828"/>
    </w:pPr>
    <w:rPr>
      <w:caps w:val="0"/>
    </w:rPr>
  </w:style>
  <w:style w:type="paragraph" w:styleId="TOC3">
    <w:name w:val="toc 3"/>
    <w:basedOn w:val="TOC1"/>
    <w:next w:val="Normal"/>
    <w:rPr>
      <w:caps w:val="0"/>
    </w:rPr>
  </w:style>
  <w:style w:type="paragraph" w:styleId="TOC4">
    <w:name w:val="toc 4"/>
    <w:basedOn w:val="TOC1"/>
    <w:next w:val="Normal"/>
    <w:pPr>
      <w:keepNext/>
    </w:pPr>
    <w:rPr>
      <w:b/>
      <w:caps w:val="0"/>
    </w:rPr>
  </w:style>
  <w:style w:type="paragraph" w:styleId="TOC5">
    <w:name w:val="toc 5"/>
    <w:basedOn w:val="TOC1"/>
    <w:next w:val="Normal"/>
    <w:semiHidden/>
    <w:pPr>
      <w:ind w:firstLine="0"/>
    </w:pPr>
    <w:rPr>
      <w:caps w:val="0"/>
    </w:rPr>
  </w:style>
  <w:style w:type="paragraph" w:styleId="TOC6">
    <w:name w:val="toc 6"/>
    <w:basedOn w:val="TOC1"/>
    <w:next w:val="Normal"/>
    <w:semiHidden/>
    <w:pPr>
      <w:ind w:left="2835" w:hanging="1134"/>
    </w:pPr>
    <w:rPr>
      <w:caps w:val="0"/>
    </w:rPr>
  </w:style>
  <w:style w:type="paragraph" w:customStyle="1" w:styleId="FootnoteTextContinuation">
    <w:name w:val="Footnote Text Continuation"/>
    <w:basedOn w:val="FootnoteText"/>
    <w:pPr>
      <w:ind w:firstLine="0"/>
    </w:pPr>
  </w:style>
  <w:style w:type="paragraph" w:customStyle="1" w:styleId="Part">
    <w:name w:val="Part"/>
    <w:basedOn w:val="Normal"/>
    <w:qFormat/>
    <w:pPr>
      <w:numPr>
        <w:numId w:val="12"/>
      </w:numPr>
      <w:spacing w:after="240"/>
    </w:pPr>
    <w:rPr>
      <w:b/>
    </w:rPr>
  </w:style>
  <w:style w:type="paragraph" w:customStyle="1" w:styleId="iDefinition">
    <w:name w:val="(i) Definition"/>
    <w:basedOn w:val="Body"/>
    <w:qFormat/>
    <w:pPr>
      <w:numPr>
        <w:ilvl w:val="2"/>
      </w:numPr>
      <w:tabs>
        <w:tab w:val="clear" w:pos="3119"/>
        <w:tab w:val="clear" w:pos="4253"/>
      </w:tabs>
    </w:pPr>
  </w:style>
  <w:style w:type="character" w:customStyle="1" w:styleId="HeaderChar">
    <w:name w:val="Header Char"/>
    <w:basedOn w:val="DefaultParagraphFont"/>
    <w:link w:val="Header"/>
    <w:rPr>
      <w:noProof/>
      <w:sz w:val="20"/>
    </w:rPr>
  </w:style>
  <w:style w:type="paragraph" w:customStyle="1" w:styleId="Contentheading">
    <w:name w:val="Content heading"/>
    <w:basedOn w:val="Normal"/>
    <w:next w:val="Body"/>
    <w:pPr>
      <w:pageBreakBefore/>
      <w:framePr w:w="9072" w:vSpace="142" w:wrap="notBeside" w:vAnchor="text" w:hAnchor="text" w:y="7"/>
      <w:pBdr>
        <w:bottom w:val="single" w:sz="4" w:space="1" w:color="auto"/>
      </w:pBdr>
      <w:spacing w:after="2200"/>
    </w:pPr>
    <w:rPr>
      <w:sz w:val="40"/>
      <w:szCs w:val="40"/>
    </w:rPr>
  </w:style>
  <w:style w:type="character" w:customStyle="1" w:styleId="FooterChar">
    <w:name w:val="Footer Char"/>
    <w:basedOn w:val="DefaultParagraphFont"/>
    <w:link w:val="Footer"/>
    <w:rPr>
      <w:noProof/>
      <w:sz w:val="20"/>
    </w:rPr>
  </w:style>
  <w:style w:type="character" w:customStyle="1" w:styleId="FootnoteTextChar">
    <w:name w:val="Footnote Text Char"/>
    <w:basedOn w:val="DefaultParagraphFont"/>
    <w:link w:val="FootnoteText"/>
    <w:semiHidden/>
    <w:rPr>
      <w:rFonts w:ascii="Times New Roman" w:eastAsia="Times New Roman" w:hAnsi="Times New Roman" w:cs="Times New Roman"/>
      <w:sz w:val="20"/>
      <w:szCs w:val="20"/>
    </w:rPr>
  </w:style>
  <w:style w:type="paragraph" w:customStyle="1" w:styleId="Contentpage">
    <w:name w:val="Content page"/>
    <w:basedOn w:val="Body"/>
    <w:pPr>
      <w:tabs>
        <w:tab w:val="clear" w:pos="1843"/>
        <w:tab w:val="clear" w:pos="3119"/>
        <w:tab w:val="clear" w:pos="4253"/>
        <w:tab w:val="right" w:pos="9072"/>
      </w:tabs>
    </w:pPr>
    <w:rPr>
      <w:b/>
    </w:rPr>
  </w:style>
  <w:style w:type="paragraph" w:customStyle="1" w:styleId="ExtraInfo">
    <w:name w:val="ExtraInfo"/>
    <w:basedOn w:val="Normal"/>
    <w:pPr>
      <w:framePr w:w="2206" w:h="919" w:hRule="atLeast" w:hSpace="181" w:wrap="around" w:vAnchor="page" w:hAnchor="page" w:x="9385" w:y="211"/>
      <w:shd w:val="clear" w:color="auto" w:fill="FFFFFF"/>
    </w:pPr>
    <w:rPr>
      <w:sz w:val="20"/>
      <w:szCs w:val="20"/>
    </w:rPr>
  </w:style>
  <w:style w:type="paragraph" w:styleId="ListParagraph">
    <w:name w:val="List Paragraph"/>
    <w:basedOn w:val="Normal"/>
    <w:uiPriority w:val="34"/>
    <w:pPr>
      <w:ind w:left="720"/>
      <w:contextualSpacing/>
    </w:pPr>
  </w:style>
  <w:style w:type="paragraph" w:customStyle="1" w:styleId="Level6">
    <w:name w:val="Level 6"/>
    <w:basedOn w:val="Level5"/>
    <w:pPr>
      <w:numPr>
        <w:ilvl w:val="5"/>
      </w:numPr>
      <w:outlineLvl w:val="5"/>
    </w:pPr>
  </w:style>
  <w:style w:type="paragraph" w:customStyle="1" w:styleId="Level7">
    <w:name w:val="Level 7"/>
    <w:basedOn w:val="Normal"/>
    <w:pPr>
      <w:numPr>
        <w:ilvl w:val="6"/>
        <w:numId w:val="16"/>
      </w:numPr>
      <w:spacing w:after="240"/>
      <w:outlineLvl w:val="6"/>
    </w:pPr>
  </w:style>
  <w:style w:type="paragraph" w:customStyle="1" w:styleId="Body6">
    <w:name w:val="Body 6"/>
    <w:basedOn w:val="Body5"/>
    <w:pPr>
      <w:ind w:left="3403"/>
    </w:pPr>
  </w:style>
  <w:style w:type="paragraph" w:customStyle="1" w:styleId="Body7">
    <w:name w:val="Body 7"/>
    <w:basedOn w:val="Body6"/>
    <w:pPr>
      <w:ind w:left="4083"/>
    </w:pPr>
  </w:style>
  <w:style w:type="paragraph" w:customStyle="1" w:styleId="PartBanking">
    <w:name w:val="Part (Banking)"/>
    <w:basedOn w:val="Body"/>
    <w:pPr>
      <w:numPr>
        <w:numId w:val="11"/>
      </w:numPr>
      <w:tabs>
        <w:tab w:val="left" w:pos="1134"/>
      </w:tabs>
      <w:jc w:val="center"/>
    </w:pPr>
    <w:rPr>
      <w:b/>
    </w:rPr>
  </w:style>
  <w:style w:type="paragraph" w:customStyle="1" w:styleId="Section">
    <w:name w:val="Section"/>
    <w:basedOn w:val="Body"/>
    <w:next w:val="Body"/>
    <w:pPr>
      <w:numPr>
        <w:numId w:val="13"/>
      </w:numPr>
      <w:jc w:val="center"/>
    </w:pPr>
    <w:rPr>
      <w:b/>
    </w:rPr>
  </w:style>
  <w:style w:type="character" w:styleId="PlaceholderText">
    <w:name w:val="Placeholder Text"/>
    <w:basedOn w:val="DefaultParagraphFont"/>
    <w:uiPriority w:val="99"/>
    <w:semiHidden/>
    <w:rPr>
      <w:color w:val="808080"/>
    </w:rPr>
  </w:style>
  <w:style w:type="paragraph" w:styleId="BodyText">
    <w:name w:val="Body Text"/>
    <w:basedOn w:val="Normal"/>
    <w:link w:val="BodyTextChar"/>
    <w:qFormat/>
    <w:pPr>
      <w:spacing w:after="240"/>
    </w:pPr>
    <w:rPr>
      <w:rFonts w:ascii="Arial" w:hAnsi="Arial" w:eastAsiaTheme="minorHAnsi" w:cstheme="minorBidi"/>
      <w:sz w:val="20"/>
      <w:szCs w:val="20"/>
    </w:rPr>
  </w:style>
  <w:style w:type="character" w:customStyle="1" w:styleId="BodyTextChar">
    <w:name w:val="Body Text Char"/>
    <w:basedOn w:val="DefaultParagraphFont"/>
    <w:link w:val="BodyText"/>
    <w:rPr>
      <w:rFonts w:ascii="Arial" w:hAnsi="Arial" w:eastAsiaTheme="minorHAnsi" w:cstheme="minorBidi"/>
      <w:sz w:val="20"/>
      <w:szCs w:val="20"/>
    </w:rPr>
  </w:style>
  <w:style w:type="character" w:customStyle="1" w:styleId="Level2Char">
    <w:name w:val="Level 2 Char"/>
    <w:link w:val="Level2"/>
    <w:locked/>
  </w:style>
  <w:style w:type="paragraph" w:styleId="Title">
    <w:name w:val="Title"/>
    <w:basedOn w:val="Body"/>
    <w:next w:val="Body"/>
    <w:qFormat/>
    <w:pPr>
      <w:keepNext/>
      <w:numPr>
        <w:ilvl w:val="0"/>
        <w:numId w:val="0"/>
      </w:numPr>
      <w:tabs>
        <w:tab w:val="clear" w:pos="1843"/>
        <w:tab w:val="clear" w:pos="3119"/>
        <w:tab w:val="clear" w:pos="4253"/>
      </w:tabs>
      <w:spacing w:after="480"/>
      <w:jc w:val="center"/>
    </w:pPr>
    <w:rPr>
      <w:b/>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otalTime>0</TotalTime>
  <Pages>7</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