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23B8BCCA">
      <w:pPr>
        <w:pStyle w:val="Title"/>
      </w:pPr>
      <w:r>
        <w:t>Hélianthe Technologies</w:t>
      </w:r>
    </w:p>
    <w:p w14:paraId="00C83FC8">
      <w:pPr>
        <w:pStyle w:val="Body"/>
      </w:pPr>
      <w:r>
        <w:t>Société par Actions Simplifiée au capital de 65 240 euros</w:t>
      </w:r>
    </w:p>
    <w:p w14:paraId="7A56D633">
      <w:pPr>
        <w:pStyle w:val="Body"/>
      </w:pPr>
      <w:r>
        <w:t>Siège social : 12 avenue de la République, 75011 Paris</w:t>
      </w:r>
    </w:p>
    <w:p w14:paraId="61F3F5DD">
      <w:pPr>
        <w:pStyle w:val="Body"/>
      </w:pPr>
      <w:r>
        <w:t>892 345 678 R.C.S. Paris</w:t>
      </w:r>
    </w:p>
    <w:p w14:paraId="31F2F90B">
      <w:pPr>
        <w:pStyle w:val="Sideheading"/>
      </w:pPr>
      <w:r>
        <w:t>Procès-verbal de l'Assemblée Générale Extraordinaire du 15 juillet 2025</w:t>
      </w:r>
    </w:p>
    <w:p w14:paraId="61C6837C">
      <w:pPr>
        <w:pStyle w:val="Body"/>
      </w:pPr>
      <w:r>
        <w:t>L'an deux mille vingt-cinq, le 15 juillet, à 9 heures,</w:t>
      </w:r>
    </w:p>
    <w:p w14:paraId="3A0010A8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social.</w:t>
      </w:r>
    </w:p>
    <w:p w14:paraId="38237157">
      <w:pPr>
        <w:pStyle w:val="Body"/>
      </w:pPr>
      <w:r>
        <w:t>Étaient présents ou représentés : M. Antoine Vasseur (4 124 actions), Mme Camille Ferrand (800 actions), Lumen Capital représentée par M. Julien Roussel (800 actions), soit l'intégralité des 6 524 actions composant le capital social.</w:t>
      </w:r>
    </w:p>
    <w:p w14:paraId="7E48AD69">
      <w:pPr>
        <w:pStyle w:val="Body"/>
      </w:pPr>
      <w:r>
        <w:t>M. Antoine Vasseur assure la présidence de l'assemblée.</w:t>
      </w:r>
    </w:p>
    <w:p w14:paraId="0F336B79">
      <w:pPr>
        <w:pStyle w:val="Body"/>
      </w:pPr>
      <w:r>
        <w:t>Ordre du jour : révocation du Directeur Général ; pouvoirs.</w:t>
      </w:r>
    </w:p>
    <w:p w14:paraId="0FEECB5C">
      <w:pPr>
        <w:pStyle w:val="Body"/>
      </w:pPr>
      <w:r>
        <w:t>Le Président expose que des divergences sur la stratégie justifient de mettre fin aux fonctions de Mme Camille Ferrand.</w:t>
      </w:r>
    </w:p>
    <w:p w14:paraId="2EE0417E">
      <w:pPr>
        <w:pStyle w:val="Sideheading"/>
      </w:pPr>
      <w:r>
        <w:t>Première résolution — Révocation du Directeur Général</w:t>
      </w:r>
    </w:p>
    <w:p w14:paraId="56BD3F5B">
      <w:pPr>
        <w:pStyle w:val="Body"/>
      </w:pPr>
      <w:r>
        <w:t>L'assemblée décide de révoquer Mme Camille Ferrand de ses fonctions de Directrice Générale, avec effet immédiat.</w:t>
      </w:r>
    </w:p>
    <w:p w14:paraId="548E5C51">
      <w:pPr>
        <w:pStyle w:val="Body"/>
      </w:pPr>
      <w:r>
        <w:t>Cette résolution est adoptée à la majorité.</w:t>
      </w:r>
    </w:p>
    <w:p w14:paraId="5A6711FA">
      <w:pPr>
        <w:pStyle w:val="Sideheading"/>
      </w:pPr>
      <w:r>
        <w:t>Deuxième résolution — Pouvoirs</w:t>
      </w:r>
    </w:p>
    <w:p w14:paraId="04DE2B74">
      <w:pPr>
        <w:pStyle w:val="Body"/>
      </w:pPr>
      <w:r>
        <w:t>Tous pouvoirs sont donnés au Président pour les formalités.</w:t>
      </w:r>
    </w:p>
    <w:p w14:paraId="5C23270F">
      <w:pPr>
        <w:pStyle w:val="Body"/>
      </w:pPr>
      <w:r>
        <w:t>Cette résolution est adoptée à l'unanimité.</w:t>
      </w:r>
    </w:p>
    <w:p w14:paraId="1BFF2EDB">
      <w:pPr>
        <w:pStyle w:val="Body"/>
      </w:pPr>
      <w:r>
        <w:t>La séance est levée.</w:t>
      </w:r>
    </w:p>
    <w:p w14:paraId="01681860">
      <w:pPr>
        <w:pStyle w:val="Sideheading"/>
      </w:pPr>
      <w:r>
        <w:t>Signatures</w:t>
      </w:r>
    </w:p>
    <w:p w14:paraId="4A5FFC25">
      <w:pPr>
        <w:pStyle w:val="Body"/>
      </w:pPr>
      <w:r>
        <w:t>M. Antoine Vasseur, Président</w:t>
      </w:r>
    </w:p>
    <w:p w14:paraId="7BAE1A24">
      <w:pPr>
        <w:pStyle w:val="Body"/>
      </w:pPr>
      <w:r>
        <w:t>Mme Camille Ferrand, Associée</w:t>
      </w:r>
    </w:p>
    <w:p w14:paraId="79063A3B">
      <w:pPr>
        <w:pStyle w:val="Body"/>
      </w:pPr>
      <w:r>
        <w:t>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