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LINUX:-</w:t>
      </w:r>
    </w:p>
    <w:p>
      <w:pPr>
        <w:rPr>
          <w:rFonts w:hint="default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import json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import subprocess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with open("/Users/aytripat/Aviral/dependencies.json", "r") as json_file: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 xml:space="preserve">dependencyObj = json.load(json_file)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failure_flag =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failure_list 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for library in dependencyObj["dependencies"]: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 xml:space="preserve">process = subprocess.Popen(['pip', 'install', library],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                   stdout=subprocess.PIPE,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                   universal_newlines=True)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while True: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return_code = process.poll()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if return_code is not None: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if return_code !=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failure_flag =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failure_list.append(library)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break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break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if failure_flag == 1: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print "The following dependencies failed to get installed:"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for i in failure_list: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print 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FFFFF"/>
        </w:rPr>
        <w:tab/>
        <w:t>print "Success. All dependencies installed."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Assumptions: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1. The json file described in the file isn't syntactically correct. Please check my dependencies.json file for the current syntax.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2. I have used subprocess to trigger bash commands from python. Other possible option was 'os'.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3. The code has been tested and ran on Python 2.7.16.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13086"/>
    <w:rsid w:val="3A913086"/>
    <w:rsid w:val="5ED06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2020-03-30T06:53:00Z</dcterms:created>
  <dc:creator>nEW u</dc:creator>
  <cp:lastModifiedBy>nEW u</cp:lastModifiedBy>
  <dcterms:modified xsi:type="dcterms:W3CDTF">2020-03-30T10:56:27Z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