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8"/>
        </w:rPr>
        <w:t>INFORMATION MANAGEMENT PLATFORM</w:t>
      </w:r>
    </w:p>
    <w:p>
      <w:pPr>
        <w:jc w:val="center"/>
      </w:pPr>
      <w:r>
        <w:rPr>
          <w:rFonts w:ascii="Arial" w:hAnsi="Arial"/>
          <w:color w:val="4472C4"/>
          <w:sz w:val="26"/>
        </w:rPr>
        <w:t>Master Project Archive, Development History, Architecture, Governance &amp; Roadmap</w:t>
      </w:r>
    </w:p>
    <w:p>
      <w:pPr>
        <w:jc w:val="center"/>
      </w:pPr>
      <w:r>
        <w:rPr>
          <w:color w:val="5A5A5A"/>
          <w:sz w:val="18"/>
        </w:rPr>
        <w:t>Archive date: 2026-10-09 | Owner / product lead: Bousher Adi</w:t>
      </w:r>
    </w:p>
    <w:tbl>
      <w:tblPr>
        <w:tblW w:type="auto" w:w="0"/>
        <w:jc w:val="center"/>
        <w:tblLook w:firstColumn="1" w:firstRow="1" w:lastColumn="0" w:lastRow="0" w:noHBand="0" w:noVBand="1" w:val="04A0"/>
      </w:tblPr>
      <w:tblGrid>
        <w:gridCol w:w="10166"/>
      </w:tblGrid>
      <w:tr>
        <w:tc>
          <w:tcPr>
            <w:tcW w:type="dxa" w:w="10166"/>
            <w:shd w:fill="FFF2CC"/>
            <w:tcMar>
              <w:top w:w="130" w:type="dxa"/>
              <w:start w:w="130" w:type="dxa"/>
              <w:bottom w:w="130" w:type="dxa"/>
              <w:end w:w="130" w:type="dxa"/>
            </w:tcMar>
          </w:tcPr>
          <w:p>
            <w:pPr>
              <w:jc w:val="center"/>
            </w:pPr>
            <w:r>
              <w:rPr>
                <w:b/>
                <w:sz w:val="17"/>
              </w:rPr>
              <w:t>AUTHORITY BOUNDARY - Continuity/onboarding synthesis only. Exact primary bytes + SHA-256 + formal governance evidence outrank this narrative.</w:t>
            </w:r>
          </w:p>
        </w:tc>
      </w:tr>
    </w:tbl>
    <w:p/>
    <w:p>
      <w:pPr>
        <w:pStyle w:val="Heading1"/>
      </w:pPr>
      <w:r>
        <w:t>0. Start here - what this package is for</w:t>
      </w:r>
    </w:p>
    <w:p>
      <w:pPr>
        <w:spacing w:after="80"/>
      </w:pPr>
      <w:r>
        <w:t>This package lets a future ChatGPT/Claude session, developer, BIM/Information Manager, partner, decision-maker or the owner reopen the IM Platform project and understand the full direction without restarting the architecture. It is a structured synthesis of the project conversation history and available artifacts, not a verbatim export of every chat line.</w:t>
      </w:r>
    </w:p>
    <w:p>
      <w:pPr>
        <w:spacing w:after="80"/>
      </w:pPr>
      <w:r>
        <w:t>Use it to understand the product, continue technical or non-code development from the correct state, and locate exact authority/evidence files before modifying any governed scope.</w:t>
      </w:r>
    </w:p>
    <w:p>
      <w:pPr>
        <w:pStyle w:val="Heading1"/>
      </w:pPr>
      <w:r>
        <w:t>1. Project in two minutes</w:t>
      </w:r>
    </w:p>
    <w:p>
      <w:pPr>
        <w:spacing w:after="80"/>
      </w:pPr>
      <w:r>
        <w:t>IM Platform is an owner-side Information Product Governance Platform. It started as a practical BIM quality-control chain for Revit data and has evolved into a governed information layer between requirements/source deliveries and downstream databases, FM/AIM, GIS, CDE, APIs and digital-twin use cases. Its core value is not visualisation; it is the evidence-backed decision chain that determines which information may be trusted, why, against which exact requirements, for which project/building/stage/delivery context, and after which human approvals.</w:t>
      </w:r>
    </w:p>
    <w:p>
      <w:pPr>
        <w:spacing w:after="80"/>
      </w:pPr>
      <w:r>
        <w:t>The platform currently has a mature governed validation core, requirement/reference authority, validation context, issue/correction/review/delivery approval, approval gate, canonical information product, persistence/history, and strong immutable-evidence practices. CI-01 Slice 1 (Change Intelligence V1 narrow scope) is now ACCEPTED, PROMOTED, FINAL and FROZEN as exact V0.12 bytes. DP-01 deployment/productization remains deliberately NOT ACCEPTED / NOT PROMOTED / NOT FINAL / NOT FROZEN because its formal closure left acceptance criteria NOT_PROVEN; this must remain visible and must not be silently upgraded.</w:t>
      </w:r>
    </w:p>
    <w:p>
      <w:pPr>
        <w:spacing w:after="80"/>
      </w:pPr>
      <w:r>
        <w:t>The next product-development step is Product Workspace Walking Skeleton: a thin read-oriented workspace that exposes governed projects, information states, CI change sets, review/evidence and approval status without changing frozen Core or CI authorities. After that come AIS / Verified Publish / Current, Baseline &amp; Change Control, governed no-code onboarding, legacy-source adapters, and pilot/customer packaging.</w:t>
      </w:r>
    </w:p>
    <w:p>
      <w:pPr>
        <w:pStyle w:val="Heading1"/>
      </w:pPr>
      <w:r>
        <w:t>2. Product thesis and the problem being solved</w:t>
      </w:r>
    </w:p>
    <w:p>
      <w:pPr>
        <w:spacing w:after="80"/>
      </w:pPr>
      <w:r>
        <w:t>The platform began with a practical owner problem: BIM/source deliveries can look plausible while required information is missing, stale, inconsistent or not traceable to the correct requirement. Review tools can show geometry and issues, but they do not by themselves establish organisational truth.</w:t>
      </w:r>
    </w:p>
    <w:p>
      <w:pPr>
        <w:spacing w:after="80"/>
      </w:pPr>
      <w:r>
        <w:t>IM Platform therefore governs the information product between requirements/source deliveries and databases/FM/AIM/GIS/CDE/APIs. It answers: what exact information may be trusted, why, against which requirement, from which source, in which context, after which review and approval, and with which evidence?</w:t>
      </w:r>
    </w:p>
    <w:p>
      <w:pPr>
        <w:pStyle w:val="Heading1"/>
      </w:pPr>
      <w:r>
        <w:t>3. Truth hierarchy and non-negotiable governance rules</w:t>
      </w:r>
    </w:p>
    <w:p>
      <w:pPr>
        <w:pStyle w:val="ListBullet"/>
        <w:spacing w:after="40"/>
      </w:pPr>
      <w:r>
        <w:t>Exact artifact bytes + SHA-256 + primary acceptance/promotion/final/freeze evidence outrank narrative summaries.</w:t>
      </w:r>
    </w:p>
    <w:p>
      <w:pPr>
        <w:pStyle w:val="ListBullet"/>
        <w:spacing w:after="40"/>
      </w:pPr>
      <w:r>
        <w:t>Frozen authorities are immutable. Any technical change requires a separately authorized successor; never hot-patch frozen bytes.</w:t>
      </w:r>
    </w:p>
    <w:p>
      <w:pPr>
        <w:pStyle w:val="ListBullet"/>
        <w:spacing w:after="40"/>
      </w:pPr>
      <w:r>
        <w:t>Source truth &gt; preview. A browser view, newer filename or client payload does not become truth without governed identity and evidence.</w:t>
      </w:r>
    </w:p>
    <w:p>
      <w:pPr>
        <w:pStyle w:val="ListBullet"/>
        <w:spacing w:after="40"/>
      </w:pPr>
      <w:r>
        <w:t>Correction Approval != Delivery Approval != Organisation Acceptance != AIS != Verified Publish/Current.</w:t>
      </w:r>
    </w:p>
    <w:p>
      <w:pPr>
        <w:pStyle w:val="ListBullet"/>
        <w:spacing w:after="40"/>
      </w:pPr>
      <w:r>
        <w:t>Fresh source + revalidation are required before canonical/current publication.</w:t>
      </w:r>
    </w:p>
    <w:p>
      <w:pPr>
        <w:pStyle w:val="ListBullet"/>
        <w:spacing w:after="40"/>
      </w:pPr>
      <w:r>
        <w:t>Fail closed on stale, ambiguous, missing, inconsistent or unverifiable authority/evidence.</w:t>
      </w:r>
    </w:p>
    <w:p>
      <w:pPr>
        <w:pStyle w:val="ListBullet"/>
        <w:spacing w:after="40"/>
      </w:pPr>
      <w:r>
        <w:t>Never silently guess identity/version and never use an implicit 'latest' fallback in governed execution.</w:t>
      </w:r>
    </w:p>
    <w:p>
      <w:pPr>
        <w:pStyle w:val="ListBullet"/>
        <w:spacing w:after="40"/>
      </w:pPr>
      <w:r>
        <w:t>Compare-Before-Write is required where governed source writeback exists.</w:t>
      </w:r>
    </w:p>
    <w:p>
      <w:pPr>
        <w:pStyle w:val="ListBullet"/>
        <w:spacing w:after="40"/>
      </w:pPr>
      <w:r>
        <w:t>Failed attempts and NOT_PROVEN states are evidence. Preserve them; do not rerun merely to manufacture green.</w:t>
      </w:r>
    </w:p>
    <w:p>
      <w:pPr>
        <w:pStyle w:val="ListBullet"/>
        <w:spacing w:after="40"/>
      </w:pPr>
      <w:r>
        <w:t>One proven authority scope cannot silently prove another.</w:t>
      </w:r>
    </w:p>
    <w:p>
      <w:pPr>
        <w:pStyle w:val="ListBullet"/>
        <w:spacing w:after="40"/>
      </w:pPr>
      <w:r>
        <w:t>Customer-specific rules belong in governed Requirement/Reference data, not customer-specific code forks.</w:t>
      </w:r>
    </w:p>
    <w:p>
      <w:pPr>
        <w:pStyle w:val="Heading1"/>
      </w:pPr>
      <w:r>
        <w:t>4. Master information flow</w:t>
      </w:r>
    </w:p>
    <w:tbl>
      <w:tblPr>
        <w:tblStyle w:val="TableGrid"/>
        <w:tblW w:type="auto" w:w="0"/>
        <w:tblLook w:firstColumn="1" w:firstRow="1" w:lastColumn="0" w:lastRow="0" w:noHBand="0" w:noVBand="1" w:val="04A0"/>
      </w:tblPr>
      <w:tblGrid>
        <w:gridCol w:w="10166"/>
      </w:tblGrid>
      <w:tr>
        <w:tc>
          <w:tcPr>
            <w:tcW w:type="dxa" w:w="10166"/>
            <w:shd w:fill="F2F2F2"/>
            <w:tcMar>
              <w:top w:w="100" w:type="dxa"/>
              <w:start w:w="100" w:type="dxa"/>
              <w:bottom w:w="100" w:type="dxa"/>
              <w:end w:w="100" w:type="dxa"/>
            </w:tcMar>
          </w:tcPr>
          <w:p>
            <w:pPr>
              <w:pStyle w:val="CodeBlock"/>
            </w:pPr>
            <w:r>
              <w:t>SOURCE WORLD</w:t>
              <w:br/>
              <w:t>Revit / Dynamo / IFC / later DWG / PDF / Excel / GIS / Scan / CDE / FM</w:t>
              <w:br/>
              <w:t xml:space="preserve">        |</w:t>
              <w:br/>
              <w:t xml:space="preserve">        v</w:t>
              <w:br/>
              <w:t>SOURCE IDENTITY + NORMALIZATION</w:t>
              <w:br/>
              <w:t xml:space="preserve">        |</w:t>
              <w:br/>
              <w:t xml:space="preserve">        v</w:t>
              <w:br/>
              <w:t>GOVERNED PROJECT / BUILDING / STAGE / DELIVERY CONTEXT</w:t>
              <w:br/>
              <w:t xml:space="preserve">        |</w:t>
              <w:br/>
              <w:t xml:space="preserve">        +-------------------------------+</w:t>
              <w:br/>
              <w:t xml:space="preserve">        |                               |</w:t>
              <w:br/>
              <w:t xml:space="preserve">        v                               v</w:t>
              <w:br/>
              <w:t>REQUIREMENT AUTHORITY             REFERENCE AUTHORITY</w:t>
              <w:br/>
              <w:t xml:space="preserve">        |                               |</w:t>
              <w:br/>
              <w:t xml:space="preserve">        +---------------+---------------+</w:t>
              <w:br/>
              <w:t xml:space="preserve">                        v</w:t>
              <w:br/>
              <w:t xml:space="preserve">                VALIDATION CONTEXT</w:t>
              <w:br/>
              <w:t xml:space="preserve">                        |</w:t>
              <w:br/>
              <w:t xml:space="preserve">                        v</w:t>
              <w:br/>
              <w:t xml:space="preserve">                VALIDATION ENGINE</w:t>
              <w:br/>
              <w:t xml:space="preserve">                        |</w:t>
              <w:br/>
              <w:t xml:space="preserve">                        v</w:t>
              <w:br/>
              <w:t xml:space="preserve">                OBJECT VALIDATION</w:t>
              <w:br/>
              <w:t xml:space="preserve">                        |</w:t>
              <w:br/>
              <w:t xml:space="preserve">                        v</w:t>
              <w:br/>
              <w:t xml:space="preserve">              REVIEW / CORRECTION</w:t>
              <w:br/>
              <w:t xml:space="preserve">                        |</w:t>
              <w:br/>
              <w:t xml:space="preserve">                        v</w:t>
              <w:br/>
              <w:t xml:space="preserve">                DELIVERY APPROVAL</w:t>
              <w:br/>
              <w:t xml:space="preserve">                        |</w:t>
              <w:br/>
              <w:t xml:space="preserve">                        v</w:t>
              <w:br/>
              <w:t xml:space="preserve">                  APPROVAL GATE</w:t>
              <w:br/>
              <w:t xml:space="preserve">                        |</w:t>
              <w:br/>
              <w:t xml:space="preserve">                        v</w:t>
              <w:br/>
              <w:t xml:space="preserve">          CANONICAL INFORMATION PRODUCT</w:t>
              <w:br/>
              <w:t xml:space="preserve">                        |</w:t>
              <w:br/>
              <w:t xml:space="preserve">                        v</w:t>
              <w:br/>
              <w:t xml:space="preserve">          PERSISTENCE / HISTORY / EVIDENCE</w:t>
              <w:br/>
              <w:t xml:space="preserve">                        |</w:t>
              <w:br/>
              <w:t xml:space="preserve">        +---------------+----------------+</w:t>
              <w:br/>
              <w:t xml:space="preserve">        |               |                |</w:t>
              <w:br/>
              <w:t xml:space="preserve">        v               v                v</w:t>
              <w:br/>
              <w:t xml:space="preserve">   CHANGE INTELLIGENCE  AIS / CURRENT   ANALYTICS</w:t>
              <w:br/>
              <w:t xml:space="preserve">        |               |                |</w:t>
              <w:br/>
              <w:t xml:space="preserve">        +---------------+----------------+</w:t>
              <w:br/>
              <w:t xml:space="preserve">                        v</w:t>
              <w:br/>
              <w:t xml:space="preserve">          FM / AIM / GIS / CDE / API / DT</w:t>
            </w:r>
          </w:p>
        </w:tc>
      </w:tr>
    </w:tbl>
    <w:p/>
    <w:p>
      <w:pPr>
        <w:pStyle w:val="Heading1"/>
      </w:pPr>
      <w:r>
        <w:t>5. Architecture layer register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vAlign w:val="center"/>
            <w:tcMar>
              <w:top w:w="90" w:type="dxa"/>
              <w:start w:w="90" w:type="dxa"/>
              <w:bottom w:w="90" w:type="dxa"/>
              <w:end w:w="90" w:type="dxa"/>
            </w:tcMar>
          </w:tcPr>
          <w:p>
            <w:r>
              <w:rPr>
                <w:rFonts w:ascii="Arial" w:hAnsi="Arial"/>
                <w:b/>
                <w:sz w:val="14"/>
              </w:rPr>
              <w:t>#</w:t>
            </w:r>
          </w:p>
        </w:tc>
        <w:tc>
          <w:tcPr>
            <w:tcW w:type="dxa" w:w="2541"/>
            <w:shd w:fill="D9EAF7"/>
            <w:vAlign w:val="center"/>
            <w:tcMar>
              <w:top w:w="90" w:type="dxa"/>
              <w:start w:w="90" w:type="dxa"/>
              <w:bottom w:w="90" w:type="dxa"/>
              <w:end w:w="90" w:type="dxa"/>
            </w:tcMar>
          </w:tcPr>
          <w:p>
            <w:r>
              <w:rPr>
                <w:rFonts w:ascii="Arial" w:hAnsi="Arial"/>
                <w:b/>
                <w:sz w:val="14"/>
              </w:rPr>
              <w:t>Layer</w:t>
            </w:r>
          </w:p>
        </w:tc>
        <w:tc>
          <w:tcPr>
            <w:tcW w:type="dxa" w:w="2541"/>
            <w:shd w:fill="D9EAF7"/>
            <w:vAlign w:val="center"/>
            <w:tcMar>
              <w:top w:w="90" w:type="dxa"/>
              <w:start w:w="90" w:type="dxa"/>
              <w:bottom w:w="90" w:type="dxa"/>
              <w:end w:w="90" w:type="dxa"/>
            </w:tcMar>
          </w:tcPr>
          <w:p>
            <w:r>
              <w:rPr>
                <w:rFonts w:ascii="Arial" w:hAnsi="Arial"/>
                <w:b/>
                <w:sz w:val="14"/>
              </w:rPr>
              <w:t>Responsibility</w:t>
            </w:r>
          </w:p>
        </w:tc>
        <w:tc>
          <w:tcPr>
            <w:tcW w:type="dxa" w:w="2541"/>
            <w:shd w:fill="D9EAF7"/>
            <w:vAlign w:val="center"/>
            <w:tcMar>
              <w:top w:w="90" w:type="dxa"/>
              <w:start w:w="90" w:type="dxa"/>
              <w:bottom w:w="90" w:type="dxa"/>
              <w:end w:w="90" w:type="dxa"/>
            </w:tcMar>
          </w:tcPr>
          <w:p>
            <w:r>
              <w:rPr>
                <w:rFonts w:ascii="Arial" w:hAnsi="Arial"/>
                <w:b/>
                <w:sz w:val="14"/>
              </w:rPr>
              <w:t>Current state</w:t>
            </w:r>
          </w:p>
        </w:tc>
      </w:tr>
      <w:tr>
        <w:tc>
          <w:tcPr>
            <w:tcW w:type="dxa" w:w="2541"/>
            <w:vAlign w:val="top"/>
            <w:tcMar>
              <w:top w:w="90" w:type="dxa"/>
              <w:start w:w="90" w:type="dxa"/>
              <w:bottom w:w="90" w:type="dxa"/>
              <w:end w:w="90" w:type="dxa"/>
            </w:tcMar>
          </w:tcPr>
          <w:p>
            <w:pPr>
              <w:spacing w:after="0"/>
            </w:pPr>
            <w:r>
              <w:rPr>
                <w:rFonts w:ascii="Arial" w:hAnsi="Arial"/>
                <w:sz w:val="14"/>
              </w:rPr>
              <w:t>01</w:t>
            </w:r>
          </w:p>
        </w:tc>
        <w:tc>
          <w:tcPr>
            <w:tcW w:type="dxa" w:w="2541"/>
            <w:vAlign w:val="top"/>
            <w:tcMar>
              <w:top w:w="90" w:type="dxa"/>
              <w:start w:w="90" w:type="dxa"/>
              <w:bottom w:w="90" w:type="dxa"/>
              <w:end w:w="90" w:type="dxa"/>
            </w:tcMar>
          </w:tcPr>
          <w:p>
            <w:pPr>
              <w:spacing w:after="0"/>
            </w:pPr>
            <w:r>
              <w:rPr>
                <w:rFonts w:ascii="Arial" w:hAnsi="Arial"/>
                <w:sz w:val="14"/>
              </w:rPr>
              <w:t>Source / Authoring</w:t>
            </w:r>
          </w:p>
        </w:tc>
        <w:tc>
          <w:tcPr>
            <w:tcW w:type="dxa" w:w="2541"/>
            <w:vAlign w:val="top"/>
            <w:tcMar>
              <w:top w:w="90" w:type="dxa"/>
              <w:start w:w="90" w:type="dxa"/>
              <w:bottom w:w="90" w:type="dxa"/>
              <w:end w:w="90" w:type="dxa"/>
            </w:tcMar>
          </w:tcPr>
          <w:p>
            <w:pPr>
              <w:spacing w:after="0"/>
            </w:pPr>
            <w:r>
              <w:rPr>
                <w:rFonts w:ascii="Arial" w:hAnsi="Arial"/>
                <w:sz w:val="14"/>
              </w:rPr>
              <w:t>Revit, Dynamo/Python, IFC; planned/expanded DWG, PDF, Excel, GIS, scan, CDE and FM sources</w:t>
            </w:r>
          </w:p>
        </w:tc>
        <w:tc>
          <w:tcPr>
            <w:tcW w:type="dxa" w:w="2541"/>
            <w:vAlign w:val="top"/>
            <w:tcMar>
              <w:top w:w="90" w:type="dxa"/>
              <w:start w:w="90" w:type="dxa"/>
              <w:bottom w:w="90" w:type="dxa"/>
              <w:end w:w="90" w:type="dxa"/>
            </w:tcMar>
          </w:tcPr>
          <w:p>
            <w:pPr>
              <w:spacing w:after="0"/>
            </w:pPr>
            <w:r>
              <w:rPr>
                <w:rFonts w:ascii="Arial" w:hAnsi="Arial"/>
                <w:sz w:val="14"/>
              </w:rPr>
              <w:t>GREEN in proven source scope; legacy adapters future</w:t>
            </w:r>
          </w:p>
        </w:tc>
      </w:tr>
      <w:tr>
        <w:tc>
          <w:tcPr>
            <w:tcW w:type="dxa" w:w="2541"/>
            <w:vAlign w:val="top"/>
            <w:tcMar>
              <w:top w:w="90" w:type="dxa"/>
              <w:start w:w="90" w:type="dxa"/>
              <w:bottom w:w="90" w:type="dxa"/>
              <w:end w:w="90" w:type="dxa"/>
            </w:tcMar>
          </w:tcPr>
          <w:p>
            <w:pPr>
              <w:spacing w:after="0"/>
            </w:pPr>
            <w:r>
              <w:rPr>
                <w:rFonts w:ascii="Arial" w:hAnsi="Arial"/>
                <w:sz w:val="14"/>
              </w:rPr>
              <w:t>02</w:t>
            </w:r>
          </w:p>
        </w:tc>
        <w:tc>
          <w:tcPr>
            <w:tcW w:type="dxa" w:w="2541"/>
            <w:vAlign w:val="top"/>
            <w:tcMar>
              <w:top w:w="90" w:type="dxa"/>
              <w:start w:w="90" w:type="dxa"/>
              <w:bottom w:w="90" w:type="dxa"/>
              <w:end w:w="90" w:type="dxa"/>
            </w:tcMar>
          </w:tcPr>
          <w:p>
            <w:pPr>
              <w:spacing w:after="0"/>
            </w:pPr>
            <w:r>
              <w:rPr>
                <w:rFonts w:ascii="Arial" w:hAnsi="Arial"/>
                <w:sz w:val="14"/>
              </w:rPr>
              <w:t>Acquisition / Adapters</w:t>
            </w:r>
          </w:p>
        </w:tc>
        <w:tc>
          <w:tcPr>
            <w:tcW w:type="dxa" w:w="2541"/>
            <w:vAlign w:val="top"/>
            <w:tcMar>
              <w:top w:w="90" w:type="dxa"/>
              <w:start w:w="90" w:type="dxa"/>
              <w:bottom w:w="90" w:type="dxa"/>
              <w:end w:w="90" w:type="dxa"/>
            </w:tcMar>
          </w:tcPr>
          <w:p>
            <w:pPr>
              <w:spacing w:after="0"/>
            </w:pPr>
            <w:r>
              <w:rPr>
                <w:rFonts w:ascii="Arial" w:hAnsi="Arial"/>
                <w:sz w:val="14"/>
              </w:rPr>
              <w:t>Source import/export, raw-file hashing, normalization, project/property/building extraction</w:t>
            </w:r>
          </w:p>
        </w:tc>
        <w:tc>
          <w:tcPr>
            <w:tcW w:type="dxa" w:w="2541"/>
            <w:vAlign w:val="top"/>
            <w:tcMar>
              <w:top w:w="90" w:type="dxa"/>
              <w:start w:w="90" w:type="dxa"/>
              <w:bottom w:w="90" w:type="dxa"/>
              <w:end w:w="90" w:type="dxa"/>
            </w:tcMar>
          </w:tcPr>
          <w:p>
            <w:pPr>
              <w:spacing w:after="0"/>
            </w:pPr>
            <w:r>
              <w:rPr>
                <w:rFonts w:ascii="Arial" w:hAnsi="Arial"/>
                <w:sz w:val="14"/>
              </w:rPr>
              <w:t>GREEN in proven adapters; more adapters planned</w:t>
            </w:r>
          </w:p>
        </w:tc>
      </w:tr>
      <w:tr>
        <w:tc>
          <w:tcPr>
            <w:tcW w:type="dxa" w:w="2541"/>
            <w:vAlign w:val="top"/>
            <w:tcMar>
              <w:top w:w="90" w:type="dxa"/>
              <w:start w:w="90" w:type="dxa"/>
              <w:bottom w:w="90" w:type="dxa"/>
              <w:end w:w="90" w:type="dxa"/>
            </w:tcMar>
          </w:tcPr>
          <w:p>
            <w:pPr>
              <w:spacing w:after="0"/>
            </w:pPr>
            <w:r>
              <w:rPr>
                <w:rFonts w:ascii="Arial" w:hAnsi="Arial"/>
                <w:sz w:val="14"/>
              </w:rPr>
              <w:t>03</w:t>
            </w:r>
          </w:p>
        </w:tc>
        <w:tc>
          <w:tcPr>
            <w:tcW w:type="dxa" w:w="2541"/>
            <w:vAlign w:val="top"/>
            <w:tcMar>
              <w:top w:w="90" w:type="dxa"/>
              <w:start w:w="90" w:type="dxa"/>
              <w:bottom w:w="90" w:type="dxa"/>
              <w:end w:w="90" w:type="dxa"/>
            </w:tcMar>
          </w:tcPr>
          <w:p>
            <w:pPr>
              <w:spacing w:after="0"/>
            </w:pPr>
            <w:r>
              <w:rPr>
                <w:rFonts w:ascii="Arial" w:hAnsi="Arial"/>
                <w:sz w:val="14"/>
              </w:rPr>
              <w:t>Source Identity &amp; Integrity</w:t>
            </w:r>
          </w:p>
        </w:tc>
        <w:tc>
          <w:tcPr>
            <w:tcW w:type="dxa" w:w="2541"/>
            <w:vAlign w:val="top"/>
            <w:tcMar>
              <w:top w:w="90" w:type="dxa"/>
              <w:start w:w="90" w:type="dxa"/>
              <w:bottom w:w="90" w:type="dxa"/>
              <w:end w:w="90" w:type="dxa"/>
            </w:tcMar>
          </w:tcPr>
          <w:p>
            <w:pPr>
              <w:spacing w:after="0"/>
            </w:pPr>
            <w:r>
              <w:rPr>
                <w:rFonts w:ascii="Arial" w:hAnsi="Arial"/>
                <w:sz w:val="14"/>
              </w:rPr>
              <w:t>SHA-256, source/run/building/project identity, source precedence, freshness, fail-closed</w:t>
            </w:r>
          </w:p>
        </w:tc>
        <w:tc>
          <w:tcPr>
            <w:tcW w:type="dxa" w:w="2541"/>
            <w:vAlign w:val="top"/>
            <w:tcMar>
              <w:top w:w="90" w:type="dxa"/>
              <w:start w:w="90" w:type="dxa"/>
              <w:bottom w:w="90" w:type="dxa"/>
              <w:end w:w="90" w:type="dxa"/>
            </w:tcMar>
          </w:tcPr>
          <w:p>
            <w:pPr>
              <w:spacing w:after="0"/>
            </w:pPr>
            <w:r>
              <w:rPr>
                <w:rFonts w:ascii="Arial" w:hAnsi="Arial"/>
                <w:sz w:val="14"/>
              </w:rPr>
              <w:t>GREEN</w:t>
            </w:r>
          </w:p>
        </w:tc>
      </w:tr>
      <w:tr>
        <w:tc>
          <w:tcPr>
            <w:tcW w:type="dxa" w:w="2541"/>
            <w:vAlign w:val="top"/>
            <w:tcMar>
              <w:top w:w="90" w:type="dxa"/>
              <w:start w:w="90" w:type="dxa"/>
              <w:bottom w:w="90" w:type="dxa"/>
              <w:end w:w="90" w:type="dxa"/>
            </w:tcMar>
          </w:tcPr>
          <w:p>
            <w:pPr>
              <w:spacing w:after="0"/>
            </w:pPr>
            <w:r>
              <w:rPr>
                <w:rFonts w:ascii="Arial" w:hAnsi="Arial"/>
                <w:sz w:val="14"/>
              </w:rPr>
              <w:t>04</w:t>
            </w:r>
          </w:p>
        </w:tc>
        <w:tc>
          <w:tcPr>
            <w:tcW w:type="dxa" w:w="2541"/>
            <w:vAlign w:val="top"/>
            <w:tcMar>
              <w:top w:w="90" w:type="dxa"/>
              <w:start w:w="90" w:type="dxa"/>
              <w:bottom w:w="90" w:type="dxa"/>
              <w:end w:w="90" w:type="dxa"/>
            </w:tcMar>
          </w:tcPr>
          <w:p>
            <w:pPr>
              <w:spacing w:after="0"/>
            </w:pPr>
            <w:r>
              <w:rPr>
                <w:rFonts w:ascii="Arial" w:hAnsi="Arial"/>
                <w:sz w:val="14"/>
              </w:rPr>
              <w:t>Governed Project Context</w:t>
            </w:r>
          </w:p>
        </w:tc>
        <w:tc>
          <w:tcPr>
            <w:tcW w:type="dxa" w:w="2541"/>
            <w:vAlign w:val="top"/>
            <w:tcMar>
              <w:top w:w="90" w:type="dxa"/>
              <w:start w:w="90" w:type="dxa"/>
              <w:bottom w:w="90" w:type="dxa"/>
              <w:end w:w="90" w:type="dxa"/>
            </w:tcMar>
          </w:tcPr>
          <w:p>
            <w:pPr>
              <w:spacing w:after="0"/>
            </w:pPr>
            <w:r>
              <w:rPr>
                <w:rFonts w:ascii="Arial" w:hAnsi="Arial"/>
                <w:sz w:val="14"/>
              </w:rPr>
              <w:t>Organisation -&gt; Project -&gt; Property -&gt; Building -&gt; Stage -&gt; Delivery Cycle</w:t>
            </w:r>
          </w:p>
        </w:tc>
        <w:tc>
          <w:tcPr>
            <w:tcW w:type="dxa" w:w="2541"/>
            <w:vAlign w:val="top"/>
            <w:tcMar>
              <w:top w:w="90" w:type="dxa"/>
              <w:start w:w="90" w:type="dxa"/>
              <w:bottom w:w="90" w:type="dxa"/>
              <w:end w:w="90" w:type="dxa"/>
            </w:tcMar>
          </w:tcPr>
          <w:p>
            <w:pPr>
              <w:spacing w:after="0"/>
            </w:pPr>
            <w:r>
              <w:rPr>
                <w:rFonts w:ascii="Arial" w:hAnsi="Arial"/>
                <w:sz w:val="14"/>
              </w:rPr>
              <w:t>DESIGNED / successor work; UI context decisions established</w:t>
            </w:r>
          </w:p>
        </w:tc>
      </w:tr>
      <w:tr>
        <w:tc>
          <w:tcPr>
            <w:tcW w:type="dxa" w:w="2541"/>
            <w:vAlign w:val="top"/>
            <w:tcMar>
              <w:top w:w="90" w:type="dxa"/>
              <w:start w:w="90" w:type="dxa"/>
              <w:bottom w:w="90" w:type="dxa"/>
              <w:end w:w="90" w:type="dxa"/>
            </w:tcMar>
          </w:tcPr>
          <w:p>
            <w:pPr>
              <w:spacing w:after="0"/>
            </w:pPr>
            <w:r>
              <w:rPr>
                <w:rFonts w:ascii="Arial" w:hAnsi="Arial"/>
                <w:sz w:val="14"/>
              </w:rPr>
              <w:t>05</w:t>
            </w:r>
          </w:p>
        </w:tc>
        <w:tc>
          <w:tcPr>
            <w:tcW w:type="dxa" w:w="2541"/>
            <w:vAlign w:val="top"/>
            <w:tcMar>
              <w:top w:w="90" w:type="dxa"/>
              <w:start w:w="90" w:type="dxa"/>
              <w:bottom w:w="90" w:type="dxa"/>
              <w:end w:w="90" w:type="dxa"/>
            </w:tcMar>
          </w:tcPr>
          <w:p>
            <w:pPr>
              <w:spacing w:after="0"/>
            </w:pPr>
            <w:r>
              <w:rPr>
                <w:rFonts w:ascii="Arial" w:hAnsi="Arial"/>
                <w:sz w:val="14"/>
              </w:rPr>
              <w:t>Requirement Authority</w:t>
            </w:r>
          </w:p>
        </w:tc>
        <w:tc>
          <w:tcPr>
            <w:tcW w:type="dxa" w:w="2541"/>
            <w:vAlign w:val="top"/>
            <w:tcMar>
              <w:top w:w="90" w:type="dxa"/>
              <w:start w:w="90" w:type="dxa"/>
              <w:bottom w:w="90" w:type="dxa"/>
              <w:end w:w="90" w:type="dxa"/>
            </w:tcMar>
          </w:tcPr>
          <w:p>
            <w:pPr>
              <w:spacing w:after="0"/>
            </w:pPr>
            <w:r>
              <w:rPr>
                <w:rFonts w:ascii="Arial" w:hAnsi="Arial"/>
                <w:sz w:val="14"/>
              </w:rPr>
              <w:t>Requirement Set/Version, rule identity, severity, applicability, provenance, publication</w:t>
            </w:r>
          </w:p>
        </w:tc>
        <w:tc>
          <w:tcPr>
            <w:tcW w:type="dxa" w:w="2541"/>
            <w:vAlign w:val="top"/>
            <w:tcMar>
              <w:top w:w="90" w:type="dxa"/>
              <w:start w:w="90" w:type="dxa"/>
              <w:bottom w:w="90" w:type="dxa"/>
              <w:end w:w="90" w:type="dxa"/>
            </w:tcMar>
          </w:tcPr>
          <w:p>
            <w:pPr>
              <w:spacing w:after="0"/>
            </w:pPr>
            <w:r>
              <w:rPr>
                <w:rFonts w:ascii="Arial" w:hAnsi="Arial"/>
                <w:sz w:val="14"/>
              </w:rPr>
              <w:t>GREEN / requirement library completed and closed in verified scope</w:t>
            </w:r>
          </w:p>
        </w:tc>
      </w:tr>
      <w:tr>
        <w:tc>
          <w:tcPr>
            <w:tcW w:type="dxa" w:w="2541"/>
            <w:vAlign w:val="top"/>
            <w:tcMar>
              <w:top w:w="90" w:type="dxa"/>
              <w:start w:w="90" w:type="dxa"/>
              <w:bottom w:w="90" w:type="dxa"/>
              <w:end w:w="90" w:type="dxa"/>
            </w:tcMar>
          </w:tcPr>
          <w:p>
            <w:pPr>
              <w:spacing w:after="0"/>
            </w:pPr>
            <w:r>
              <w:rPr>
                <w:rFonts w:ascii="Arial" w:hAnsi="Arial"/>
                <w:sz w:val="14"/>
              </w:rPr>
              <w:t>06</w:t>
            </w:r>
          </w:p>
        </w:tc>
        <w:tc>
          <w:tcPr>
            <w:tcW w:type="dxa" w:w="2541"/>
            <w:vAlign w:val="top"/>
            <w:tcMar>
              <w:top w:w="90" w:type="dxa"/>
              <w:start w:w="90" w:type="dxa"/>
              <w:bottom w:w="90" w:type="dxa"/>
              <w:end w:w="90" w:type="dxa"/>
            </w:tcMar>
          </w:tcPr>
          <w:p>
            <w:pPr>
              <w:spacing w:after="0"/>
            </w:pPr>
            <w:r>
              <w:rPr>
                <w:rFonts w:ascii="Arial" w:hAnsi="Arial"/>
                <w:sz w:val="14"/>
              </w:rPr>
              <w:t>Reference Authority</w:t>
            </w:r>
          </w:p>
        </w:tc>
        <w:tc>
          <w:tcPr>
            <w:tcW w:type="dxa" w:w="2541"/>
            <w:vAlign w:val="top"/>
            <w:tcMar>
              <w:top w:w="90" w:type="dxa"/>
              <w:start w:w="90" w:type="dxa"/>
              <w:bottom w:w="90" w:type="dxa"/>
              <w:end w:w="90" w:type="dxa"/>
            </w:tcMar>
          </w:tcPr>
          <w:p>
            <w:pPr>
              <w:spacing w:after="0"/>
            </w:pPr>
            <w:r>
              <w:rPr>
                <w:rFonts w:ascii="Arial" w:hAnsi="Arial"/>
                <w:sz w:val="14"/>
              </w:rPr>
              <w:t>Allowed values, controlled values, classifications, exact reference content identity</w:t>
            </w:r>
          </w:p>
        </w:tc>
        <w:tc>
          <w:tcPr>
            <w:tcW w:type="dxa" w:w="2541"/>
            <w:vAlign w:val="top"/>
            <w:tcMar>
              <w:top w:w="90" w:type="dxa"/>
              <w:start w:w="90" w:type="dxa"/>
              <w:bottom w:w="90" w:type="dxa"/>
              <w:end w:w="90" w:type="dxa"/>
            </w:tcMar>
          </w:tcPr>
          <w:p>
            <w:pPr>
              <w:spacing w:after="0"/>
            </w:pPr>
            <w:r>
              <w:rPr>
                <w:rFonts w:ascii="Arial" w:hAnsi="Arial"/>
                <w:sz w:val="14"/>
              </w:rPr>
              <w:t>GREEN</w:t>
            </w:r>
          </w:p>
        </w:tc>
      </w:tr>
      <w:tr>
        <w:tc>
          <w:tcPr>
            <w:tcW w:type="dxa" w:w="2541"/>
            <w:vAlign w:val="top"/>
            <w:tcMar>
              <w:top w:w="90" w:type="dxa"/>
              <w:start w:w="90" w:type="dxa"/>
              <w:bottom w:w="90" w:type="dxa"/>
              <w:end w:w="90" w:type="dxa"/>
            </w:tcMar>
          </w:tcPr>
          <w:p>
            <w:pPr>
              <w:spacing w:after="0"/>
            </w:pPr>
            <w:r>
              <w:rPr>
                <w:rFonts w:ascii="Arial" w:hAnsi="Arial"/>
                <w:sz w:val="14"/>
              </w:rPr>
              <w:t>07</w:t>
            </w:r>
          </w:p>
        </w:tc>
        <w:tc>
          <w:tcPr>
            <w:tcW w:type="dxa" w:w="2541"/>
            <w:vAlign w:val="top"/>
            <w:tcMar>
              <w:top w:w="90" w:type="dxa"/>
              <w:start w:w="90" w:type="dxa"/>
              <w:bottom w:w="90" w:type="dxa"/>
              <w:end w:w="90" w:type="dxa"/>
            </w:tcMar>
          </w:tcPr>
          <w:p>
            <w:pPr>
              <w:spacing w:after="0"/>
            </w:pPr>
            <w:r>
              <w:rPr>
                <w:rFonts w:ascii="Arial" w:hAnsi="Arial"/>
                <w:sz w:val="14"/>
              </w:rPr>
              <w:t>Validation Context</w:t>
            </w:r>
          </w:p>
        </w:tc>
        <w:tc>
          <w:tcPr>
            <w:tcW w:type="dxa" w:w="2541"/>
            <w:vAlign w:val="top"/>
            <w:tcMar>
              <w:top w:w="90" w:type="dxa"/>
              <w:start w:w="90" w:type="dxa"/>
              <w:bottom w:w="90" w:type="dxa"/>
              <w:end w:w="90" w:type="dxa"/>
            </w:tcMar>
          </w:tcPr>
          <w:p>
            <w:pPr>
              <w:spacing w:after="0"/>
            </w:pPr>
            <w:r>
              <w:rPr>
                <w:rFonts w:ascii="Arial" w:hAnsi="Arial"/>
                <w:sz w:val="14"/>
              </w:rPr>
              <w:t>Immutable binding of requirement + reference + project/context selection</w:t>
            </w:r>
          </w:p>
        </w:tc>
        <w:tc>
          <w:tcPr>
            <w:tcW w:type="dxa" w:w="2541"/>
            <w:vAlign w:val="top"/>
            <w:tcMar>
              <w:top w:w="90" w:type="dxa"/>
              <w:start w:w="90" w:type="dxa"/>
              <w:bottom w:w="90" w:type="dxa"/>
              <w:end w:w="90" w:type="dxa"/>
            </w:tcMar>
          </w:tcPr>
          <w:p>
            <w:pPr>
              <w:spacing w:after="0"/>
            </w:pPr>
            <w:r>
              <w:rPr>
                <w:rFonts w:ascii="Arial" w:hAnsi="Arial"/>
                <w:sz w:val="14"/>
              </w:rPr>
              <w:t>GREEN</w:t>
            </w:r>
          </w:p>
        </w:tc>
      </w:tr>
      <w:tr>
        <w:tc>
          <w:tcPr>
            <w:tcW w:type="dxa" w:w="2541"/>
            <w:vAlign w:val="top"/>
            <w:tcMar>
              <w:top w:w="90" w:type="dxa"/>
              <w:start w:w="90" w:type="dxa"/>
              <w:bottom w:w="90" w:type="dxa"/>
              <w:end w:w="90" w:type="dxa"/>
            </w:tcMar>
          </w:tcPr>
          <w:p>
            <w:pPr>
              <w:spacing w:after="0"/>
            </w:pPr>
            <w:r>
              <w:rPr>
                <w:rFonts w:ascii="Arial" w:hAnsi="Arial"/>
                <w:sz w:val="14"/>
              </w:rPr>
              <w:t>08</w:t>
            </w:r>
          </w:p>
        </w:tc>
        <w:tc>
          <w:tcPr>
            <w:tcW w:type="dxa" w:w="2541"/>
            <w:vAlign w:val="top"/>
            <w:tcMar>
              <w:top w:w="90" w:type="dxa"/>
              <w:start w:w="90" w:type="dxa"/>
              <w:bottom w:w="90" w:type="dxa"/>
              <w:end w:w="90" w:type="dxa"/>
            </w:tcMar>
          </w:tcPr>
          <w:p>
            <w:pPr>
              <w:spacing w:after="0"/>
            </w:pPr>
            <w:r>
              <w:rPr>
                <w:rFonts w:ascii="Arial" w:hAnsi="Arial"/>
                <w:sz w:val="14"/>
              </w:rPr>
              <w:t>Validation Engine</w:t>
            </w:r>
          </w:p>
        </w:tc>
        <w:tc>
          <w:tcPr>
            <w:tcW w:type="dxa" w:w="2541"/>
            <w:vAlign w:val="top"/>
            <w:tcMar>
              <w:top w:w="90" w:type="dxa"/>
              <w:start w:w="90" w:type="dxa"/>
              <w:bottom w:w="90" w:type="dxa"/>
              <w:end w:w="90" w:type="dxa"/>
            </w:tcMar>
          </w:tcPr>
          <w:p>
            <w:pPr>
              <w:spacing w:after="0"/>
            </w:pPr>
            <w:r>
              <w:rPr>
                <w:rFonts w:ascii="Arial" w:hAnsi="Arial"/>
                <w:sz w:val="14"/>
              </w:rPr>
              <w:t>Room/area/property/identity/classification checks with STOP/WARNING/INFO/PASS/BLOCKED</w:t>
            </w:r>
          </w:p>
        </w:tc>
        <w:tc>
          <w:tcPr>
            <w:tcW w:type="dxa" w:w="2541"/>
            <w:vAlign w:val="top"/>
            <w:tcMar>
              <w:top w:w="90" w:type="dxa"/>
              <w:start w:w="90" w:type="dxa"/>
              <w:bottom w:w="90" w:type="dxa"/>
              <w:end w:w="90" w:type="dxa"/>
            </w:tcMar>
          </w:tcPr>
          <w:p>
            <w:pPr>
              <w:spacing w:after="0"/>
            </w:pPr>
            <w:r>
              <w:rPr>
                <w:rFonts w:ascii="Arial" w:hAnsi="Arial"/>
                <w:sz w:val="14"/>
              </w:rPr>
              <w:t>GREEN</w:t>
            </w:r>
          </w:p>
        </w:tc>
      </w:tr>
      <w:tr>
        <w:tc>
          <w:tcPr>
            <w:tcW w:type="dxa" w:w="2541"/>
            <w:vAlign w:val="top"/>
            <w:tcMar>
              <w:top w:w="90" w:type="dxa"/>
              <w:start w:w="90" w:type="dxa"/>
              <w:bottom w:w="90" w:type="dxa"/>
              <w:end w:w="90" w:type="dxa"/>
            </w:tcMar>
          </w:tcPr>
          <w:p>
            <w:pPr>
              <w:spacing w:after="0"/>
            </w:pPr>
            <w:r>
              <w:rPr>
                <w:rFonts w:ascii="Arial" w:hAnsi="Arial"/>
                <w:sz w:val="14"/>
              </w:rPr>
              <w:t>09</w:t>
            </w:r>
          </w:p>
        </w:tc>
        <w:tc>
          <w:tcPr>
            <w:tcW w:type="dxa" w:w="2541"/>
            <w:vAlign w:val="top"/>
            <w:tcMar>
              <w:top w:w="90" w:type="dxa"/>
              <w:start w:w="90" w:type="dxa"/>
              <w:bottom w:w="90" w:type="dxa"/>
              <w:end w:w="90" w:type="dxa"/>
            </w:tcMar>
          </w:tcPr>
          <w:p>
            <w:pPr>
              <w:spacing w:after="0"/>
            </w:pPr>
            <w:r>
              <w:rPr>
                <w:rFonts w:ascii="Arial" w:hAnsi="Arial"/>
                <w:sz w:val="14"/>
              </w:rPr>
              <w:t>Object Validator</w:t>
            </w:r>
          </w:p>
        </w:tc>
        <w:tc>
          <w:tcPr>
            <w:tcW w:type="dxa" w:w="2541"/>
            <w:vAlign w:val="top"/>
            <w:tcMar>
              <w:top w:w="90" w:type="dxa"/>
              <w:start w:w="90" w:type="dxa"/>
              <w:bottom w:w="90" w:type="dxa"/>
              <w:end w:w="90" w:type="dxa"/>
            </w:tcMar>
          </w:tcPr>
          <w:p>
            <w:pPr>
              <w:spacing w:after="0"/>
            </w:pPr>
            <w:r>
              <w:rPr>
                <w:rFonts w:ascii="Arial" w:hAnsi="Arial"/>
                <w:sz w:val="14"/>
              </w:rPr>
              <w:t>Walls, doors, windows, boundaries, links, object issues and bound result identity</w:t>
            </w:r>
          </w:p>
        </w:tc>
        <w:tc>
          <w:tcPr>
            <w:tcW w:type="dxa" w:w="2541"/>
            <w:vAlign w:val="top"/>
            <w:tcMar>
              <w:top w:w="90" w:type="dxa"/>
              <w:start w:w="90" w:type="dxa"/>
              <w:bottom w:w="90" w:type="dxa"/>
              <w:end w:w="90" w:type="dxa"/>
            </w:tcMar>
          </w:tcPr>
          <w:p>
            <w:pPr>
              <w:spacing w:after="0"/>
            </w:pPr>
            <w:r>
              <w:rPr>
                <w:rFonts w:ascii="Arial" w:hAnsi="Arial"/>
                <w:sz w:val="14"/>
              </w:rPr>
              <w:t>GREEN</w:t>
            </w:r>
          </w:p>
        </w:tc>
      </w:tr>
      <w:tr>
        <w:tc>
          <w:tcPr>
            <w:tcW w:type="dxa" w:w="2541"/>
            <w:vAlign w:val="top"/>
            <w:tcMar>
              <w:top w:w="90" w:type="dxa"/>
              <w:start w:w="90" w:type="dxa"/>
              <w:bottom w:w="90" w:type="dxa"/>
              <w:end w:w="90" w:type="dxa"/>
            </w:tcMar>
          </w:tcPr>
          <w:p>
            <w:pPr>
              <w:spacing w:after="0"/>
            </w:pPr>
            <w:r>
              <w:rPr>
                <w:rFonts w:ascii="Arial" w:hAnsi="Arial"/>
                <w:sz w:val="14"/>
              </w:rPr>
              <w:t>10</w:t>
            </w:r>
          </w:p>
        </w:tc>
        <w:tc>
          <w:tcPr>
            <w:tcW w:type="dxa" w:w="2541"/>
            <w:vAlign w:val="top"/>
            <w:tcMar>
              <w:top w:w="90" w:type="dxa"/>
              <w:start w:w="90" w:type="dxa"/>
              <w:bottom w:w="90" w:type="dxa"/>
              <w:end w:w="90" w:type="dxa"/>
            </w:tcMar>
          </w:tcPr>
          <w:p>
            <w:pPr>
              <w:spacing w:after="0"/>
            </w:pPr>
            <w:r>
              <w:rPr>
                <w:rFonts w:ascii="Arial" w:hAnsi="Arial"/>
                <w:sz w:val="14"/>
              </w:rPr>
              <w:t>Correction / AutoFix</w:t>
            </w:r>
          </w:p>
        </w:tc>
        <w:tc>
          <w:tcPr>
            <w:tcW w:type="dxa" w:w="2541"/>
            <w:vAlign w:val="top"/>
            <w:tcMar>
              <w:top w:w="90" w:type="dxa"/>
              <w:start w:w="90" w:type="dxa"/>
              <w:bottom w:w="90" w:type="dxa"/>
              <w:end w:w="90" w:type="dxa"/>
            </w:tcMar>
          </w:tcPr>
          <w:p>
            <w:pPr>
              <w:spacing w:after="0"/>
            </w:pPr>
            <w:r>
              <w:rPr>
                <w:rFonts w:ascii="Arial" w:hAnsi="Arial"/>
                <w:sz w:val="14"/>
              </w:rPr>
              <w:t>Correction proposals, preview, human Correction Approval, Compare-Before-Write</w:t>
            </w:r>
          </w:p>
        </w:tc>
        <w:tc>
          <w:tcPr>
            <w:tcW w:type="dxa" w:w="2541"/>
            <w:vAlign w:val="top"/>
            <w:tcMar>
              <w:top w:w="90" w:type="dxa"/>
              <w:start w:w="90" w:type="dxa"/>
              <w:bottom w:w="90" w:type="dxa"/>
              <w:end w:w="90" w:type="dxa"/>
            </w:tcMar>
          </w:tcPr>
          <w:p>
            <w:pPr>
              <w:spacing w:after="0"/>
            </w:pPr>
            <w:r>
              <w:rPr>
                <w:rFonts w:ascii="Arial" w:hAnsi="Arial"/>
                <w:sz w:val="14"/>
              </w:rPr>
              <w:t>GREEN in scoped flows</w:t>
            </w:r>
          </w:p>
        </w:tc>
      </w:tr>
      <w:tr>
        <w:tc>
          <w:tcPr>
            <w:tcW w:type="dxa" w:w="2541"/>
            <w:vAlign w:val="top"/>
            <w:tcMar>
              <w:top w:w="90" w:type="dxa"/>
              <w:start w:w="90" w:type="dxa"/>
              <w:bottom w:w="90" w:type="dxa"/>
              <w:end w:w="90" w:type="dxa"/>
            </w:tcMar>
          </w:tcPr>
          <w:p>
            <w:pPr>
              <w:spacing w:after="0"/>
            </w:pPr>
            <w:r>
              <w:rPr>
                <w:rFonts w:ascii="Arial" w:hAnsi="Arial"/>
                <w:sz w:val="14"/>
              </w:rPr>
              <w:t>11</w:t>
            </w:r>
          </w:p>
        </w:tc>
        <w:tc>
          <w:tcPr>
            <w:tcW w:type="dxa" w:w="2541"/>
            <w:vAlign w:val="top"/>
            <w:tcMar>
              <w:top w:w="90" w:type="dxa"/>
              <w:start w:w="90" w:type="dxa"/>
              <w:bottom w:w="90" w:type="dxa"/>
              <w:end w:w="90" w:type="dxa"/>
            </w:tcMar>
          </w:tcPr>
          <w:p>
            <w:pPr>
              <w:spacing w:after="0"/>
            </w:pPr>
            <w:r>
              <w:rPr>
                <w:rFonts w:ascii="Arial" w:hAnsi="Arial"/>
                <w:sz w:val="14"/>
              </w:rPr>
              <w:t>Review Lifecycle</w:t>
            </w:r>
          </w:p>
        </w:tc>
        <w:tc>
          <w:tcPr>
            <w:tcW w:type="dxa" w:w="2541"/>
            <w:vAlign w:val="top"/>
            <w:tcMar>
              <w:top w:w="90" w:type="dxa"/>
              <w:start w:w="90" w:type="dxa"/>
              <w:bottom w:w="90" w:type="dxa"/>
              <w:end w:w="90" w:type="dxa"/>
            </w:tcMar>
          </w:tcPr>
          <w:p>
            <w:pPr>
              <w:spacing w:after="0"/>
            </w:pPr>
            <w:r>
              <w:rPr>
                <w:rFonts w:ascii="Arial" w:hAnsi="Arial"/>
                <w:sz w:val="14"/>
              </w:rPr>
              <w:t>Review session, sealed bundle, audit, corrections, Delivery Approval</w:t>
            </w:r>
          </w:p>
        </w:tc>
        <w:tc>
          <w:tcPr>
            <w:tcW w:type="dxa" w:w="2541"/>
            <w:vAlign w:val="top"/>
            <w:tcMar>
              <w:top w:w="90" w:type="dxa"/>
              <w:start w:w="90" w:type="dxa"/>
              <w:bottom w:w="90" w:type="dxa"/>
              <w:end w:w="90" w:type="dxa"/>
            </w:tcMar>
          </w:tcPr>
          <w:p>
            <w:pPr>
              <w:spacing w:after="0"/>
            </w:pPr>
            <w:r>
              <w:rPr>
                <w:rFonts w:ascii="Arial" w:hAnsi="Arial"/>
                <w:sz w:val="14"/>
              </w:rPr>
              <w:t>GREEN</w:t>
            </w:r>
          </w:p>
        </w:tc>
      </w:tr>
      <w:tr>
        <w:tc>
          <w:tcPr>
            <w:tcW w:type="dxa" w:w="2541"/>
            <w:vAlign w:val="top"/>
            <w:tcMar>
              <w:top w:w="90" w:type="dxa"/>
              <w:start w:w="90" w:type="dxa"/>
              <w:bottom w:w="90" w:type="dxa"/>
              <w:end w:w="90" w:type="dxa"/>
            </w:tcMar>
          </w:tcPr>
          <w:p>
            <w:pPr>
              <w:spacing w:after="0"/>
            </w:pPr>
            <w:r>
              <w:rPr>
                <w:rFonts w:ascii="Arial" w:hAnsi="Arial"/>
                <w:sz w:val="14"/>
              </w:rPr>
              <w:t>12</w:t>
            </w:r>
          </w:p>
        </w:tc>
        <w:tc>
          <w:tcPr>
            <w:tcW w:type="dxa" w:w="2541"/>
            <w:vAlign w:val="top"/>
            <w:tcMar>
              <w:top w:w="90" w:type="dxa"/>
              <w:start w:w="90" w:type="dxa"/>
              <w:bottom w:w="90" w:type="dxa"/>
              <w:end w:w="90" w:type="dxa"/>
            </w:tcMar>
          </w:tcPr>
          <w:p>
            <w:pPr>
              <w:spacing w:after="0"/>
            </w:pPr>
            <w:r>
              <w:rPr>
                <w:rFonts w:ascii="Arial" w:hAnsi="Arial"/>
                <w:sz w:val="14"/>
              </w:rPr>
              <w:t>Approval Gate</w:t>
            </w:r>
          </w:p>
        </w:tc>
        <w:tc>
          <w:tcPr>
            <w:tcW w:type="dxa" w:w="2541"/>
            <w:vAlign w:val="top"/>
            <w:tcMar>
              <w:top w:w="90" w:type="dxa"/>
              <w:start w:w="90" w:type="dxa"/>
              <w:bottom w:w="90" w:type="dxa"/>
              <w:end w:w="90" w:type="dxa"/>
            </w:tcMar>
          </w:tcPr>
          <w:p>
            <w:pPr>
              <w:spacing w:after="0"/>
            </w:pPr>
            <w:r>
              <w:rPr>
                <w:rFonts w:ascii="Arial" w:hAnsi="Arial"/>
                <w:sz w:val="14"/>
              </w:rPr>
              <w:t>Fresh source + verified authority + review binding; BLOCKED cannot be approved</w:t>
            </w:r>
          </w:p>
        </w:tc>
        <w:tc>
          <w:tcPr>
            <w:tcW w:type="dxa" w:w="2541"/>
            <w:vAlign w:val="top"/>
            <w:tcMar>
              <w:top w:w="90" w:type="dxa"/>
              <w:start w:w="90" w:type="dxa"/>
              <w:bottom w:w="90" w:type="dxa"/>
              <w:end w:w="90" w:type="dxa"/>
            </w:tcMar>
          </w:tcPr>
          <w:p>
            <w:pPr>
              <w:spacing w:after="0"/>
            </w:pPr>
            <w:r>
              <w:rPr>
                <w:rFonts w:ascii="Arial" w:hAnsi="Arial"/>
                <w:sz w:val="14"/>
              </w:rPr>
              <w:t>GREEN</w:t>
            </w:r>
          </w:p>
        </w:tc>
      </w:tr>
      <w:tr>
        <w:tc>
          <w:tcPr>
            <w:tcW w:type="dxa" w:w="2541"/>
            <w:vAlign w:val="top"/>
            <w:tcMar>
              <w:top w:w="90" w:type="dxa"/>
              <w:start w:w="90" w:type="dxa"/>
              <w:bottom w:w="90" w:type="dxa"/>
              <w:end w:w="90" w:type="dxa"/>
            </w:tcMar>
          </w:tcPr>
          <w:p>
            <w:pPr>
              <w:spacing w:after="0"/>
            </w:pPr>
            <w:r>
              <w:rPr>
                <w:rFonts w:ascii="Arial" w:hAnsi="Arial"/>
                <w:sz w:val="14"/>
              </w:rPr>
              <w:t>13</w:t>
            </w:r>
          </w:p>
        </w:tc>
        <w:tc>
          <w:tcPr>
            <w:tcW w:type="dxa" w:w="2541"/>
            <w:vAlign w:val="top"/>
            <w:tcMar>
              <w:top w:w="90" w:type="dxa"/>
              <w:start w:w="90" w:type="dxa"/>
              <w:bottom w:w="90" w:type="dxa"/>
              <w:end w:w="90" w:type="dxa"/>
            </w:tcMar>
          </w:tcPr>
          <w:p>
            <w:pPr>
              <w:spacing w:after="0"/>
            </w:pPr>
            <w:r>
              <w:rPr>
                <w:rFonts w:ascii="Arial" w:hAnsi="Arial"/>
                <w:sz w:val="14"/>
              </w:rPr>
              <w:t>Canonical Information Product</w:t>
            </w:r>
          </w:p>
        </w:tc>
        <w:tc>
          <w:tcPr>
            <w:tcW w:type="dxa" w:w="2541"/>
            <w:vAlign w:val="top"/>
            <w:tcMar>
              <w:top w:w="90" w:type="dxa"/>
              <w:start w:w="90" w:type="dxa"/>
              <w:bottom w:w="90" w:type="dxa"/>
              <w:end w:w="90" w:type="dxa"/>
            </w:tcMar>
          </w:tcPr>
          <w:p>
            <w:pPr>
              <w:spacing w:after="0"/>
            </w:pPr>
            <w:r>
              <w:rPr>
                <w:rFonts w:ascii="Arial" w:hAnsi="Arial"/>
                <w:sz w:val="14"/>
              </w:rPr>
              <w:t>Approved artifact with source, validation, approval, provenance and authority identity</w:t>
            </w:r>
          </w:p>
        </w:tc>
        <w:tc>
          <w:tcPr>
            <w:tcW w:type="dxa" w:w="2541"/>
            <w:vAlign w:val="top"/>
            <w:tcMar>
              <w:top w:w="90" w:type="dxa"/>
              <w:start w:w="90" w:type="dxa"/>
              <w:bottom w:w="90" w:type="dxa"/>
              <w:end w:w="90" w:type="dxa"/>
            </w:tcMar>
          </w:tcPr>
          <w:p>
            <w:pPr>
              <w:spacing w:after="0"/>
            </w:pPr>
            <w:r>
              <w:rPr>
                <w:rFonts w:ascii="Arial" w:hAnsi="Arial"/>
                <w:sz w:val="14"/>
              </w:rPr>
              <w:t>GREEN</w:t>
            </w:r>
          </w:p>
        </w:tc>
      </w:tr>
      <w:tr>
        <w:tc>
          <w:tcPr>
            <w:tcW w:type="dxa" w:w="2541"/>
            <w:vAlign w:val="top"/>
            <w:tcMar>
              <w:top w:w="90" w:type="dxa"/>
              <w:start w:w="90" w:type="dxa"/>
              <w:bottom w:w="90" w:type="dxa"/>
              <w:end w:w="90" w:type="dxa"/>
            </w:tcMar>
          </w:tcPr>
          <w:p>
            <w:pPr>
              <w:spacing w:after="0"/>
            </w:pPr>
            <w:r>
              <w:rPr>
                <w:rFonts w:ascii="Arial" w:hAnsi="Arial"/>
                <w:sz w:val="14"/>
              </w:rPr>
              <w:t>14</w:t>
            </w:r>
          </w:p>
        </w:tc>
        <w:tc>
          <w:tcPr>
            <w:tcW w:type="dxa" w:w="2541"/>
            <w:vAlign w:val="top"/>
            <w:tcMar>
              <w:top w:w="90" w:type="dxa"/>
              <w:start w:w="90" w:type="dxa"/>
              <w:bottom w:w="90" w:type="dxa"/>
              <w:end w:w="90" w:type="dxa"/>
            </w:tcMar>
          </w:tcPr>
          <w:p>
            <w:pPr>
              <w:spacing w:after="0"/>
            </w:pPr>
            <w:r>
              <w:rPr>
                <w:rFonts w:ascii="Arial" w:hAnsi="Arial"/>
                <w:sz w:val="14"/>
              </w:rPr>
              <w:t>Persistence / History</w:t>
            </w:r>
          </w:p>
        </w:tc>
        <w:tc>
          <w:tcPr>
            <w:tcW w:type="dxa" w:w="2541"/>
            <w:vAlign w:val="top"/>
            <w:tcMar>
              <w:top w:w="90" w:type="dxa"/>
              <w:start w:w="90" w:type="dxa"/>
              <w:bottom w:w="90" w:type="dxa"/>
              <w:end w:w="90" w:type="dxa"/>
            </w:tcMar>
          </w:tcPr>
          <w:p>
            <w:pPr>
              <w:spacing w:after="0"/>
            </w:pPr>
            <w:r>
              <w:rPr>
                <w:rFonts w:ascii="Arial" w:hAnsi="Arial"/>
                <w:sz w:val="14"/>
              </w:rPr>
              <w:t>Approved Inbox, SQLite/project DB, history, object evidence, reports</w:t>
            </w:r>
          </w:p>
        </w:tc>
        <w:tc>
          <w:tcPr>
            <w:tcW w:type="dxa" w:w="2541"/>
            <w:vAlign w:val="top"/>
            <w:tcMar>
              <w:top w:w="90" w:type="dxa"/>
              <w:start w:w="90" w:type="dxa"/>
              <w:bottom w:w="90" w:type="dxa"/>
              <w:end w:w="90" w:type="dxa"/>
            </w:tcMar>
          </w:tcPr>
          <w:p>
            <w:pPr>
              <w:spacing w:after="0"/>
            </w:pPr>
            <w:r>
              <w:rPr>
                <w:rFonts w:ascii="Arial" w:hAnsi="Arial"/>
                <w:sz w:val="14"/>
              </w:rPr>
              <w:t>GREEN in scoped implementation</w:t>
            </w:r>
          </w:p>
        </w:tc>
      </w:tr>
      <w:tr>
        <w:tc>
          <w:tcPr>
            <w:tcW w:type="dxa" w:w="2541"/>
            <w:vAlign w:val="top"/>
            <w:tcMar>
              <w:top w:w="90" w:type="dxa"/>
              <w:start w:w="90" w:type="dxa"/>
              <w:bottom w:w="90" w:type="dxa"/>
              <w:end w:w="90" w:type="dxa"/>
            </w:tcMar>
          </w:tcPr>
          <w:p>
            <w:pPr>
              <w:spacing w:after="0"/>
            </w:pPr>
            <w:r>
              <w:rPr>
                <w:rFonts w:ascii="Arial" w:hAnsi="Arial"/>
                <w:sz w:val="14"/>
              </w:rPr>
              <w:t>15</w:t>
            </w:r>
          </w:p>
        </w:tc>
        <w:tc>
          <w:tcPr>
            <w:tcW w:type="dxa" w:w="2541"/>
            <w:vAlign w:val="top"/>
            <w:tcMar>
              <w:top w:w="90" w:type="dxa"/>
              <w:start w:w="90" w:type="dxa"/>
              <w:bottom w:w="90" w:type="dxa"/>
              <w:end w:w="90" w:type="dxa"/>
            </w:tcMar>
          </w:tcPr>
          <w:p>
            <w:pPr>
              <w:spacing w:after="0"/>
            </w:pPr>
            <w:r>
              <w:rPr>
                <w:rFonts w:ascii="Arial" w:hAnsi="Arial"/>
                <w:sz w:val="14"/>
              </w:rPr>
              <w:t>AIS / Verified Publish / Current</w:t>
            </w:r>
          </w:p>
        </w:tc>
        <w:tc>
          <w:tcPr>
            <w:tcW w:type="dxa" w:w="2541"/>
            <w:vAlign w:val="top"/>
            <w:tcMar>
              <w:top w:w="90" w:type="dxa"/>
              <w:start w:w="90" w:type="dxa"/>
              <w:bottom w:w="90" w:type="dxa"/>
              <w:end w:w="90" w:type="dxa"/>
            </w:tcMar>
          </w:tcPr>
          <w:p>
            <w:pPr>
              <w:spacing w:after="0"/>
            </w:pPr>
            <w:r>
              <w:rPr>
                <w:rFonts w:ascii="Arial" w:hAnsi="Arial"/>
                <w:sz w:val="14"/>
              </w:rPr>
              <w:t>Organisation acceptance / AIS / current semantics and publication authority</w:t>
            </w:r>
          </w:p>
        </w:tc>
        <w:tc>
          <w:tcPr>
            <w:tcW w:type="dxa" w:w="2541"/>
            <w:vAlign w:val="top"/>
            <w:tcMar>
              <w:top w:w="90" w:type="dxa"/>
              <w:start w:w="90" w:type="dxa"/>
              <w:bottom w:w="90" w:type="dxa"/>
              <w:end w:w="90" w:type="dxa"/>
            </w:tcMar>
          </w:tcPr>
          <w:p>
            <w:pPr>
              <w:spacing w:after="0"/>
            </w:pPr>
            <w:r>
              <w:rPr>
                <w:rFonts w:ascii="Arial" w:hAnsi="Arial"/>
                <w:sz w:val="14"/>
              </w:rPr>
              <w:t>NEXT after Product Workspace</w:t>
            </w:r>
          </w:p>
        </w:tc>
      </w:tr>
      <w:tr>
        <w:tc>
          <w:tcPr>
            <w:tcW w:type="dxa" w:w="2541"/>
            <w:vAlign w:val="top"/>
            <w:tcMar>
              <w:top w:w="90" w:type="dxa"/>
              <w:start w:w="90" w:type="dxa"/>
              <w:bottom w:w="90" w:type="dxa"/>
              <w:end w:w="90" w:type="dxa"/>
            </w:tcMar>
          </w:tcPr>
          <w:p>
            <w:pPr>
              <w:spacing w:after="0"/>
            </w:pPr>
            <w:r>
              <w:rPr>
                <w:rFonts w:ascii="Arial" w:hAnsi="Arial"/>
                <w:sz w:val="14"/>
              </w:rPr>
              <w:t>16</w:t>
            </w:r>
          </w:p>
        </w:tc>
        <w:tc>
          <w:tcPr>
            <w:tcW w:type="dxa" w:w="2541"/>
            <w:vAlign w:val="top"/>
            <w:tcMar>
              <w:top w:w="90" w:type="dxa"/>
              <w:start w:w="90" w:type="dxa"/>
              <w:bottom w:w="90" w:type="dxa"/>
              <w:end w:w="90" w:type="dxa"/>
            </w:tcMar>
          </w:tcPr>
          <w:p>
            <w:pPr>
              <w:spacing w:after="0"/>
            </w:pPr>
            <w:r>
              <w:rPr>
                <w:rFonts w:ascii="Arial" w:hAnsi="Arial"/>
                <w:sz w:val="14"/>
              </w:rPr>
              <w:t>Baseline &amp; Change Control</w:t>
            </w:r>
          </w:p>
        </w:tc>
        <w:tc>
          <w:tcPr>
            <w:tcW w:type="dxa" w:w="2541"/>
            <w:vAlign w:val="top"/>
            <w:tcMar>
              <w:top w:w="90" w:type="dxa"/>
              <w:start w:w="90" w:type="dxa"/>
              <w:bottom w:w="90" w:type="dxa"/>
              <w:end w:w="90" w:type="dxa"/>
            </w:tcMar>
          </w:tcPr>
          <w:p>
            <w:pPr>
              <w:spacing w:after="0"/>
            </w:pPr>
            <w:r>
              <w:rPr>
                <w:rFonts w:ascii="Arial" w:hAnsi="Arial"/>
                <w:sz w:val="14"/>
              </w:rPr>
              <w:t>Declared baseline, comparison target, governed delta, baseline decision</w:t>
            </w:r>
          </w:p>
        </w:tc>
        <w:tc>
          <w:tcPr>
            <w:tcW w:type="dxa" w:w="2541"/>
            <w:vAlign w:val="top"/>
            <w:tcMar>
              <w:top w:w="90" w:type="dxa"/>
              <w:start w:w="90" w:type="dxa"/>
              <w:bottom w:w="90" w:type="dxa"/>
              <w:end w:w="90" w:type="dxa"/>
            </w:tcMar>
          </w:tcPr>
          <w:p>
            <w:pPr>
              <w:spacing w:after="0"/>
            </w:pPr>
            <w:r>
              <w:rPr>
                <w:rFonts w:ascii="Arial" w:hAnsi="Arial"/>
                <w:sz w:val="14"/>
              </w:rPr>
              <w:t>NEXT after AIS/Current</w:t>
            </w:r>
          </w:p>
        </w:tc>
      </w:tr>
      <w:tr>
        <w:tc>
          <w:tcPr>
            <w:tcW w:type="dxa" w:w="2541"/>
            <w:vAlign w:val="top"/>
            <w:tcMar>
              <w:top w:w="90" w:type="dxa"/>
              <w:start w:w="90" w:type="dxa"/>
              <w:bottom w:w="90" w:type="dxa"/>
              <w:end w:w="90" w:type="dxa"/>
            </w:tcMar>
          </w:tcPr>
          <w:p>
            <w:pPr>
              <w:spacing w:after="0"/>
            </w:pPr>
            <w:r>
              <w:rPr>
                <w:rFonts w:ascii="Arial" w:hAnsi="Arial"/>
                <w:sz w:val="14"/>
              </w:rPr>
              <w:t>17</w:t>
            </w:r>
          </w:p>
        </w:tc>
        <w:tc>
          <w:tcPr>
            <w:tcW w:type="dxa" w:w="2541"/>
            <w:vAlign w:val="top"/>
            <w:tcMar>
              <w:top w:w="90" w:type="dxa"/>
              <w:start w:w="90" w:type="dxa"/>
              <w:bottom w:w="90" w:type="dxa"/>
              <w:end w:w="90" w:type="dxa"/>
            </w:tcMar>
          </w:tcPr>
          <w:p>
            <w:pPr>
              <w:spacing w:after="0"/>
            </w:pPr>
            <w:r>
              <w:rPr>
                <w:rFonts w:ascii="Arial" w:hAnsi="Arial"/>
                <w:sz w:val="14"/>
              </w:rPr>
              <w:t>Change Intelligence V1</w:t>
            </w:r>
          </w:p>
        </w:tc>
        <w:tc>
          <w:tcPr>
            <w:tcW w:type="dxa" w:w="2541"/>
            <w:vAlign w:val="top"/>
            <w:tcMar>
              <w:top w:w="90" w:type="dxa"/>
              <w:start w:w="90" w:type="dxa"/>
              <w:bottom w:w="90" w:type="dxa"/>
              <w:end w:w="90" w:type="dxa"/>
            </w:tcMar>
          </w:tcPr>
          <w:p>
            <w:pPr>
              <w:spacing w:after="0"/>
            </w:pPr>
            <w:r>
              <w:rPr>
                <w:rFonts w:ascii="Arial" w:hAnsi="Arial"/>
                <w:sz w:val="14"/>
              </w:rPr>
              <w:t>ADDED/REMOVED/UNCHANGED/PROPERTY_CHANGED/IDENTITY_UNCERTAIN, deterministic evidence</w:t>
            </w:r>
          </w:p>
        </w:tc>
        <w:tc>
          <w:tcPr>
            <w:tcW w:type="dxa" w:w="2541"/>
            <w:vAlign w:val="top"/>
            <w:tcMar>
              <w:top w:w="90" w:type="dxa"/>
              <w:start w:w="90" w:type="dxa"/>
              <w:bottom w:w="90" w:type="dxa"/>
              <w:end w:w="90" w:type="dxa"/>
            </w:tcMar>
          </w:tcPr>
          <w:p>
            <w:pPr>
              <w:spacing w:after="0"/>
            </w:pPr>
            <w:r>
              <w:rPr>
                <w:rFonts w:ascii="Arial" w:hAnsi="Arial"/>
                <w:sz w:val="14"/>
              </w:rPr>
              <w:t>FINAL FROZEN V0.12</w:t>
            </w:r>
          </w:p>
        </w:tc>
      </w:tr>
      <w:tr>
        <w:tc>
          <w:tcPr>
            <w:tcW w:type="dxa" w:w="2541"/>
            <w:vAlign w:val="top"/>
            <w:tcMar>
              <w:top w:w="90" w:type="dxa"/>
              <w:start w:w="90" w:type="dxa"/>
              <w:bottom w:w="90" w:type="dxa"/>
              <w:end w:w="90" w:type="dxa"/>
            </w:tcMar>
          </w:tcPr>
          <w:p>
            <w:pPr>
              <w:spacing w:after="0"/>
            </w:pPr>
            <w:r>
              <w:rPr>
                <w:rFonts w:ascii="Arial" w:hAnsi="Arial"/>
                <w:sz w:val="14"/>
              </w:rPr>
              <w:t>18</w:t>
            </w:r>
          </w:p>
        </w:tc>
        <w:tc>
          <w:tcPr>
            <w:tcW w:type="dxa" w:w="2541"/>
            <w:vAlign w:val="top"/>
            <w:tcMar>
              <w:top w:w="90" w:type="dxa"/>
              <w:start w:w="90" w:type="dxa"/>
              <w:bottom w:w="90" w:type="dxa"/>
              <w:end w:w="90" w:type="dxa"/>
            </w:tcMar>
          </w:tcPr>
          <w:p>
            <w:pPr>
              <w:spacing w:after="0"/>
            </w:pPr>
            <w:r>
              <w:rPr>
                <w:rFonts w:ascii="Arial" w:hAnsi="Arial"/>
                <w:sz w:val="14"/>
              </w:rPr>
              <w:t>Reality / Point Cloud Viewer</w:t>
            </w:r>
          </w:p>
        </w:tc>
        <w:tc>
          <w:tcPr>
            <w:tcW w:type="dxa" w:w="2541"/>
            <w:vAlign w:val="top"/>
            <w:tcMar>
              <w:top w:w="90" w:type="dxa"/>
              <w:start w:w="90" w:type="dxa"/>
              <w:bottom w:w="90" w:type="dxa"/>
              <w:end w:w="90" w:type="dxa"/>
            </w:tcMar>
          </w:tcPr>
          <w:p>
            <w:pPr>
              <w:spacing w:after="0"/>
            </w:pPr>
            <w:r>
              <w:rPr>
                <w:rFonts w:ascii="Arial" w:hAnsi="Arial"/>
                <w:sz w:val="14"/>
              </w:rPr>
              <w:t>E57/point cloud/360 context and measurement</w:t>
            </w:r>
          </w:p>
        </w:tc>
        <w:tc>
          <w:tcPr>
            <w:tcW w:type="dxa" w:w="2541"/>
            <w:vAlign w:val="top"/>
            <w:tcMar>
              <w:top w:w="90" w:type="dxa"/>
              <w:start w:w="90" w:type="dxa"/>
              <w:bottom w:w="90" w:type="dxa"/>
              <w:end w:w="90" w:type="dxa"/>
            </w:tcMar>
          </w:tcPr>
          <w:p>
            <w:pPr>
              <w:spacing w:after="0"/>
            </w:pPr>
            <w:r>
              <w:rPr>
                <w:rFonts w:ascii="Arial" w:hAnsi="Arial"/>
                <w:sz w:val="14"/>
              </w:rPr>
              <w:t>SEPARATE TRACK; not Core authority</w:t>
            </w:r>
          </w:p>
        </w:tc>
      </w:tr>
      <w:tr>
        <w:tc>
          <w:tcPr>
            <w:tcW w:type="dxa" w:w="2541"/>
            <w:vAlign w:val="top"/>
            <w:tcMar>
              <w:top w:w="90" w:type="dxa"/>
              <w:start w:w="90" w:type="dxa"/>
              <w:bottom w:w="90" w:type="dxa"/>
              <w:end w:w="90" w:type="dxa"/>
            </w:tcMar>
          </w:tcPr>
          <w:p>
            <w:pPr>
              <w:spacing w:after="0"/>
            </w:pPr>
            <w:r>
              <w:rPr>
                <w:rFonts w:ascii="Arial" w:hAnsi="Arial"/>
                <w:sz w:val="14"/>
              </w:rPr>
              <w:t>19</w:t>
            </w:r>
          </w:p>
        </w:tc>
        <w:tc>
          <w:tcPr>
            <w:tcW w:type="dxa" w:w="2541"/>
            <w:vAlign w:val="top"/>
            <w:tcMar>
              <w:top w:w="90" w:type="dxa"/>
              <w:start w:w="90" w:type="dxa"/>
              <w:bottom w:w="90" w:type="dxa"/>
              <w:end w:w="90" w:type="dxa"/>
            </w:tcMar>
          </w:tcPr>
          <w:p>
            <w:pPr>
              <w:spacing w:after="0"/>
            </w:pPr>
            <w:r>
              <w:rPr>
                <w:rFonts w:ascii="Arial" w:hAnsi="Arial"/>
                <w:sz w:val="14"/>
              </w:rPr>
              <w:t>Analytics / Reporting</w:t>
            </w:r>
          </w:p>
        </w:tc>
        <w:tc>
          <w:tcPr>
            <w:tcW w:type="dxa" w:w="2541"/>
            <w:vAlign w:val="top"/>
            <w:tcMar>
              <w:top w:w="90" w:type="dxa"/>
              <w:start w:w="90" w:type="dxa"/>
              <w:bottom w:w="90" w:type="dxa"/>
              <w:end w:w="90" w:type="dxa"/>
            </w:tcMar>
          </w:tcPr>
          <w:p>
            <w:pPr>
              <w:spacing w:after="0"/>
            </w:pPr>
            <w:r>
              <w:rPr>
                <w:rFonts w:ascii="Arial" w:hAnsi="Arial"/>
                <w:sz w:val="14"/>
              </w:rPr>
              <w:t>Validation reports, Power BI, geometry/ROI and future portfolio analytics</w:t>
            </w:r>
          </w:p>
        </w:tc>
        <w:tc>
          <w:tcPr>
            <w:tcW w:type="dxa" w:w="2541"/>
            <w:vAlign w:val="top"/>
            <w:tcMar>
              <w:top w:w="90" w:type="dxa"/>
              <w:start w:w="90" w:type="dxa"/>
              <w:bottom w:w="90" w:type="dxa"/>
              <w:end w:w="90" w:type="dxa"/>
            </w:tcMar>
          </w:tcPr>
          <w:p>
            <w:pPr>
              <w:spacing w:after="0"/>
            </w:pPr>
            <w:r>
              <w:rPr>
                <w:rFonts w:ascii="Arial" w:hAnsi="Arial"/>
                <w:sz w:val="14"/>
              </w:rPr>
              <w:t>GREEN / expandable</w:t>
            </w:r>
          </w:p>
        </w:tc>
      </w:tr>
      <w:tr>
        <w:tc>
          <w:tcPr>
            <w:tcW w:type="dxa" w:w="2541"/>
            <w:vAlign w:val="top"/>
            <w:tcMar>
              <w:top w:w="90" w:type="dxa"/>
              <w:start w:w="90" w:type="dxa"/>
              <w:bottom w:w="90" w:type="dxa"/>
              <w:end w:w="90" w:type="dxa"/>
            </w:tcMar>
          </w:tcPr>
          <w:p>
            <w:pPr>
              <w:spacing w:after="0"/>
            </w:pPr>
            <w:r>
              <w:rPr>
                <w:rFonts w:ascii="Arial" w:hAnsi="Arial"/>
                <w:sz w:val="14"/>
              </w:rPr>
              <w:t>20</w:t>
            </w:r>
          </w:p>
        </w:tc>
        <w:tc>
          <w:tcPr>
            <w:tcW w:type="dxa" w:w="2541"/>
            <w:vAlign w:val="top"/>
            <w:tcMar>
              <w:top w:w="90" w:type="dxa"/>
              <w:start w:w="90" w:type="dxa"/>
              <w:bottom w:w="90" w:type="dxa"/>
              <w:end w:w="90" w:type="dxa"/>
            </w:tcMar>
          </w:tcPr>
          <w:p>
            <w:pPr>
              <w:spacing w:after="0"/>
            </w:pPr>
            <w:r>
              <w:rPr>
                <w:rFonts w:ascii="Arial" w:hAnsi="Arial"/>
                <w:sz w:val="14"/>
              </w:rPr>
              <w:t>Product Workspace / UI</w:t>
            </w:r>
          </w:p>
        </w:tc>
        <w:tc>
          <w:tcPr>
            <w:tcW w:type="dxa" w:w="2541"/>
            <w:vAlign w:val="top"/>
            <w:tcMar>
              <w:top w:w="90" w:type="dxa"/>
              <w:start w:w="90" w:type="dxa"/>
              <w:bottom w:w="90" w:type="dxa"/>
              <w:end w:w="90" w:type="dxa"/>
            </w:tcMar>
          </w:tcPr>
          <w:p>
            <w:pPr>
              <w:spacing w:after="0"/>
            </w:pPr>
            <w:r>
              <w:rPr>
                <w:rFonts w:ascii="Arial" w:hAnsi="Arial"/>
                <w:sz w:val="14"/>
              </w:rPr>
              <w:t>Organisation/Project/Building/Information Product workspace, changes, review, publish, admin</w:t>
            </w:r>
          </w:p>
        </w:tc>
        <w:tc>
          <w:tcPr>
            <w:tcW w:type="dxa" w:w="2541"/>
            <w:vAlign w:val="top"/>
            <w:tcMar>
              <w:top w:w="90" w:type="dxa"/>
              <w:start w:w="90" w:type="dxa"/>
              <w:bottom w:w="90" w:type="dxa"/>
              <w:end w:w="90" w:type="dxa"/>
            </w:tcMar>
          </w:tcPr>
          <w:p>
            <w:pPr>
              <w:spacing w:after="0"/>
            </w:pPr>
            <w:r>
              <w:rPr>
                <w:rFonts w:ascii="Arial" w:hAnsi="Arial"/>
                <w:sz w:val="14"/>
              </w:rPr>
              <w:t>IMMEDIATE NEXT - walking skeleton</w:t>
            </w:r>
          </w:p>
        </w:tc>
      </w:tr>
      <w:tr>
        <w:tc>
          <w:tcPr>
            <w:tcW w:type="dxa" w:w="2541"/>
            <w:vAlign w:val="top"/>
            <w:tcMar>
              <w:top w:w="90" w:type="dxa"/>
              <w:start w:w="90" w:type="dxa"/>
              <w:bottom w:w="90" w:type="dxa"/>
              <w:end w:w="90" w:type="dxa"/>
            </w:tcMar>
          </w:tcPr>
          <w:p>
            <w:pPr>
              <w:spacing w:after="0"/>
            </w:pPr>
            <w:r>
              <w:rPr>
                <w:rFonts w:ascii="Arial" w:hAnsi="Arial"/>
                <w:sz w:val="14"/>
              </w:rPr>
              <w:t>21</w:t>
            </w:r>
          </w:p>
        </w:tc>
        <w:tc>
          <w:tcPr>
            <w:tcW w:type="dxa" w:w="2541"/>
            <w:vAlign w:val="top"/>
            <w:tcMar>
              <w:top w:w="90" w:type="dxa"/>
              <w:start w:w="90" w:type="dxa"/>
              <w:bottom w:w="90" w:type="dxa"/>
              <w:end w:w="90" w:type="dxa"/>
            </w:tcMar>
          </w:tcPr>
          <w:p>
            <w:pPr>
              <w:spacing w:after="0"/>
            </w:pPr>
            <w:r>
              <w:rPr>
                <w:rFonts w:ascii="Arial" w:hAnsi="Arial"/>
                <w:sz w:val="14"/>
              </w:rPr>
              <w:t>Downstream Consumers</w:t>
            </w:r>
          </w:p>
        </w:tc>
        <w:tc>
          <w:tcPr>
            <w:tcW w:type="dxa" w:w="2541"/>
            <w:vAlign w:val="top"/>
            <w:tcMar>
              <w:top w:w="90" w:type="dxa"/>
              <w:start w:w="90" w:type="dxa"/>
              <w:bottom w:w="90" w:type="dxa"/>
              <w:end w:w="90" w:type="dxa"/>
            </w:tcMar>
          </w:tcPr>
          <w:p>
            <w:pPr>
              <w:spacing w:after="0"/>
            </w:pPr>
            <w:r>
              <w:rPr>
                <w:rFonts w:ascii="Arial" w:hAnsi="Arial"/>
                <w:sz w:val="14"/>
              </w:rPr>
              <w:t>FM/AIM/GIS/CDE/API/Digital Twin / operations</w:t>
            </w:r>
          </w:p>
        </w:tc>
        <w:tc>
          <w:tcPr>
            <w:tcW w:type="dxa" w:w="2541"/>
            <w:vAlign w:val="top"/>
            <w:tcMar>
              <w:top w:w="90" w:type="dxa"/>
              <w:start w:w="90" w:type="dxa"/>
              <w:bottom w:w="90" w:type="dxa"/>
              <w:end w:w="90" w:type="dxa"/>
            </w:tcMar>
          </w:tcPr>
          <w:p>
            <w:pPr>
              <w:spacing w:after="0"/>
            </w:pPr>
            <w:r>
              <w:rPr>
                <w:rFonts w:ascii="Arial" w:hAnsi="Arial"/>
                <w:sz w:val="14"/>
              </w:rPr>
              <w:t>INTEGRATION TARGETS</w:t>
            </w:r>
          </w:p>
        </w:tc>
      </w:tr>
    </w:tbl>
    <w:p/>
    <w:p>
      <w:pPr>
        <w:pStyle w:val="Heading1"/>
      </w:pPr>
      <w:r>
        <w:t>6. Development journey - idea to current frozen CI authority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90" w:type="dxa"/>
              <w:start w:w="90" w:type="dxa"/>
              <w:bottom w:w="90" w:type="dxa"/>
              <w:end w:w="90" w:type="dxa"/>
            </w:tcMar>
          </w:tcPr>
          <w:p>
            <w:r>
              <w:rPr>
                <w:rFonts w:ascii="Arial" w:hAnsi="Arial"/>
                <w:b/>
                <w:sz w:val="14"/>
              </w:rPr>
              <w:t>Period</w:t>
            </w:r>
          </w:p>
        </w:tc>
        <w:tc>
          <w:tcPr>
            <w:tcW w:type="dxa" w:w="3389"/>
            <w:shd w:fill="D9EAF7"/>
            <w:vAlign w:val="center"/>
            <w:tcMar>
              <w:top w:w="90" w:type="dxa"/>
              <w:start w:w="90" w:type="dxa"/>
              <w:bottom w:w="90" w:type="dxa"/>
              <w:end w:w="90" w:type="dxa"/>
            </w:tcMar>
          </w:tcPr>
          <w:p>
            <w:r>
              <w:rPr>
                <w:rFonts w:ascii="Arial" w:hAnsi="Arial"/>
                <w:b/>
                <w:sz w:val="14"/>
              </w:rPr>
              <w:t>Milestone</w:t>
            </w:r>
          </w:p>
        </w:tc>
        <w:tc>
          <w:tcPr>
            <w:tcW w:type="dxa" w:w="3389"/>
            <w:shd w:fill="D9EAF7"/>
            <w:vAlign w:val="center"/>
            <w:tcMar>
              <w:top w:w="90" w:type="dxa"/>
              <w:start w:w="90" w:type="dxa"/>
              <w:bottom w:w="90" w:type="dxa"/>
              <w:end w:w="90" w:type="dxa"/>
            </w:tcMar>
          </w:tcPr>
          <w:p>
            <w:r>
              <w:rPr>
                <w:rFonts w:ascii="Arial" w:hAnsi="Arial"/>
                <w:b/>
                <w:sz w:val="14"/>
              </w:rPr>
              <w:t>What changed</w:t>
            </w:r>
          </w:p>
        </w:tc>
      </w:tr>
      <w:tr>
        <w:tc>
          <w:tcPr>
            <w:tcW w:type="dxa" w:w="3389"/>
            <w:vAlign w:val="top"/>
            <w:tcMar>
              <w:top w:w="90" w:type="dxa"/>
              <w:start w:w="90" w:type="dxa"/>
              <w:bottom w:w="90" w:type="dxa"/>
              <w:end w:w="90" w:type="dxa"/>
            </w:tcMar>
          </w:tcPr>
          <w:p>
            <w:pPr>
              <w:spacing w:after="0"/>
            </w:pPr>
            <w:r>
              <w:rPr>
                <w:rFonts w:ascii="Arial" w:hAnsi="Arial"/>
                <w:sz w:val="14"/>
              </w:rPr>
              <w:t>Jun 2026</w:t>
            </w:r>
          </w:p>
        </w:tc>
        <w:tc>
          <w:tcPr>
            <w:tcW w:type="dxa" w:w="3389"/>
            <w:vAlign w:val="top"/>
            <w:tcMar>
              <w:top w:w="90" w:type="dxa"/>
              <w:start w:w="90" w:type="dxa"/>
              <w:bottom w:w="90" w:type="dxa"/>
              <w:end w:w="90" w:type="dxa"/>
            </w:tcMar>
          </w:tcPr>
          <w:p>
            <w:pPr>
              <w:spacing w:after="0"/>
            </w:pPr>
            <w:r>
              <w:rPr>
                <w:rFonts w:ascii="Arial" w:hAnsi="Arial"/>
                <w:sz w:val="14"/>
              </w:rPr>
              <w:t>First practical validation chain</w:t>
            </w:r>
          </w:p>
        </w:tc>
        <w:tc>
          <w:tcPr>
            <w:tcW w:type="dxa" w:w="3389"/>
            <w:vAlign w:val="top"/>
            <w:tcMar>
              <w:top w:w="90" w:type="dxa"/>
              <w:start w:w="90" w:type="dxa"/>
              <w:bottom w:w="90" w:type="dxa"/>
              <w:end w:w="90" w:type="dxa"/>
            </w:tcMar>
          </w:tcPr>
          <w:p>
            <w:pPr>
              <w:spacing w:after="0"/>
            </w:pPr>
            <w:r>
              <w:rPr>
                <w:rFonts w:ascii="Arial" w:hAnsi="Arial"/>
                <w:sz w:val="14"/>
              </w:rPr>
              <w:t>Revit/Dynamo -&gt; JSON -&gt; requirement checks -&gt; issues -&gt; approval direction. Abboten 12-room proof established a useful end-to-end concept.</w:t>
            </w:r>
          </w:p>
        </w:tc>
      </w:tr>
      <w:tr>
        <w:tc>
          <w:tcPr>
            <w:tcW w:type="dxa" w:w="3389"/>
            <w:vAlign w:val="top"/>
            <w:tcMar>
              <w:top w:w="90" w:type="dxa"/>
              <w:start w:w="90" w:type="dxa"/>
              <w:bottom w:w="90" w:type="dxa"/>
              <w:end w:w="90" w:type="dxa"/>
            </w:tcMar>
          </w:tcPr>
          <w:p>
            <w:pPr>
              <w:spacing w:after="0"/>
            </w:pPr>
            <w:r>
              <w:rPr>
                <w:rFonts w:ascii="Arial" w:hAnsi="Arial"/>
                <w:sz w:val="14"/>
              </w:rPr>
              <w:t>Jun 2026</w:t>
            </w:r>
          </w:p>
        </w:tc>
        <w:tc>
          <w:tcPr>
            <w:tcW w:type="dxa" w:w="3389"/>
            <w:vAlign w:val="top"/>
            <w:tcMar>
              <w:top w:w="90" w:type="dxa"/>
              <w:start w:w="90" w:type="dxa"/>
              <w:bottom w:w="90" w:type="dxa"/>
              <w:end w:w="90" w:type="dxa"/>
            </w:tcMar>
          </w:tcPr>
          <w:p>
            <w:pPr>
              <w:spacing w:after="0"/>
            </w:pPr>
            <w:r>
              <w:rPr>
                <w:rFonts w:ascii="Arial" w:hAnsi="Arial"/>
                <w:sz w:val="14"/>
              </w:rPr>
              <w:t>Platform direction</w:t>
            </w:r>
          </w:p>
        </w:tc>
        <w:tc>
          <w:tcPr>
            <w:tcW w:type="dxa" w:w="3389"/>
            <w:vAlign w:val="top"/>
            <w:tcMar>
              <w:top w:w="90" w:type="dxa"/>
              <w:start w:w="90" w:type="dxa"/>
              <w:bottom w:w="90" w:type="dxa"/>
              <w:end w:w="90" w:type="dxa"/>
            </w:tcMar>
          </w:tcPr>
          <w:p>
            <w:pPr>
              <w:spacing w:after="0"/>
            </w:pPr>
            <w:r>
              <w:rPr>
                <w:rFonts w:ascii="Arial" w:hAnsi="Arial"/>
                <w:sz w:val="14"/>
              </w:rPr>
              <w:t>Focus moved from scripts to a platform: dashboard/approval, requirements, issues, 2D/3D, database, export and owner requirements. Revit became a source, not the workflow centre.</w:t>
            </w:r>
          </w:p>
        </w:tc>
      </w:tr>
      <w:tr>
        <w:tc>
          <w:tcPr>
            <w:tcW w:type="dxa" w:w="3389"/>
            <w:vAlign w:val="top"/>
            <w:tcMar>
              <w:top w:w="90" w:type="dxa"/>
              <w:start w:w="90" w:type="dxa"/>
              <w:bottom w:w="90" w:type="dxa"/>
              <w:end w:w="90" w:type="dxa"/>
            </w:tcMar>
          </w:tcPr>
          <w:p>
            <w:pPr>
              <w:spacing w:after="0"/>
            </w:pPr>
            <w:r>
              <w:rPr>
                <w:rFonts w:ascii="Arial" w:hAnsi="Arial"/>
                <w:sz w:val="14"/>
              </w:rPr>
              <w:t>Jun-Aug 2026</w:t>
            </w:r>
          </w:p>
        </w:tc>
        <w:tc>
          <w:tcPr>
            <w:tcW w:type="dxa" w:w="3389"/>
            <w:vAlign w:val="top"/>
            <w:tcMar>
              <w:top w:w="90" w:type="dxa"/>
              <w:start w:w="90" w:type="dxa"/>
              <w:bottom w:w="90" w:type="dxa"/>
              <w:end w:w="90" w:type="dxa"/>
            </w:tcMar>
          </w:tcPr>
          <w:p>
            <w:pPr>
              <w:spacing w:after="0"/>
            </w:pPr>
            <w:r>
              <w:rPr>
                <w:rFonts w:ascii="Arial" w:hAnsi="Arial"/>
                <w:sz w:val="14"/>
              </w:rPr>
              <w:t>Source breadth and scale</w:t>
            </w:r>
          </w:p>
        </w:tc>
        <w:tc>
          <w:tcPr>
            <w:tcW w:type="dxa" w:w="3389"/>
            <w:vAlign w:val="top"/>
            <w:tcMar>
              <w:top w:w="90" w:type="dxa"/>
              <w:start w:w="90" w:type="dxa"/>
              <w:bottom w:w="90" w:type="dxa"/>
              <w:end w:w="90" w:type="dxa"/>
            </w:tcMar>
          </w:tcPr>
          <w:p>
            <w:pPr>
              <w:spacing w:after="0"/>
            </w:pPr>
            <w:r>
              <w:rPr>
                <w:rFonts w:ascii="Arial" w:hAnsi="Arial"/>
                <w:sz w:val="14"/>
              </w:rPr>
              <w:t>IFC/OpenBIM, geometry, 2D/3D review, multi-building, source parity and larger Region Blekinge models were added. Akuten Run01 demonstrated scale and fail-closed behaviour.</w:t>
            </w:r>
          </w:p>
        </w:tc>
      </w:tr>
      <w:tr>
        <w:tc>
          <w:tcPr>
            <w:tcW w:type="dxa" w:w="3389"/>
            <w:vAlign w:val="top"/>
            <w:tcMar>
              <w:top w:w="90" w:type="dxa"/>
              <w:start w:w="90" w:type="dxa"/>
              <w:bottom w:w="90" w:type="dxa"/>
              <w:end w:w="90" w:type="dxa"/>
            </w:tcMar>
          </w:tcPr>
          <w:p>
            <w:pPr>
              <w:spacing w:after="0"/>
            </w:pPr>
            <w:r>
              <w:rPr>
                <w:rFonts w:ascii="Arial" w:hAnsi="Arial"/>
                <w:sz w:val="14"/>
              </w:rPr>
              <w:t>14-23 Aug 2026</w:t>
            </w:r>
          </w:p>
        </w:tc>
        <w:tc>
          <w:tcPr>
            <w:tcW w:type="dxa" w:w="3389"/>
            <w:vAlign w:val="top"/>
            <w:tcMar>
              <w:top w:w="90" w:type="dxa"/>
              <w:start w:w="90" w:type="dxa"/>
              <w:bottom w:w="90" w:type="dxa"/>
              <w:end w:w="90" w:type="dxa"/>
            </w:tcMar>
          </w:tcPr>
          <w:p>
            <w:pPr>
              <w:spacing w:after="0"/>
            </w:pPr>
            <w:r>
              <w:rPr>
                <w:rFonts w:ascii="Arial" w:hAnsi="Arial"/>
                <w:sz w:val="14"/>
              </w:rPr>
              <w:t>Correction governance</w:t>
            </w:r>
          </w:p>
        </w:tc>
        <w:tc>
          <w:tcPr>
            <w:tcW w:type="dxa" w:w="3389"/>
            <w:vAlign w:val="top"/>
            <w:tcMar>
              <w:top w:w="90" w:type="dxa"/>
              <w:start w:w="90" w:type="dxa"/>
              <w:bottom w:w="90" w:type="dxa"/>
              <w:end w:w="90" w:type="dxa"/>
            </w:tcMar>
          </w:tcPr>
          <w:p>
            <w:pPr>
              <w:spacing w:after="0"/>
            </w:pPr>
            <w:r>
              <w:rPr>
                <w:rFonts w:ascii="Arial" w:hAnsi="Arial"/>
                <w:sz w:val="14"/>
              </w:rPr>
              <w:t>Controlled corrections, AutoFix proposals, Correction Approval, Translator, Compare-Before-Write and source-specific correction boundaries were established.</w:t>
            </w:r>
          </w:p>
        </w:tc>
      </w:tr>
      <w:tr>
        <w:tc>
          <w:tcPr>
            <w:tcW w:type="dxa" w:w="3389"/>
            <w:vAlign w:val="top"/>
            <w:tcMar>
              <w:top w:w="90" w:type="dxa"/>
              <w:start w:w="90" w:type="dxa"/>
              <w:bottom w:w="90" w:type="dxa"/>
              <w:end w:w="90" w:type="dxa"/>
            </w:tcMar>
          </w:tcPr>
          <w:p>
            <w:pPr>
              <w:spacing w:after="0"/>
            </w:pPr>
            <w:r>
              <w:rPr>
                <w:rFonts w:ascii="Arial" w:hAnsi="Arial"/>
                <w:sz w:val="14"/>
              </w:rPr>
              <w:t>Late Aug 2026</w:t>
            </w:r>
          </w:p>
        </w:tc>
        <w:tc>
          <w:tcPr>
            <w:tcW w:type="dxa" w:w="3389"/>
            <w:vAlign w:val="top"/>
            <w:tcMar>
              <w:top w:w="90" w:type="dxa"/>
              <w:start w:w="90" w:type="dxa"/>
              <w:bottom w:w="90" w:type="dxa"/>
              <w:end w:w="90" w:type="dxa"/>
            </w:tcMar>
          </w:tcPr>
          <w:p>
            <w:pPr>
              <w:spacing w:after="0"/>
            </w:pPr>
            <w:r>
              <w:rPr>
                <w:rFonts w:ascii="Arial" w:hAnsi="Arial"/>
                <w:sz w:val="14"/>
              </w:rPr>
              <w:t>Identity/history/portability</w:t>
            </w:r>
          </w:p>
        </w:tc>
        <w:tc>
          <w:tcPr>
            <w:tcW w:type="dxa" w:w="3389"/>
            <w:vAlign w:val="top"/>
            <w:tcMar>
              <w:top w:w="90" w:type="dxa"/>
              <w:start w:w="90" w:type="dxa"/>
              <w:bottom w:w="90" w:type="dxa"/>
              <w:end w:w="90" w:type="dxa"/>
            </w:tcMar>
          </w:tcPr>
          <w:p>
            <w:pPr>
              <w:spacing w:after="0"/>
            </w:pPr>
            <w:r>
              <w:rPr>
                <w:rFonts w:ascii="Arial" w:hAnsi="Arial"/>
                <w:sz w:val="14"/>
              </w:rPr>
              <w:t>Duplicate GUID protection, source precedence, Windows/Python portability, history/analytics and IFC/Revit parity became explicit concerns.</w:t>
            </w:r>
          </w:p>
        </w:tc>
      </w:tr>
      <w:tr>
        <w:tc>
          <w:tcPr>
            <w:tcW w:type="dxa" w:w="3389"/>
            <w:vAlign w:val="top"/>
            <w:tcMar>
              <w:top w:w="90" w:type="dxa"/>
              <w:start w:w="90" w:type="dxa"/>
              <w:bottom w:w="90" w:type="dxa"/>
              <w:end w:w="90" w:type="dxa"/>
            </w:tcMar>
          </w:tcPr>
          <w:p>
            <w:pPr>
              <w:spacing w:after="0"/>
            </w:pPr>
            <w:r>
              <w:rPr>
                <w:rFonts w:ascii="Arial" w:hAnsi="Arial"/>
                <w:sz w:val="14"/>
              </w:rPr>
              <w:t>Early Sep 2026</w:t>
            </w:r>
          </w:p>
        </w:tc>
        <w:tc>
          <w:tcPr>
            <w:tcW w:type="dxa" w:w="3389"/>
            <w:vAlign w:val="top"/>
            <w:tcMar>
              <w:top w:w="90" w:type="dxa"/>
              <w:start w:w="90" w:type="dxa"/>
              <w:bottom w:w="90" w:type="dxa"/>
              <w:end w:w="90" w:type="dxa"/>
            </w:tcMar>
          </w:tcPr>
          <w:p>
            <w:pPr>
              <w:spacing w:after="0"/>
            </w:pPr>
            <w:r>
              <w:rPr>
                <w:rFonts w:ascii="Arial" w:hAnsi="Arial"/>
                <w:sz w:val="14"/>
              </w:rPr>
              <w:t>Governance hardening</w:t>
            </w:r>
          </w:p>
        </w:tc>
        <w:tc>
          <w:tcPr>
            <w:tcW w:type="dxa" w:w="3389"/>
            <w:vAlign w:val="top"/>
            <w:tcMar>
              <w:top w:w="90" w:type="dxa"/>
              <w:start w:w="90" w:type="dxa"/>
              <w:bottom w:w="90" w:type="dxa"/>
              <w:end w:w="90" w:type="dxa"/>
            </w:tcMar>
          </w:tcPr>
          <w:p>
            <w:pPr>
              <w:spacing w:after="0"/>
            </w:pPr>
            <w:r>
              <w:rPr>
                <w:rFonts w:ascii="Arial" w:hAnsi="Arial"/>
                <w:sz w:val="14"/>
              </w:rPr>
              <w:t>NO_EFFECTIVE_RULES behaviour, fail-closed policy, Requirement/Reference persistence and provenance were hardened.</w:t>
            </w:r>
          </w:p>
        </w:tc>
      </w:tr>
      <w:tr>
        <w:tc>
          <w:tcPr>
            <w:tcW w:type="dxa" w:w="3389"/>
            <w:vAlign w:val="top"/>
            <w:tcMar>
              <w:top w:w="90" w:type="dxa"/>
              <w:start w:w="90" w:type="dxa"/>
              <w:bottom w:w="90" w:type="dxa"/>
              <w:end w:w="90" w:type="dxa"/>
            </w:tcMar>
          </w:tcPr>
          <w:p>
            <w:pPr>
              <w:spacing w:after="0"/>
            </w:pPr>
            <w:r>
              <w:rPr>
                <w:rFonts w:ascii="Arial" w:hAnsi="Arial"/>
                <w:sz w:val="14"/>
              </w:rPr>
              <w:t>17-19 Sep 2026</w:t>
            </w:r>
          </w:p>
        </w:tc>
        <w:tc>
          <w:tcPr>
            <w:tcW w:type="dxa" w:w="3389"/>
            <w:vAlign w:val="top"/>
            <w:tcMar>
              <w:top w:w="90" w:type="dxa"/>
              <w:start w:w="90" w:type="dxa"/>
              <w:bottom w:w="90" w:type="dxa"/>
              <w:end w:w="90" w:type="dxa"/>
            </w:tcMar>
          </w:tcPr>
          <w:p>
            <w:pPr>
              <w:spacing w:after="0"/>
            </w:pPr>
            <w:r>
              <w:rPr>
                <w:rFonts w:ascii="Arial" w:hAnsi="Arial"/>
                <w:sz w:val="14"/>
              </w:rPr>
              <w:t>S11-S19 semantic successor chain</w:t>
            </w:r>
          </w:p>
        </w:tc>
        <w:tc>
          <w:tcPr>
            <w:tcW w:type="dxa" w:w="3389"/>
            <w:vAlign w:val="top"/>
            <w:tcMar>
              <w:top w:w="90" w:type="dxa"/>
              <w:start w:w="90" w:type="dxa"/>
              <w:bottom w:w="90" w:type="dxa"/>
              <w:end w:w="90" w:type="dxa"/>
            </w:tcMar>
          </w:tcPr>
          <w:p>
            <w:pPr>
              <w:spacing w:after="0"/>
            </w:pPr>
            <w:r>
              <w:rPr>
                <w:rFonts w:ascii="Arial" w:hAnsi="Arial"/>
                <w:sz w:val="14"/>
              </w:rPr>
              <w:t>Reference -&gt; Mapping -&gt; Identity -&gt; Context -&gt; Binding -&gt; Property Authority -&gt; Baseline -&gt; AIS -&gt; Verified Publish / Current semantics were progressively separated and frozen by scope.</w:t>
            </w:r>
          </w:p>
        </w:tc>
      </w:tr>
      <w:tr>
        <w:tc>
          <w:tcPr>
            <w:tcW w:type="dxa" w:w="3389"/>
            <w:vAlign w:val="top"/>
            <w:tcMar>
              <w:top w:w="90" w:type="dxa"/>
              <w:start w:w="90" w:type="dxa"/>
              <w:bottom w:w="90" w:type="dxa"/>
              <w:end w:w="90" w:type="dxa"/>
            </w:tcMar>
          </w:tcPr>
          <w:p>
            <w:pPr>
              <w:spacing w:after="0"/>
            </w:pPr>
            <w:r>
              <w:rPr>
                <w:rFonts w:ascii="Arial" w:hAnsi="Arial"/>
                <w:sz w:val="14"/>
              </w:rPr>
              <w:t>19-21 Sep 2026</w:t>
            </w:r>
          </w:p>
        </w:tc>
        <w:tc>
          <w:tcPr>
            <w:tcW w:type="dxa" w:w="3389"/>
            <w:vAlign w:val="top"/>
            <w:tcMar>
              <w:top w:w="90" w:type="dxa"/>
              <w:start w:w="90" w:type="dxa"/>
              <w:bottom w:w="90" w:type="dxa"/>
              <w:end w:w="90" w:type="dxa"/>
            </w:tcMar>
          </w:tcPr>
          <w:p>
            <w:pPr>
              <w:spacing w:after="0"/>
            </w:pPr>
            <w:r>
              <w:rPr>
                <w:rFonts w:ascii="Arial" w:hAnsi="Arial"/>
                <w:sz w:val="14"/>
              </w:rPr>
              <w:t>Productization / Regression01</w:t>
            </w:r>
          </w:p>
        </w:tc>
        <w:tc>
          <w:tcPr>
            <w:tcW w:type="dxa" w:w="3389"/>
            <w:vAlign w:val="top"/>
            <w:tcMar>
              <w:top w:w="90" w:type="dxa"/>
              <w:start w:w="90" w:type="dxa"/>
              <w:bottom w:w="90" w:type="dxa"/>
              <w:end w:w="90" w:type="dxa"/>
            </w:tcMar>
          </w:tcPr>
          <w:p>
            <w:pPr>
              <w:spacing w:after="0"/>
            </w:pPr>
            <w:r>
              <w:rPr>
                <w:rFonts w:ascii="Arial" w:hAnsi="Arial"/>
                <w:sz w:val="14"/>
              </w:rPr>
              <w:t>SQLite/repository and administration work. Regression Attempt21 remained NOT_PROVEN instead of being forced green; 27 PASS / 64 NOT_PROVEN / 0 FAIL.</w:t>
            </w:r>
          </w:p>
        </w:tc>
      </w:tr>
      <w:tr>
        <w:tc>
          <w:tcPr>
            <w:tcW w:type="dxa" w:w="3389"/>
            <w:vAlign w:val="top"/>
            <w:tcMar>
              <w:top w:w="90" w:type="dxa"/>
              <w:start w:w="90" w:type="dxa"/>
              <w:bottom w:w="90" w:type="dxa"/>
              <w:end w:w="90" w:type="dxa"/>
            </w:tcMar>
          </w:tcPr>
          <w:p>
            <w:pPr>
              <w:spacing w:after="0"/>
            </w:pPr>
            <w:r>
              <w:rPr>
                <w:rFonts w:ascii="Arial" w:hAnsi="Arial"/>
                <w:sz w:val="14"/>
              </w:rPr>
              <w:t>21-24 Sep 2026</w:t>
            </w:r>
          </w:p>
        </w:tc>
        <w:tc>
          <w:tcPr>
            <w:tcW w:type="dxa" w:w="3389"/>
            <w:vAlign w:val="top"/>
            <w:tcMar>
              <w:top w:w="90" w:type="dxa"/>
              <w:start w:w="90" w:type="dxa"/>
              <w:bottom w:w="90" w:type="dxa"/>
              <w:end w:w="90" w:type="dxa"/>
            </w:tcMar>
          </w:tcPr>
          <w:p>
            <w:pPr>
              <w:spacing w:after="0"/>
            </w:pPr>
            <w:r>
              <w:rPr>
                <w:rFonts w:ascii="Arial" w:hAnsi="Arial"/>
                <w:sz w:val="14"/>
              </w:rPr>
              <w:t>Information Product / UI REV2</w:t>
            </w:r>
          </w:p>
        </w:tc>
        <w:tc>
          <w:tcPr>
            <w:tcW w:type="dxa" w:w="3389"/>
            <w:vAlign w:val="top"/>
            <w:tcMar>
              <w:top w:w="90" w:type="dxa"/>
              <w:start w:w="90" w:type="dxa"/>
              <w:bottom w:w="90" w:type="dxa"/>
              <w:end w:w="90" w:type="dxa"/>
            </w:tcMar>
          </w:tcPr>
          <w:p>
            <w:pPr>
              <w:spacing w:after="0"/>
            </w:pPr>
            <w:r>
              <w:rPr>
                <w:rFonts w:ascii="Arial" w:hAnsi="Arial"/>
                <w:sz w:val="14"/>
              </w:rPr>
              <w:t>Project Context, delivery cycles, Organisation Acceptance, AIS and Current were separated as explicit authorities. OD-18/OD-02/OD-01 decisions refined cycle and Current semantics.</w:t>
            </w:r>
          </w:p>
        </w:tc>
      </w:tr>
      <w:tr>
        <w:tc>
          <w:tcPr>
            <w:tcW w:type="dxa" w:w="3389"/>
            <w:vAlign w:val="top"/>
            <w:tcMar>
              <w:top w:w="90" w:type="dxa"/>
              <w:start w:w="90" w:type="dxa"/>
              <w:bottom w:w="90" w:type="dxa"/>
              <w:end w:w="90" w:type="dxa"/>
            </w:tcMar>
          </w:tcPr>
          <w:p>
            <w:pPr>
              <w:spacing w:after="0"/>
            </w:pPr>
            <w:r>
              <w:rPr>
                <w:rFonts w:ascii="Arial" w:hAnsi="Arial"/>
                <w:sz w:val="14"/>
              </w:rPr>
              <w:t>Late Sep-4 Oct 2026</w:t>
            </w:r>
          </w:p>
        </w:tc>
        <w:tc>
          <w:tcPr>
            <w:tcW w:type="dxa" w:w="3389"/>
            <w:vAlign w:val="top"/>
            <w:tcMar>
              <w:top w:w="90" w:type="dxa"/>
              <w:start w:w="90" w:type="dxa"/>
              <w:bottom w:w="90" w:type="dxa"/>
              <w:end w:w="90" w:type="dxa"/>
            </w:tcMar>
          </w:tcPr>
          <w:p>
            <w:pPr>
              <w:spacing w:after="0"/>
            </w:pPr>
            <w:r>
              <w:rPr>
                <w:rFonts w:ascii="Arial" w:hAnsi="Arial"/>
                <w:sz w:val="14"/>
              </w:rPr>
              <w:t>Requirement governance / RLCB / Windows E2E</w:t>
            </w:r>
          </w:p>
        </w:tc>
        <w:tc>
          <w:tcPr>
            <w:tcW w:type="dxa" w:w="3389"/>
            <w:vAlign w:val="top"/>
            <w:tcMar>
              <w:top w:w="90" w:type="dxa"/>
              <w:start w:w="90" w:type="dxa"/>
              <w:bottom w:w="90" w:type="dxa"/>
              <w:end w:w="90" w:type="dxa"/>
            </w:tcMar>
          </w:tcPr>
          <w:p>
            <w:pPr>
              <w:spacing w:after="0"/>
            </w:pPr>
            <w:r>
              <w:rPr>
                <w:rFonts w:ascii="Arial" w:hAnsi="Arial"/>
                <w:sz w:val="14"/>
              </w:rPr>
              <w:t>No-code governed requirement lifecycle, exact Requirement/Reference content binding, real IFC, Approval Gate and DB persistence were strengthened.</w:t>
            </w:r>
          </w:p>
        </w:tc>
      </w:tr>
      <w:tr>
        <w:tc>
          <w:tcPr>
            <w:tcW w:type="dxa" w:w="3389"/>
            <w:vAlign w:val="top"/>
            <w:tcMar>
              <w:top w:w="90" w:type="dxa"/>
              <w:start w:w="90" w:type="dxa"/>
              <w:bottom w:w="90" w:type="dxa"/>
              <w:end w:w="90" w:type="dxa"/>
            </w:tcMar>
          </w:tcPr>
          <w:p>
            <w:pPr>
              <w:spacing w:after="0"/>
            </w:pPr>
            <w:r>
              <w:rPr>
                <w:rFonts w:ascii="Arial" w:hAnsi="Arial"/>
                <w:sz w:val="14"/>
              </w:rPr>
              <w:t>5-6 Oct 2026</w:t>
            </w:r>
          </w:p>
        </w:tc>
        <w:tc>
          <w:tcPr>
            <w:tcW w:type="dxa" w:w="3389"/>
            <w:vAlign w:val="top"/>
            <w:tcMar>
              <w:top w:w="90" w:type="dxa"/>
              <w:start w:w="90" w:type="dxa"/>
              <w:bottom w:w="90" w:type="dxa"/>
              <w:end w:w="90" w:type="dxa"/>
            </w:tcMar>
          </w:tcPr>
          <w:p>
            <w:pPr>
              <w:spacing w:after="0"/>
            </w:pPr>
            <w:r>
              <w:rPr>
                <w:rFonts w:ascii="Arial" w:hAnsi="Arial"/>
                <w:sz w:val="14"/>
              </w:rPr>
              <w:t>F59 / m-66-1 / G-B1 / REV10</w:t>
            </w:r>
          </w:p>
        </w:tc>
        <w:tc>
          <w:tcPr>
            <w:tcW w:type="dxa" w:w="3389"/>
            <w:vAlign w:val="top"/>
            <w:tcMar>
              <w:top w:w="90" w:type="dxa"/>
              <w:start w:w="90" w:type="dxa"/>
              <w:bottom w:w="90" w:type="dxa"/>
              <w:end w:w="90" w:type="dxa"/>
            </w:tcMar>
          </w:tcPr>
          <w:p>
            <w:pPr>
              <w:spacing w:after="0"/>
            </w:pPr>
            <w:r>
              <w:rPr>
                <w:rFonts w:ascii="Arial" w:hAnsi="Arial"/>
                <w:sz w:val="14"/>
              </w:rPr>
              <w:t>Runtime hardening, approval-session binding and reviewer-identity scopes closed and became frozen authorities. REV10 became a continuity baseline for the integrated state.</w:t>
            </w:r>
          </w:p>
        </w:tc>
      </w:tr>
      <w:tr>
        <w:tc>
          <w:tcPr>
            <w:tcW w:type="dxa" w:w="3389"/>
            <w:vAlign w:val="top"/>
            <w:tcMar>
              <w:top w:w="90" w:type="dxa"/>
              <w:start w:w="90" w:type="dxa"/>
              <w:bottom w:w="90" w:type="dxa"/>
              <w:end w:w="90" w:type="dxa"/>
            </w:tcMar>
          </w:tcPr>
          <w:p>
            <w:pPr>
              <w:spacing w:after="0"/>
            </w:pPr>
            <w:r>
              <w:rPr>
                <w:rFonts w:ascii="Arial" w:hAnsi="Arial"/>
                <w:sz w:val="14"/>
              </w:rPr>
              <w:t>6-8 Oct 2026</w:t>
            </w:r>
          </w:p>
        </w:tc>
        <w:tc>
          <w:tcPr>
            <w:tcW w:type="dxa" w:w="3389"/>
            <w:vAlign w:val="top"/>
            <w:tcMar>
              <w:top w:w="90" w:type="dxa"/>
              <w:start w:w="90" w:type="dxa"/>
              <w:bottom w:w="90" w:type="dxa"/>
              <w:end w:w="90" w:type="dxa"/>
            </w:tcMar>
          </w:tcPr>
          <w:p>
            <w:pPr>
              <w:spacing w:after="0"/>
            </w:pPr>
            <w:r>
              <w:rPr>
                <w:rFonts w:ascii="Arial" w:hAnsi="Arial"/>
                <w:sz w:val="14"/>
              </w:rPr>
              <w:t>DP-01 deployment successor</w:t>
            </w:r>
          </w:p>
        </w:tc>
        <w:tc>
          <w:tcPr>
            <w:tcW w:type="dxa" w:w="3389"/>
            <w:vAlign w:val="top"/>
            <w:tcMar>
              <w:top w:w="90" w:type="dxa"/>
              <w:start w:w="90" w:type="dxa"/>
              <w:bottom w:w="90" w:type="dxa"/>
              <w:end w:w="90" w:type="dxa"/>
            </w:tcMar>
          </w:tcPr>
          <w:p>
            <w:pPr>
              <w:spacing w:after="0"/>
            </w:pPr>
            <w:r>
              <w:rPr>
                <w:rFonts w:ascii="Arial" w:hAnsi="Arial"/>
                <w:sz w:val="14"/>
              </w:rPr>
              <w:t>Deployment/productization was contracted and tested through V1-V5. Representative real IFC W4 was successful, but final closure remained NOT ACCEPTED because evidence/acceptance residuals remained NOT_PROVEN.</w:t>
            </w:r>
          </w:p>
        </w:tc>
      </w:tr>
      <w:tr>
        <w:tc>
          <w:tcPr>
            <w:tcW w:type="dxa" w:w="3389"/>
            <w:vAlign w:val="top"/>
            <w:tcMar>
              <w:top w:w="90" w:type="dxa"/>
              <w:start w:w="90" w:type="dxa"/>
              <w:bottom w:w="90" w:type="dxa"/>
              <w:end w:w="90" w:type="dxa"/>
            </w:tcMar>
          </w:tcPr>
          <w:p>
            <w:pPr>
              <w:spacing w:after="0"/>
            </w:pPr>
            <w:r>
              <w:rPr>
                <w:rFonts w:ascii="Arial" w:hAnsi="Arial"/>
                <w:sz w:val="14"/>
              </w:rPr>
              <w:t>8-9 Oct 2026</w:t>
            </w:r>
          </w:p>
        </w:tc>
        <w:tc>
          <w:tcPr>
            <w:tcW w:type="dxa" w:w="3389"/>
            <w:vAlign w:val="top"/>
            <w:tcMar>
              <w:top w:w="90" w:type="dxa"/>
              <w:start w:w="90" w:type="dxa"/>
              <w:bottom w:w="90" w:type="dxa"/>
              <w:end w:w="90" w:type="dxa"/>
            </w:tcMar>
          </w:tcPr>
          <w:p>
            <w:pPr>
              <w:spacing w:after="0"/>
            </w:pPr>
            <w:r>
              <w:rPr>
                <w:rFonts w:ascii="Arial" w:hAnsi="Arial"/>
                <w:sz w:val="14"/>
              </w:rPr>
              <w:t>CI-01 Change Intelligence V1</w:t>
            </w:r>
          </w:p>
        </w:tc>
        <w:tc>
          <w:tcPr>
            <w:tcW w:type="dxa" w:w="3389"/>
            <w:vAlign w:val="top"/>
            <w:tcMar>
              <w:top w:w="90" w:type="dxa"/>
              <w:start w:w="90" w:type="dxa"/>
              <w:bottom w:w="90" w:type="dxa"/>
              <w:end w:w="90" w:type="dxa"/>
            </w:tcMar>
          </w:tcPr>
          <w:p>
            <w:pPr>
              <w:spacing w:after="0"/>
            </w:pPr>
            <w:r>
              <w:rPr>
                <w:rFonts w:ascii="Arial" w:hAnsi="Arial"/>
                <w:sz w:val="14"/>
              </w:rPr>
              <w:t>V0.1-V0.12 passed successive hard reviews. Identity, canonicalization, failure-evidence, NaN-key and traversal/depth issues were closed through narrow successors. V0.12 then passed Review99 and Windows review, and was Accepted -&gt; Promoted -&gt; Final -&gt; Frozen.</w:t>
            </w:r>
          </w:p>
        </w:tc>
      </w:tr>
      <w:tr>
        <w:tc>
          <w:tcPr>
            <w:tcW w:type="dxa" w:w="3389"/>
            <w:vAlign w:val="top"/>
            <w:tcMar>
              <w:top w:w="90" w:type="dxa"/>
              <w:start w:w="90" w:type="dxa"/>
              <w:bottom w:w="90" w:type="dxa"/>
              <w:end w:w="90" w:type="dxa"/>
            </w:tcMar>
          </w:tcPr>
          <w:p>
            <w:pPr>
              <w:spacing w:after="0"/>
            </w:pPr>
            <w:r>
              <w:rPr>
                <w:rFonts w:ascii="Arial" w:hAnsi="Arial"/>
                <w:sz w:val="14"/>
              </w:rPr>
              <w:t>9 Oct 2026</w:t>
            </w:r>
          </w:p>
        </w:tc>
        <w:tc>
          <w:tcPr>
            <w:tcW w:type="dxa" w:w="3389"/>
            <w:vAlign w:val="top"/>
            <w:tcMar>
              <w:top w:w="90" w:type="dxa"/>
              <w:start w:w="90" w:type="dxa"/>
              <w:bottom w:w="90" w:type="dxa"/>
              <w:end w:w="90" w:type="dxa"/>
            </w:tcMar>
          </w:tcPr>
          <w:p>
            <w:pPr>
              <w:spacing w:after="0"/>
            </w:pPr>
            <w:r>
              <w:rPr>
                <w:rFonts w:ascii="Arial" w:hAnsi="Arial"/>
                <w:sz w:val="14"/>
              </w:rPr>
              <w:t>Current handoff point</w:t>
            </w:r>
          </w:p>
        </w:tc>
        <w:tc>
          <w:tcPr>
            <w:tcW w:type="dxa" w:w="3389"/>
            <w:vAlign w:val="top"/>
            <w:tcMar>
              <w:top w:w="90" w:type="dxa"/>
              <w:start w:w="90" w:type="dxa"/>
              <w:bottom w:w="90" w:type="dxa"/>
              <w:end w:w="90" w:type="dxa"/>
            </w:tcMar>
          </w:tcPr>
          <w:p>
            <w:pPr>
              <w:spacing w:after="0"/>
            </w:pPr>
            <w:r>
              <w:rPr>
                <w:rFonts w:ascii="Arial" w:hAnsi="Arial"/>
                <w:sz w:val="14"/>
              </w:rPr>
              <w:t>Archive/continuity update is now required. Product Workspace Walking Skeleton is the next recommended implementation track; CI-01 V0.12 must not be modified.</w:t>
            </w:r>
          </w:p>
        </w:tc>
      </w:tr>
    </w:tbl>
    <w:p/>
    <w:p>
      <w:pPr>
        <w:pStyle w:val="Heading1"/>
      </w:pPr>
      <w:r>
        <w:t>7. What the platform already does</w:t>
      </w:r>
    </w:p>
    <w:p>
      <w:pPr>
        <w:pStyle w:val="ListBullet"/>
        <w:spacing w:after="40"/>
      </w:pPr>
      <w:r>
        <w:t>Governed source ingestion in proven Revit/Dynamo/IFC flows with identity/hash binding.</w:t>
      </w:r>
    </w:p>
    <w:p>
      <w:pPr>
        <w:pStyle w:val="ListBullet"/>
        <w:spacing w:after="40"/>
      </w:pPr>
      <w:r>
        <w:t>Exact Requirement and Reference authorities bound through Validation Context.</w:t>
      </w:r>
    </w:p>
    <w:p>
      <w:pPr>
        <w:pStyle w:val="ListBullet"/>
        <w:spacing w:after="40"/>
      </w:pPr>
      <w:r>
        <w:t>Room/area/property/identity/classification validation plus object-level walls/doors/windows/boundaries/links.</w:t>
      </w:r>
    </w:p>
    <w:p>
      <w:pPr>
        <w:pStyle w:val="ListBullet"/>
        <w:spacing w:after="40"/>
      </w:pPr>
      <w:r>
        <w:t>STOP/WARNING/INFO/PASS/BLOCKED issue semantics and preservation of upstream findings when no effective rules execute.</w:t>
      </w:r>
    </w:p>
    <w:p>
      <w:pPr>
        <w:pStyle w:val="ListBullet"/>
        <w:spacing w:after="40"/>
      </w:pPr>
      <w:r>
        <w:t>Correction proposals/AutoFix with human Correction Approval and Compare-Before-Write.</w:t>
      </w:r>
    </w:p>
    <w:p>
      <w:pPr>
        <w:pStyle w:val="ListBullet"/>
        <w:spacing w:after="40"/>
      </w:pPr>
      <w:r>
        <w:t>Review sessions, sealed bundles, Delivery Approval and Approval Gate.</w:t>
      </w:r>
    </w:p>
    <w:p>
      <w:pPr>
        <w:pStyle w:val="ListBullet"/>
        <w:spacing w:after="40"/>
      </w:pPr>
      <w:r>
        <w:t>Canonical Information Product from fresh source and verified bindings.</w:t>
      </w:r>
    </w:p>
    <w:p>
      <w:pPr>
        <w:pStyle w:val="ListBullet"/>
        <w:spacing w:after="40"/>
      </w:pPr>
      <w:r>
        <w:t>Persistence/history and reports/analytics.</w:t>
      </w:r>
    </w:p>
    <w:p>
      <w:pPr>
        <w:pStyle w:val="ListBullet"/>
        <w:spacing w:after="40"/>
      </w:pPr>
      <w:r>
        <w:t>Frozen Change Intelligence Slice 1 for deterministic state-to-state comparison without silent identity guessing.</w:t>
      </w:r>
    </w:p>
    <w:p>
      <w:pPr>
        <w:pStyle w:val="Heading1"/>
      </w:pPr>
      <w:r>
        <w:t>8. Requirement / Reference governance and PTS direction</w:t>
      </w:r>
    </w:p>
    <w:p>
      <w:pPr>
        <w:spacing w:after="80"/>
      </w:pPr>
      <w:r>
        <w:t>The Requirement Library is already completed, verified and closed within its proven scope. Future BEP/customer mapping must reuse it rather than rebuild it. Reference Authority manages allowed values, classification and exact controlled content. Both are cryptographically bound into execution evidence.</w:t>
      </w:r>
    </w:p>
    <w:p>
      <w:pPr>
        <w:spacing w:after="80"/>
      </w:pPr>
      <w:r>
        <w:t>PTS direction: Level 1 automatically verifiable BIM information; Level 2 mixed automatic + human verification; Level 3 document/manual evidence. Automatic detection must never be presented as a substitute for professional assessment where human verification is required.</w:t>
      </w:r>
    </w:p>
    <w:p>
      <w:pPr>
        <w:pStyle w:val="Heading1"/>
      </w:pPr>
      <w:r>
        <w:t>9. Correction, review, delivery and publication are separate</w:t>
      </w:r>
    </w:p>
    <w:p>
      <w:pPr>
        <w:spacing w:after="80"/>
      </w:pPr>
      <w:r>
        <w:t>Correction Approval authorizes a correction/writeback action; it does not make preview data canonical. Revit writeback requires Compare-Before-Write plus fresh export/revalidation. IFC is corrected at source and re-exported. Delivery Approval only allows progression to Approval Gate. Organisation Acceptance, AIS and Verified Publish/Current are separate later authorities.</w:t>
      </w:r>
    </w:p>
    <w:p>
      <w:pPr>
        <w:pStyle w:val="Heading1"/>
      </w:pPr>
      <w:r>
        <w:t>10. Frozen / authoritative scope register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vAlign w:val="center"/>
            <w:tcMar>
              <w:top w:w="90" w:type="dxa"/>
              <w:start w:w="90" w:type="dxa"/>
              <w:bottom w:w="90" w:type="dxa"/>
              <w:end w:w="90" w:type="dxa"/>
            </w:tcMar>
          </w:tcPr>
          <w:p>
            <w:r>
              <w:rPr>
                <w:rFonts w:ascii="Arial" w:hAnsi="Arial"/>
                <w:b/>
                <w:sz w:val="13"/>
              </w:rPr>
              <w:t>Authority</w:t>
            </w:r>
          </w:p>
        </w:tc>
        <w:tc>
          <w:tcPr>
            <w:tcW w:type="dxa" w:w="2541"/>
            <w:shd w:fill="D9EAF7"/>
            <w:vAlign w:val="center"/>
            <w:tcMar>
              <w:top w:w="90" w:type="dxa"/>
              <w:start w:w="90" w:type="dxa"/>
              <w:bottom w:w="90" w:type="dxa"/>
              <w:end w:w="90" w:type="dxa"/>
            </w:tcMar>
          </w:tcPr>
          <w:p>
            <w:r>
              <w:rPr>
                <w:rFonts w:ascii="Arial" w:hAnsi="Arial"/>
                <w:b/>
                <w:sz w:val="13"/>
              </w:rPr>
              <w:t>Status</w:t>
            </w:r>
          </w:p>
        </w:tc>
        <w:tc>
          <w:tcPr>
            <w:tcW w:type="dxa" w:w="2541"/>
            <w:shd w:fill="D9EAF7"/>
            <w:vAlign w:val="center"/>
            <w:tcMar>
              <w:top w:w="90" w:type="dxa"/>
              <w:start w:w="90" w:type="dxa"/>
              <w:bottom w:w="90" w:type="dxa"/>
              <w:end w:w="90" w:type="dxa"/>
            </w:tcMar>
          </w:tcPr>
          <w:p>
            <w:r>
              <w:rPr>
                <w:rFonts w:ascii="Arial" w:hAnsi="Arial"/>
                <w:b/>
                <w:sz w:val="13"/>
              </w:rPr>
              <w:t>SHA-256</w:t>
            </w:r>
          </w:p>
        </w:tc>
        <w:tc>
          <w:tcPr>
            <w:tcW w:type="dxa" w:w="2541"/>
            <w:shd w:fill="D9EAF7"/>
            <w:vAlign w:val="center"/>
            <w:tcMar>
              <w:top w:w="90" w:type="dxa"/>
              <w:start w:w="90" w:type="dxa"/>
              <w:bottom w:w="90" w:type="dxa"/>
              <w:end w:w="90" w:type="dxa"/>
            </w:tcMar>
          </w:tcPr>
          <w:p>
            <w:r>
              <w:rPr>
                <w:rFonts w:ascii="Arial" w:hAnsi="Arial"/>
                <w:b/>
                <w:sz w:val="13"/>
              </w:rPr>
              <w:t>Role / boundary</w:t>
            </w:r>
          </w:p>
        </w:tc>
      </w:tr>
      <w:tr>
        <w:tc>
          <w:tcPr>
            <w:tcW w:type="dxa" w:w="2541"/>
            <w:vAlign w:val="top"/>
            <w:tcMar>
              <w:top w:w="90" w:type="dxa"/>
              <w:start w:w="90" w:type="dxa"/>
              <w:bottom w:w="90" w:type="dxa"/>
              <w:end w:w="90" w:type="dxa"/>
            </w:tcMar>
          </w:tcPr>
          <w:p>
            <w:pPr>
              <w:spacing w:after="0"/>
            </w:pPr>
            <w:r>
              <w:rPr>
                <w:rFonts w:ascii="Arial" w:hAnsi="Arial"/>
                <w:sz w:val="13"/>
              </w:rPr>
              <w:t>S19 VPC-01 Core</w:t>
            </w:r>
          </w:p>
        </w:tc>
        <w:tc>
          <w:tcPr>
            <w:tcW w:type="dxa" w:w="2541"/>
            <w:vAlign w:val="top"/>
            <w:tcMar>
              <w:top w:w="90" w:type="dxa"/>
              <w:start w:w="90" w:type="dxa"/>
              <w:bottom w:w="90" w:type="dxa"/>
              <w:end w:w="90" w:type="dxa"/>
            </w:tcMar>
          </w:tcPr>
          <w:p>
            <w:pPr>
              <w:spacing w:after="0"/>
            </w:pPr>
            <w:r>
              <w:rPr>
                <w:rFonts w:ascii="Arial" w:hAnsi="Arial"/>
                <w:sz w:val="13"/>
              </w:rPr>
              <w:t>FINAL FROZEN</w:t>
            </w:r>
          </w:p>
        </w:tc>
        <w:tc>
          <w:tcPr>
            <w:tcW w:type="dxa" w:w="2541"/>
            <w:vAlign w:val="top"/>
            <w:tcMar>
              <w:top w:w="90" w:type="dxa"/>
              <w:start w:w="90" w:type="dxa"/>
              <w:bottom w:w="90" w:type="dxa"/>
              <w:end w:w="90" w:type="dxa"/>
            </w:tcMar>
          </w:tcPr>
          <w:p>
            <w:pPr>
              <w:spacing w:after="0"/>
            </w:pPr>
            <w:r>
              <w:rPr>
                <w:rFonts w:ascii="Arial" w:hAnsi="Arial"/>
                <w:sz w:val="13"/>
              </w:rPr>
              <w:t>3BEB862A7DCA6BCC18D18AFB7B8DD08D093EBA3F615D55A83EE39CE91EDA1A64</w:t>
            </w:r>
          </w:p>
        </w:tc>
        <w:tc>
          <w:tcPr>
            <w:tcW w:type="dxa" w:w="2541"/>
            <w:vAlign w:val="top"/>
            <w:tcMar>
              <w:top w:w="90" w:type="dxa"/>
              <w:start w:w="90" w:type="dxa"/>
              <w:bottom w:w="90" w:type="dxa"/>
              <w:end w:w="90" w:type="dxa"/>
            </w:tcMar>
          </w:tcPr>
          <w:p>
            <w:pPr>
              <w:spacing w:after="0"/>
            </w:pPr>
            <w:r>
              <w:rPr>
                <w:rFonts w:ascii="Arial" w:hAnsi="Arial"/>
                <w:sz w:val="13"/>
              </w:rPr>
              <w:t>Verified Publish / Current semantic authority in its exact scope; do not reinterpret through later UI work.</w:t>
            </w:r>
          </w:p>
        </w:tc>
      </w:tr>
      <w:tr>
        <w:tc>
          <w:tcPr>
            <w:tcW w:type="dxa" w:w="2541"/>
            <w:vAlign w:val="top"/>
            <w:tcMar>
              <w:top w:w="90" w:type="dxa"/>
              <w:start w:w="90" w:type="dxa"/>
              <w:bottom w:w="90" w:type="dxa"/>
              <w:end w:w="90" w:type="dxa"/>
            </w:tcMar>
          </w:tcPr>
          <w:p>
            <w:pPr>
              <w:spacing w:after="0"/>
            </w:pPr>
            <w:r>
              <w:rPr>
                <w:rFonts w:ascii="Arial" w:hAnsi="Arial"/>
                <w:sz w:val="13"/>
              </w:rPr>
              <w:t>RLCB V2</w:t>
            </w:r>
          </w:p>
        </w:tc>
        <w:tc>
          <w:tcPr>
            <w:tcW w:type="dxa" w:w="2541"/>
            <w:vAlign w:val="top"/>
            <w:tcMar>
              <w:top w:w="90" w:type="dxa"/>
              <w:start w:w="90" w:type="dxa"/>
              <w:bottom w:w="90" w:type="dxa"/>
              <w:end w:w="90" w:type="dxa"/>
            </w:tcMar>
          </w:tcPr>
          <w:p>
            <w:pPr>
              <w:spacing w:after="0"/>
            </w:pPr>
            <w:r>
              <w:rPr>
                <w:rFonts w:ascii="Arial" w:hAnsi="Arial"/>
                <w:sz w:val="13"/>
              </w:rPr>
              <w:t>Frozen authority</w:t>
            </w:r>
          </w:p>
        </w:tc>
        <w:tc>
          <w:tcPr>
            <w:tcW w:type="dxa" w:w="2541"/>
            <w:vAlign w:val="top"/>
            <w:tcMar>
              <w:top w:w="90" w:type="dxa"/>
              <w:start w:w="90" w:type="dxa"/>
              <w:bottom w:w="90" w:type="dxa"/>
              <w:end w:w="90" w:type="dxa"/>
            </w:tcMar>
          </w:tcPr>
          <w:p>
            <w:pPr>
              <w:spacing w:after="0"/>
            </w:pPr>
            <w:r>
              <w:rPr>
                <w:rFonts w:ascii="Arial" w:hAnsi="Arial"/>
                <w:sz w:val="13"/>
              </w:rPr>
              <w:t>EFF884F3A616D7D17CD9ADFF9A1B32A366F6D1E4A4C5D77A98BF1B7254863E39</w:t>
            </w:r>
          </w:p>
        </w:tc>
        <w:tc>
          <w:tcPr>
            <w:tcW w:type="dxa" w:w="2541"/>
            <w:vAlign w:val="top"/>
            <w:tcMar>
              <w:top w:w="90" w:type="dxa"/>
              <w:start w:w="90" w:type="dxa"/>
              <w:bottom w:w="90" w:type="dxa"/>
              <w:end w:w="90" w:type="dxa"/>
            </w:tcMar>
          </w:tcPr>
          <w:p>
            <w:pPr>
              <w:spacing w:after="0"/>
            </w:pPr>
            <w:r>
              <w:rPr>
                <w:rFonts w:ascii="Arial" w:hAnsi="Arial"/>
                <w:sz w:val="13"/>
              </w:rPr>
              <w:t>Exact Requirement/Reference content binding authority.</w:t>
            </w:r>
          </w:p>
        </w:tc>
      </w:tr>
      <w:tr>
        <w:tc>
          <w:tcPr>
            <w:tcW w:type="dxa" w:w="2541"/>
            <w:vAlign w:val="top"/>
            <w:tcMar>
              <w:top w:w="90" w:type="dxa"/>
              <w:start w:w="90" w:type="dxa"/>
              <w:bottom w:w="90" w:type="dxa"/>
              <w:end w:w="90" w:type="dxa"/>
            </w:tcMar>
          </w:tcPr>
          <w:p>
            <w:pPr>
              <w:spacing w:after="0"/>
            </w:pPr>
            <w:r>
              <w:rPr>
                <w:rFonts w:ascii="Arial" w:hAnsi="Arial"/>
                <w:sz w:val="13"/>
              </w:rPr>
              <w:t>F59 V4</w:t>
            </w:r>
          </w:p>
        </w:tc>
        <w:tc>
          <w:tcPr>
            <w:tcW w:type="dxa" w:w="2541"/>
            <w:vAlign w:val="top"/>
            <w:tcMar>
              <w:top w:w="90" w:type="dxa"/>
              <w:start w:w="90" w:type="dxa"/>
              <w:bottom w:w="90" w:type="dxa"/>
              <w:end w:w="90" w:type="dxa"/>
            </w:tcMar>
          </w:tcPr>
          <w:p>
            <w:pPr>
              <w:spacing w:after="0"/>
            </w:pPr>
            <w:r>
              <w:rPr>
                <w:rFonts w:ascii="Arial" w:hAnsi="Arial"/>
                <w:sz w:val="13"/>
              </w:rPr>
              <w:t>FINAL FROZEN</w:t>
            </w:r>
          </w:p>
        </w:tc>
        <w:tc>
          <w:tcPr>
            <w:tcW w:type="dxa" w:w="2541"/>
            <w:vAlign w:val="top"/>
            <w:tcMar>
              <w:top w:w="90" w:type="dxa"/>
              <w:start w:w="90" w:type="dxa"/>
              <w:bottom w:w="90" w:type="dxa"/>
              <w:end w:w="90" w:type="dxa"/>
            </w:tcMar>
          </w:tcPr>
          <w:p>
            <w:pPr>
              <w:spacing w:after="0"/>
            </w:pPr>
            <w:r>
              <w:rPr>
                <w:rFonts w:ascii="Arial" w:hAnsi="Arial"/>
                <w:sz w:val="13"/>
              </w:rPr>
              <w:t>81E5B4D2C085C5DE76CCB6E9C80DA893EF10F6A34D919421D8F0A2D5ADA223BD</w:t>
            </w:r>
          </w:p>
        </w:tc>
        <w:tc>
          <w:tcPr>
            <w:tcW w:type="dxa" w:w="2541"/>
            <w:vAlign w:val="top"/>
            <w:tcMar>
              <w:top w:w="90" w:type="dxa"/>
              <w:start w:w="90" w:type="dxa"/>
              <w:bottom w:w="90" w:type="dxa"/>
              <w:end w:w="90" w:type="dxa"/>
            </w:tcMar>
          </w:tcPr>
          <w:p>
            <w:pPr>
              <w:spacing w:after="0"/>
            </w:pPr>
            <w:r>
              <w:rPr>
                <w:rFonts w:ascii="Arial" w:hAnsi="Arial"/>
                <w:sz w:val="13"/>
              </w:rPr>
              <w:t>Runtime hardening authority.</w:t>
            </w:r>
          </w:p>
        </w:tc>
      </w:tr>
      <w:tr>
        <w:tc>
          <w:tcPr>
            <w:tcW w:type="dxa" w:w="2541"/>
            <w:vAlign w:val="top"/>
            <w:tcMar>
              <w:top w:w="90" w:type="dxa"/>
              <w:start w:w="90" w:type="dxa"/>
              <w:bottom w:w="90" w:type="dxa"/>
              <w:end w:w="90" w:type="dxa"/>
            </w:tcMar>
          </w:tcPr>
          <w:p>
            <w:pPr>
              <w:spacing w:after="0"/>
            </w:pPr>
            <w:r>
              <w:rPr>
                <w:rFonts w:ascii="Arial" w:hAnsi="Arial"/>
                <w:sz w:val="13"/>
              </w:rPr>
              <w:t>m-66-1</w:t>
            </w:r>
          </w:p>
        </w:tc>
        <w:tc>
          <w:tcPr>
            <w:tcW w:type="dxa" w:w="2541"/>
            <w:vAlign w:val="top"/>
            <w:tcMar>
              <w:top w:w="90" w:type="dxa"/>
              <w:start w:w="90" w:type="dxa"/>
              <w:bottom w:w="90" w:type="dxa"/>
              <w:end w:w="90" w:type="dxa"/>
            </w:tcMar>
          </w:tcPr>
          <w:p>
            <w:pPr>
              <w:spacing w:after="0"/>
            </w:pPr>
            <w:r>
              <w:rPr>
                <w:rFonts w:ascii="Arial" w:hAnsi="Arial"/>
                <w:sz w:val="13"/>
              </w:rPr>
              <w:t>FINAL FROZEN</w:t>
            </w:r>
          </w:p>
        </w:tc>
        <w:tc>
          <w:tcPr>
            <w:tcW w:type="dxa" w:w="2541"/>
            <w:vAlign w:val="top"/>
            <w:tcMar>
              <w:top w:w="90" w:type="dxa"/>
              <w:start w:w="90" w:type="dxa"/>
              <w:bottom w:w="90" w:type="dxa"/>
              <w:end w:w="90" w:type="dxa"/>
            </w:tcMar>
          </w:tcPr>
          <w:p>
            <w:pPr>
              <w:spacing w:after="0"/>
            </w:pPr>
            <w:r>
              <w:rPr>
                <w:rFonts w:ascii="Arial" w:hAnsi="Arial"/>
                <w:sz w:val="13"/>
              </w:rPr>
              <w:t>5E1938CBEC0EA891431404216C760CF24B02E3207CA3C52B1FBE0457BAF2B64D</w:t>
            </w:r>
          </w:p>
        </w:tc>
        <w:tc>
          <w:tcPr>
            <w:tcW w:type="dxa" w:w="2541"/>
            <w:vAlign w:val="top"/>
            <w:tcMar>
              <w:top w:w="90" w:type="dxa"/>
              <w:start w:w="90" w:type="dxa"/>
              <w:bottom w:w="90" w:type="dxa"/>
              <w:end w:w="90" w:type="dxa"/>
            </w:tcMar>
          </w:tcPr>
          <w:p>
            <w:pPr>
              <w:spacing w:after="0"/>
            </w:pPr>
            <w:r>
              <w:rPr>
                <w:rFonts w:ascii="Arial" w:hAnsi="Arial"/>
                <w:sz w:val="13"/>
              </w:rPr>
              <w:t>Approval-session binding authority.</w:t>
            </w:r>
          </w:p>
        </w:tc>
      </w:tr>
      <w:tr>
        <w:tc>
          <w:tcPr>
            <w:tcW w:type="dxa" w:w="2541"/>
            <w:vAlign w:val="top"/>
            <w:tcMar>
              <w:top w:w="90" w:type="dxa"/>
              <w:start w:w="90" w:type="dxa"/>
              <w:bottom w:w="90" w:type="dxa"/>
              <w:end w:w="90" w:type="dxa"/>
            </w:tcMar>
          </w:tcPr>
          <w:p>
            <w:pPr>
              <w:spacing w:after="0"/>
            </w:pPr>
            <w:r>
              <w:rPr>
                <w:rFonts w:ascii="Arial" w:hAnsi="Arial"/>
                <w:sz w:val="13"/>
              </w:rPr>
              <w:t>G-B1</w:t>
            </w:r>
          </w:p>
        </w:tc>
        <w:tc>
          <w:tcPr>
            <w:tcW w:type="dxa" w:w="2541"/>
            <w:vAlign w:val="top"/>
            <w:tcMar>
              <w:top w:w="90" w:type="dxa"/>
              <w:start w:w="90" w:type="dxa"/>
              <w:bottom w:w="90" w:type="dxa"/>
              <w:end w:w="90" w:type="dxa"/>
            </w:tcMar>
          </w:tcPr>
          <w:p>
            <w:pPr>
              <w:spacing w:after="0"/>
            </w:pPr>
            <w:r>
              <w:rPr>
                <w:rFonts w:ascii="Arial" w:hAnsi="Arial"/>
                <w:sz w:val="13"/>
              </w:rPr>
              <w:t>FINAL FROZEN</w:t>
            </w:r>
          </w:p>
        </w:tc>
        <w:tc>
          <w:tcPr>
            <w:tcW w:type="dxa" w:w="2541"/>
            <w:vAlign w:val="top"/>
            <w:tcMar>
              <w:top w:w="90" w:type="dxa"/>
              <w:start w:w="90" w:type="dxa"/>
              <w:bottom w:w="90" w:type="dxa"/>
              <w:end w:w="90" w:type="dxa"/>
            </w:tcMar>
          </w:tcPr>
          <w:p>
            <w:pPr>
              <w:spacing w:after="0"/>
            </w:pPr>
            <w:r>
              <w:rPr>
                <w:rFonts w:ascii="Arial" w:hAnsi="Arial"/>
                <w:sz w:val="13"/>
              </w:rPr>
              <w:t>32778DBFD69E9E5A27CCDF71CCCA016106CB6EE1987A1B64C1237D92206D2510</w:t>
            </w:r>
          </w:p>
        </w:tc>
        <w:tc>
          <w:tcPr>
            <w:tcW w:type="dxa" w:w="2541"/>
            <w:vAlign w:val="top"/>
            <w:tcMar>
              <w:top w:w="90" w:type="dxa"/>
              <w:start w:w="90" w:type="dxa"/>
              <w:bottom w:w="90" w:type="dxa"/>
              <w:end w:w="90" w:type="dxa"/>
            </w:tcMar>
          </w:tcPr>
          <w:p>
            <w:pPr>
              <w:spacing w:after="0"/>
            </w:pPr>
            <w:r>
              <w:rPr>
                <w:rFonts w:ascii="Arial" w:hAnsi="Arial"/>
                <w:sz w:val="13"/>
              </w:rPr>
              <w:t>Reviewer identity / gate binding scope.</w:t>
            </w:r>
          </w:p>
        </w:tc>
      </w:tr>
      <w:tr>
        <w:tc>
          <w:tcPr>
            <w:tcW w:type="dxa" w:w="2541"/>
            <w:vAlign w:val="top"/>
            <w:tcMar>
              <w:top w:w="90" w:type="dxa"/>
              <w:start w:w="90" w:type="dxa"/>
              <w:bottom w:w="90" w:type="dxa"/>
              <w:end w:w="90" w:type="dxa"/>
            </w:tcMar>
          </w:tcPr>
          <w:p>
            <w:pPr>
              <w:spacing w:after="0"/>
            </w:pPr>
            <w:r>
              <w:rPr>
                <w:rFonts w:ascii="Arial" w:hAnsi="Arial"/>
                <w:sz w:val="13"/>
              </w:rPr>
              <w:t>CI-01 Slice 1 V0.12</w:t>
            </w:r>
          </w:p>
        </w:tc>
        <w:tc>
          <w:tcPr>
            <w:tcW w:type="dxa" w:w="2541"/>
            <w:vAlign w:val="top"/>
            <w:tcMar>
              <w:top w:w="90" w:type="dxa"/>
              <w:start w:w="90" w:type="dxa"/>
              <w:bottom w:w="90" w:type="dxa"/>
              <w:end w:w="90" w:type="dxa"/>
            </w:tcMar>
          </w:tcPr>
          <w:p>
            <w:pPr>
              <w:spacing w:after="0"/>
            </w:pPr>
            <w:r>
              <w:rPr>
                <w:rFonts w:ascii="Arial" w:hAnsi="Arial"/>
                <w:sz w:val="13"/>
              </w:rPr>
              <w:t>ACCEPTED + PROMOTED + FINAL + FROZEN</w:t>
            </w:r>
          </w:p>
        </w:tc>
        <w:tc>
          <w:tcPr>
            <w:tcW w:type="dxa" w:w="2541"/>
            <w:vAlign w:val="top"/>
            <w:tcMar>
              <w:top w:w="90" w:type="dxa"/>
              <w:start w:w="90" w:type="dxa"/>
              <w:bottom w:w="90" w:type="dxa"/>
              <w:end w:w="90" w:type="dxa"/>
            </w:tcMar>
          </w:tcPr>
          <w:p>
            <w:pPr>
              <w:spacing w:after="0"/>
            </w:pPr>
            <w:r>
              <w:rPr>
                <w:rFonts w:ascii="Arial" w:hAnsi="Arial"/>
                <w:sz w:val="13"/>
              </w:rPr>
              <w:t>2F45BC7E37809802E1BF385755AEAF7215BC05D0C5308A27F0EE31D57A0BE577</w:t>
            </w:r>
          </w:p>
        </w:tc>
        <w:tc>
          <w:tcPr>
            <w:tcW w:type="dxa" w:w="2541"/>
            <w:vAlign w:val="top"/>
            <w:tcMar>
              <w:top w:w="90" w:type="dxa"/>
              <w:start w:w="90" w:type="dxa"/>
              <w:bottom w:w="90" w:type="dxa"/>
              <w:end w:w="90" w:type="dxa"/>
            </w:tcMar>
          </w:tcPr>
          <w:p>
            <w:pPr>
              <w:spacing w:after="0"/>
            </w:pPr>
            <w:r>
              <w:rPr>
                <w:rFonts w:ascii="Arial" w:hAnsi="Arial"/>
                <w:sz w:val="13"/>
              </w:rPr>
              <w:t>Change Intelligence narrow scope only: ADDED, REMOVED, UNCHANGED, PROPERTY_CHANGED, IDENTITY_UNCERTAIN.</w:t>
            </w:r>
          </w:p>
        </w:tc>
      </w:tr>
    </w:tbl>
    <w:p/>
    <w:p>
      <w:pPr>
        <w:pStyle w:val="Heading1"/>
      </w:pPr>
      <w:r>
        <w:t>11. REV10 continuity baseline</w:t>
      </w:r>
    </w:p>
    <w:p>
      <w:pPr>
        <w:spacing w:after="80"/>
      </w:pPr>
      <w:r>
        <w:t>REV10 archive SHA-256: 1D2B3C1D7E16FEF3597F2FE86AE1E9704DA9B23B1BAAAA8B1F56D65C4F3BAFC6</w:t>
      </w:r>
    </w:p>
    <w:p>
      <w:pPr>
        <w:spacing w:after="80"/>
      </w:pPr>
      <w:r>
        <w:t>REV10 Current State SHA-256: 6651D314F1DB75C1502433D282B81E94AE5E4AD8CEFC50A7963F4650B7F7C7E2</w:t>
      </w:r>
    </w:p>
    <w:p>
      <w:pPr>
        <w:spacing w:after="80"/>
      </w:pPr>
      <w:r>
        <w:t>REV10 Handoff Record SHA-256: 437A13BE4D4A865F910FD1CCEE593085BD002EC37D8AFDE37BD59770668F7252</w:t>
      </w:r>
    </w:p>
    <w:p>
      <w:pPr>
        <w:spacing w:after="80"/>
      </w:pPr>
      <w:r>
        <w:t>REV10 remains the integrated pre-CI continuity baseline. This 2026-10-09 archive updates the narrative/current working state but does not rewrite REV10 primary evidence.</w:t>
      </w:r>
    </w:p>
    <w:p>
      <w:pPr>
        <w:pStyle w:val="Heading1"/>
      </w:pPr>
      <w:r>
        <w:t>12. DP-01 deployment/productization - current disposition</w:t>
      </w:r>
    </w:p>
    <w:p>
      <w:pPr>
        <w:spacing w:after="80"/>
      </w:pPr>
      <w:r>
        <w:t>V5 candidate SHA-256: A80523A6ADD0B6B621DD6FD279F91A65FD620616A5E376EE7AB4DA48C211D4BB; product tree: 1688AD93C13FE7B76C65ACD841C44EF93A4CEA08935CA55083178B0D7B100FDD.</w:t>
      </w:r>
    </w:p>
    <w:p>
      <w:pPr>
        <w:spacing w:after="80"/>
      </w:pPr>
      <w:r>
        <w:t>The representative W4 real-IFC flow succeeded end-to-end, but formal closure remains NOT ACCEPTED / NOT PROMOTED / NOT FINAL / NOT FROZEN. Builder closure recorded 28/30 PASS and 0 FAIL with AC-02 and AC-17 NOT_PROVEN; Review85 identified independent-evidence/provenance and handoff-fitness gaps. Preserve that state. Do not upgrade the claim through narrative.</w:t>
      </w:r>
    </w:p>
    <w:p>
      <w:pPr>
        <w:pStyle w:val="Heading1"/>
      </w:pPr>
      <w:r>
        <w:t>13. CI-01 Change Intelligence V1 - successor history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vAlign w:val="center"/>
            <w:tcMar>
              <w:top w:w="90" w:type="dxa"/>
              <w:start w:w="90" w:type="dxa"/>
              <w:bottom w:w="90" w:type="dxa"/>
              <w:end w:w="90" w:type="dxa"/>
            </w:tcMar>
          </w:tcPr>
          <w:p>
            <w:r>
              <w:rPr>
                <w:rFonts w:ascii="Arial" w:hAnsi="Arial"/>
                <w:b/>
                <w:sz w:val="13"/>
              </w:rPr>
              <w:t>Version</w:t>
            </w:r>
          </w:p>
        </w:tc>
        <w:tc>
          <w:tcPr>
            <w:tcW w:type="dxa" w:w="2541"/>
            <w:shd w:fill="D9EAF7"/>
            <w:vAlign w:val="center"/>
            <w:tcMar>
              <w:top w:w="90" w:type="dxa"/>
              <w:start w:w="90" w:type="dxa"/>
              <w:bottom w:w="90" w:type="dxa"/>
              <w:end w:w="90" w:type="dxa"/>
            </w:tcMar>
          </w:tcPr>
          <w:p>
            <w:r>
              <w:rPr>
                <w:rFonts w:ascii="Arial" w:hAnsi="Arial"/>
                <w:b/>
                <w:sz w:val="13"/>
              </w:rPr>
              <w:t>Evidence</w:t>
            </w:r>
          </w:p>
        </w:tc>
        <w:tc>
          <w:tcPr>
            <w:tcW w:type="dxa" w:w="2541"/>
            <w:shd w:fill="D9EAF7"/>
            <w:vAlign w:val="center"/>
            <w:tcMar>
              <w:top w:w="90" w:type="dxa"/>
              <w:start w:w="90" w:type="dxa"/>
              <w:bottom w:w="90" w:type="dxa"/>
              <w:end w:w="90" w:type="dxa"/>
            </w:tcMar>
          </w:tcPr>
          <w:p>
            <w:r>
              <w:rPr>
                <w:rFonts w:ascii="Arial" w:hAnsi="Arial"/>
                <w:b/>
                <w:sz w:val="13"/>
              </w:rPr>
              <w:t>Review result</w:t>
            </w:r>
          </w:p>
        </w:tc>
        <w:tc>
          <w:tcPr>
            <w:tcW w:type="dxa" w:w="2541"/>
            <w:shd w:fill="D9EAF7"/>
            <w:vAlign w:val="center"/>
            <w:tcMar>
              <w:top w:w="90" w:type="dxa"/>
              <w:start w:w="90" w:type="dxa"/>
              <w:bottom w:w="90" w:type="dxa"/>
              <w:end w:w="90" w:type="dxa"/>
            </w:tcMar>
          </w:tcPr>
          <w:p>
            <w:r>
              <w:rPr>
                <w:rFonts w:ascii="Arial" w:hAnsi="Arial"/>
                <w:b/>
                <w:sz w:val="13"/>
              </w:rPr>
              <w:t>Reason / closure</w:t>
            </w:r>
          </w:p>
        </w:tc>
      </w:tr>
      <w:tr>
        <w:tc>
          <w:tcPr>
            <w:tcW w:type="dxa" w:w="2541"/>
            <w:vAlign w:val="top"/>
            <w:tcMar>
              <w:top w:w="90" w:type="dxa"/>
              <w:start w:w="90" w:type="dxa"/>
              <w:bottom w:w="90" w:type="dxa"/>
              <w:end w:w="90" w:type="dxa"/>
            </w:tcMar>
          </w:tcPr>
          <w:p>
            <w:pPr>
              <w:spacing w:after="0"/>
            </w:pPr>
            <w:r>
              <w:rPr>
                <w:rFonts w:ascii="Arial" w:hAnsi="Arial"/>
                <w:sz w:val="13"/>
              </w:rPr>
              <w:t>V0.1</w:t>
            </w:r>
          </w:p>
        </w:tc>
        <w:tc>
          <w:tcPr>
            <w:tcW w:type="dxa" w:w="2541"/>
            <w:vAlign w:val="top"/>
            <w:tcMar>
              <w:top w:w="90" w:type="dxa"/>
              <w:start w:w="90" w:type="dxa"/>
              <w:bottom w:w="90" w:type="dxa"/>
              <w:end w:w="90" w:type="dxa"/>
            </w:tcMar>
          </w:tcPr>
          <w:p>
            <w:pPr>
              <w:spacing w:after="0"/>
            </w:pPr>
            <w:r>
              <w:rPr>
                <w:rFonts w:ascii="Arial" w:hAnsi="Arial"/>
                <w:sz w:val="13"/>
              </w:rPr>
              <w:t>12/12 builder tests; Review88</w:t>
            </w:r>
          </w:p>
        </w:tc>
        <w:tc>
          <w:tcPr>
            <w:tcW w:type="dxa" w:w="2541"/>
            <w:vAlign w:val="top"/>
            <w:tcMar>
              <w:top w:w="90" w:type="dxa"/>
              <w:start w:w="90" w:type="dxa"/>
              <w:bottom w:w="90" w:type="dxa"/>
              <w:end w:w="90" w:type="dxa"/>
            </w:tcMar>
          </w:tcPr>
          <w:p>
            <w:pPr>
              <w:spacing w:after="0"/>
            </w:pPr>
            <w:r>
              <w:rPr>
                <w:rFonts w:ascii="Arial" w:hAnsi="Arial"/>
                <w:sz w:val="13"/>
              </w:rPr>
              <w:t>0 B / 3 M / 6 m</w:t>
            </w:r>
          </w:p>
        </w:tc>
        <w:tc>
          <w:tcPr>
            <w:tcW w:type="dxa" w:w="2541"/>
            <w:vAlign w:val="top"/>
            <w:tcMar>
              <w:top w:w="90" w:type="dxa"/>
              <w:start w:w="90" w:type="dxa"/>
              <w:bottom w:w="90" w:type="dxa"/>
              <w:end w:w="90" w:type="dxa"/>
            </w:tcMar>
          </w:tcPr>
          <w:p>
            <w:pPr>
              <w:spacing w:after="0"/>
            </w:pPr>
            <w:r>
              <w:rPr>
                <w:rFonts w:ascii="Arial" w:hAnsi="Arial"/>
                <w:sz w:val="13"/>
              </w:rPr>
              <w:t>Duplicate identity and authority-conflict issues; successor required.</w:t>
            </w:r>
          </w:p>
        </w:tc>
      </w:tr>
      <w:tr>
        <w:tc>
          <w:tcPr>
            <w:tcW w:type="dxa" w:w="2541"/>
            <w:vAlign w:val="top"/>
            <w:tcMar>
              <w:top w:w="90" w:type="dxa"/>
              <w:start w:w="90" w:type="dxa"/>
              <w:bottom w:w="90" w:type="dxa"/>
              <w:end w:w="90" w:type="dxa"/>
            </w:tcMar>
          </w:tcPr>
          <w:p>
            <w:pPr>
              <w:spacing w:after="0"/>
            </w:pPr>
            <w:r>
              <w:rPr>
                <w:rFonts w:ascii="Arial" w:hAnsi="Arial"/>
                <w:sz w:val="13"/>
              </w:rPr>
              <w:t>V0.2</w:t>
            </w:r>
          </w:p>
        </w:tc>
        <w:tc>
          <w:tcPr>
            <w:tcW w:type="dxa" w:w="2541"/>
            <w:vAlign w:val="top"/>
            <w:tcMar>
              <w:top w:w="90" w:type="dxa"/>
              <w:start w:w="90" w:type="dxa"/>
              <w:bottom w:w="90" w:type="dxa"/>
              <w:end w:w="90" w:type="dxa"/>
            </w:tcMar>
          </w:tcPr>
          <w:p>
            <w:pPr>
              <w:spacing w:after="0"/>
            </w:pPr>
            <w:r>
              <w:rPr>
                <w:rFonts w:ascii="Arial" w:hAnsi="Arial"/>
                <w:sz w:val="13"/>
              </w:rPr>
              <w:t>24/24 tests</w:t>
            </w:r>
          </w:p>
        </w:tc>
        <w:tc>
          <w:tcPr>
            <w:tcW w:type="dxa" w:w="2541"/>
            <w:vAlign w:val="top"/>
            <w:tcMar>
              <w:top w:w="90" w:type="dxa"/>
              <w:start w:w="90" w:type="dxa"/>
              <w:bottom w:w="90" w:type="dxa"/>
              <w:end w:w="90" w:type="dxa"/>
            </w:tcMar>
          </w:tcPr>
          <w:p>
            <w:pPr>
              <w:spacing w:after="0"/>
            </w:pPr>
            <w:r>
              <w:rPr>
                <w:rFonts w:ascii="Arial" w:hAnsi="Arial"/>
                <w:sz w:val="13"/>
              </w:rPr>
              <w:t>No independent primary review performed</w:t>
            </w:r>
          </w:p>
        </w:tc>
        <w:tc>
          <w:tcPr>
            <w:tcW w:type="dxa" w:w="2541"/>
            <w:vAlign w:val="top"/>
            <w:tcMar>
              <w:top w:w="90" w:type="dxa"/>
              <w:start w:w="90" w:type="dxa"/>
              <w:bottom w:w="90" w:type="dxa"/>
              <w:end w:w="90" w:type="dxa"/>
            </w:tcMar>
          </w:tcPr>
          <w:p>
            <w:pPr>
              <w:spacing w:after="0"/>
            </w:pPr>
            <w:r>
              <w:rPr>
                <w:rFonts w:ascii="Arial" w:hAnsi="Arial"/>
                <w:sz w:val="13"/>
              </w:rPr>
              <w:t>Important provenance fact: no independent V0.2 review existed; do not reconstruct one.</w:t>
            </w:r>
          </w:p>
        </w:tc>
      </w:tr>
      <w:tr>
        <w:tc>
          <w:tcPr>
            <w:tcW w:type="dxa" w:w="2541"/>
            <w:vAlign w:val="top"/>
            <w:tcMar>
              <w:top w:w="90" w:type="dxa"/>
              <w:start w:w="90" w:type="dxa"/>
              <w:bottom w:w="90" w:type="dxa"/>
              <w:end w:w="90" w:type="dxa"/>
            </w:tcMar>
          </w:tcPr>
          <w:p>
            <w:pPr>
              <w:spacing w:after="0"/>
            </w:pPr>
            <w:r>
              <w:rPr>
                <w:rFonts w:ascii="Arial" w:hAnsi="Arial"/>
                <w:sz w:val="13"/>
              </w:rPr>
              <w:t>V0.3</w:t>
            </w:r>
          </w:p>
        </w:tc>
        <w:tc>
          <w:tcPr>
            <w:tcW w:type="dxa" w:w="2541"/>
            <w:vAlign w:val="top"/>
            <w:tcMar>
              <w:top w:w="90" w:type="dxa"/>
              <w:start w:w="90" w:type="dxa"/>
              <w:bottom w:w="90" w:type="dxa"/>
              <w:end w:w="90" w:type="dxa"/>
            </w:tcMar>
          </w:tcPr>
          <w:p>
            <w:pPr>
              <w:spacing w:after="0"/>
            </w:pPr>
            <w:r>
              <w:rPr>
                <w:rFonts w:ascii="Arial" w:hAnsi="Arial"/>
                <w:sz w:val="13"/>
              </w:rPr>
              <w:t>35/35 tests; Review90</w:t>
            </w:r>
          </w:p>
        </w:tc>
        <w:tc>
          <w:tcPr>
            <w:tcW w:type="dxa" w:w="2541"/>
            <w:vAlign w:val="top"/>
            <w:tcMar>
              <w:top w:w="90" w:type="dxa"/>
              <w:start w:w="90" w:type="dxa"/>
              <w:bottom w:w="90" w:type="dxa"/>
              <w:end w:w="90" w:type="dxa"/>
            </w:tcMar>
          </w:tcPr>
          <w:p>
            <w:pPr>
              <w:spacing w:after="0"/>
            </w:pPr>
            <w:r>
              <w:rPr>
                <w:rFonts w:ascii="Arial" w:hAnsi="Arial"/>
                <w:sz w:val="13"/>
              </w:rPr>
              <w:t>1 B / 4 M / 2 m</w:t>
            </w:r>
          </w:p>
        </w:tc>
        <w:tc>
          <w:tcPr>
            <w:tcW w:type="dxa" w:w="2541"/>
            <w:vAlign w:val="top"/>
            <w:tcMar>
              <w:top w:w="90" w:type="dxa"/>
              <w:start w:w="90" w:type="dxa"/>
              <w:bottom w:w="90" w:type="dxa"/>
              <w:end w:w="90" w:type="dxa"/>
            </w:tcMar>
          </w:tcPr>
          <w:p>
            <w:pPr>
              <w:spacing w:after="0"/>
            </w:pPr>
            <w:r>
              <w:rPr>
                <w:rFonts w:ascii="Arial" w:hAnsi="Arial"/>
                <w:sz w:val="13"/>
              </w:rPr>
              <w:t>Numeric overflow, invalid roots, missing schema, authority-gate/provenance gaps.</w:t>
            </w:r>
          </w:p>
        </w:tc>
      </w:tr>
      <w:tr>
        <w:tc>
          <w:tcPr>
            <w:tcW w:type="dxa" w:w="2541"/>
            <w:vAlign w:val="top"/>
            <w:tcMar>
              <w:top w:w="90" w:type="dxa"/>
              <w:start w:w="90" w:type="dxa"/>
              <w:bottom w:w="90" w:type="dxa"/>
              <w:end w:w="90" w:type="dxa"/>
            </w:tcMar>
          </w:tcPr>
          <w:p>
            <w:pPr>
              <w:spacing w:after="0"/>
            </w:pPr>
            <w:r>
              <w:rPr>
                <w:rFonts w:ascii="Arial" w:hAnsi="Arial"/>
                <w:sz w:val="13"/>
              </w:rPr>
              <w:t>V0.4</w:t>
            </w:r>
          </w:p>
        </w:tc>
        <w:tc>
          <w:tcPr>
            <w:tcW w:type="dxa" w:w="2541"/>
            <w:vAlign w:val="top"/>
            <w:tcMar>
              <w:top w:w="90" w:type="dxa"/>
              <w:start w:w="90" w:type="dxa"/>
              <w:bottom w:w="90" w:type="dxa"/>
              <w:end w:w="90" w:type="dxa"/>
            </w:tcMar>
          </w:tcPr>
          <w:p>
            <w:pPr>
              <w:spacing w:after="0"/>
            </w:pPr>
            <w:r>
              <w:rPr>
                <w:rFonts w:ascii="Arial" w:hAnsi="Arial"/>
                <w:sz w:val="13"/>
              </w:rPr>
              <w:t>46/46 tests</w:t>
            </w:r>
          </w:p>
        </w:tc>
        <w:tc>
          <w:tcPr>
            <w:tcW w:type="dxa" w:w="2541"/>
            <w:vAlign w:val="top"/>
            <w:tcMar>
              <w:top w:w="90" w:type="dxa"/>
              <w:start w:w="90" w:type="dxa"/>
              <w:bottom w:w="90" w:type="dxa"/>
              <w:end w:w="90" w:type="dxa"/>
            </w:tcMar>
          </w:tcPr>
          <w:p>
            <w:pPr>
              <w:spacing w:after="0"/>
            </w:pPr>
            <w:r>
              <w:rPr>
                <w:rFonts w:ascii="Arial" w:hAnsi="Arial"/>
                <w:sz w:val="13"/>
              </w:rPr>
              <w:t>0 B / 2 M / 2 m</w:t>
            </w:r>
          </w:p>
        </w:tc>
        <w:tc>
          <w:tcPr>
            <w:tcW w:type="dxa" w:w="2541"/>
            <w:vAlign w:val="top"/>
            <w:tcMar>
              <w:top w:w="90" w:type="dxa"/>
              <w:start w:w="90" w:type="dxa"/>
              <w:bottom w:w="90" w:type="dxa"/>
              <w:end w:w="90" w:type="dxa"/>
            </w:tcMar>
          </w:tcPr>
          <w:p>
            <w:pPr>
              <w:spacing w:after="0"/>
            </w:pPr>
            <w:r>
              <w:rPr>
                <w:rFonts w:ascii="Arial" w:hAnsi="Arial"/>
                <w:sz w:val="13"/>
              </w:rPr>
              <w:t>Provenance and exact semantic hash runtime verification remained.</w:t>
            </w:r>
          </w:p>
        </w:tc>
      </w:tr>
      <w:tr>
        <w:tc>
          <w:tcPr>
            <w:tcW w:type="dxa" w:w="2541"/>
            <w:vAlign w:val="top"/>
            <w:tcMar>
              <w:top w:w="90" w:type="dxa"/>
              <w:start w:w="90" w:type="dxa"/>
              <w:bottom w:w="90" w:type="dxa"/>
              <w:end w:w="90" w:type="dxa"/>
            </w:tcMar>
          </w:tcPr>
          <w:p>
            <w:pPr>
              <w:spacing w:after="0"/>
            </w:pPr>
            <w:r>
              <w:rPr>
                <w:rFonts w:ascii="Arial" w:hAnsi="Arial"/>
                <w:sz w:val="13"/>
              </w:rPr>
              <w:t>V0.5</w:t>
            </w:r>
          </w:p>
        </w:tc>
        <w:tc>
          <w:tcPr>
            <w:tcW w:type="dxa" w:w="2541"/>
            <w:vAlign w:val="top"/>
            <w:tcMar>
              <w:top w:w="90" w:type="dxa"/>
              <w:start w:w="90" w:type="dxa"/>
              <w:bottom w:w="90" w:type="dxa"/>
              <w:end w:w="90" w:type="dxa"/>
            </w:tcMar>
          </w:tcPr>
          <w:p>
            <w:pPr>
              <w:spacing w:after="0"/>
            </w:pPr>
            <w:r>
              <w:rPr>
                <w:rFonts w:ascii="Arial" w:hAnsi="Arial"/>
                <w:sz w:val="13"/>
              </w:rPr>
              <w:t>52/52 tests; Review92</w:t>
            </w:r>
          </w:p>
        </w:tc>
        <w:tc>
          <w:tcPr>
            <w:tcW w:type="dxa" w:w="2541"/>
            <w:vAlign w:val="top"/>
            <w:tcMar>
              <w:top w:w="90" w:type="dxa"/>
              <w:start w:w="90" w:type="dxa"/>
              <w:bottom w:w="90" w:type="dxa"/>
              <w:end w:w="90" w:type="dxa"/>
            </w:tcMar>
          </w:tcPr>
          <w:p>
            <w:pPr>
              <w:spacing w:after="0"/>
            </w:pPr>
            <w:r>
              <w:rPr>
                <w:rFonts w:ascii="Arial" w:hAnsi="Arial"/>
                <w:sz w:val="13"/>
              </w:rPr>
              <w:t>1 B / 3 M / 3 m</w:t>
            </w:r>
          </w:p>
        </w:tc>
        <w:tc>
          <w:tcPr>
            <w:tcW w:type="dxa" w:w="2541"/>
            <w:vAlign w:val="top"/>
            <w:tcMar>
              <w:top w:w="90" w:type="dxa"/>
              <w:start w:w="90" w:type="dxa"/>
              <w:bottom w:w="90" w:type="dxa"/>
              <w:end w:w="90" w:type="dxa"/>
            </w:tcMar>
          </w:tcPr>
          <w:p>
            <w:pPr>
              <w:spacing w:after="0"/>
            </w:pPr>
            <w:r>
              <w:rPr>
                <w:rFonts w:ascii="Arial" w:hAnsi="Arial"/>
                <w:sz w:val="13"/>
              </w:rPr>
              <w:t>Runtime authority set regressed; exact delta/evidence/schema issues.</w:t>
            </w:r>
          </w:p>
        </w:tc>
      </w:tr>
      <w:tr>
        <w:tc>
          <w:tcPr>
            <w:tcW w:type="dxa" w:w="2541"/>
            <w:vAlign w:val="top"/>
            <w:tcMar>
              <w:top w:w="90" w:type="dxa"/>
              <w:start w:w="90" w:type="dxa"/>
              <w:bottom w:w="90" w:type="dxa"/>
              <w:end w:w="90" w:type="dxa"/>
            </w:tcMar>
          </w:tcPr>
          <w:p>
            <w:pPr>
              <w:spacing w:after="0"/>
            </w:pPr>
            <w:r>
              <w:rPr>
                <w:rFonts w:ascii="Arial" w:hAnsi="Arial"/>
                <w:sz w:val="13"/>
              </w:rPr>
              <w:t>V0.6</w:t>
            </w:r>
          </w:p>
        </w:tc>
        <w:tc>
          <w:tcPr>
            <w:tcW w:type="dxa" w:w="2541"/>
            <w:vAlign w:val="top"/>
            <w:tcMar>
              <w:top w:w="90" w:type="dxa"/>
              <w:start w:w="90" w:type="dxa"/>
              <w:bottom w:w="90" w:type="dxa"/>
              <w:end w:w="90" w:type="dxa"/>
            </w:tcMar>
          </w:tcPr>
          <w:p>
            <w:pPr>
              <w:spacing w:after="0"/>
            </w:pPr>
            <w:r>
              <w:rPr>
                <w:rFonts w:ascii="Arial" w:hAnsi="Arial"/>
                <w:sz w:val="13"/>
              </w:rPr>
              <w:t>60/60 tests; Review93</w:t>
            </w:r>
          </w:p>
        </w:tc>
        <w:tc>
          <w:tcPr>
            <w:tcW w:type="dxa" w:w="2541"/>
            <w:vAlign w:val="top"/>
            <w:tcMar>
              <w:top w:w="90" w:type="dxa"/>
              <w:start w:w="90" w:type="dxa"/>
              <w:bottom w:w="90" w:type="dxa"/>
              <w:end w:w="90" w:type="dxa"/>
            </w:tcMar>
          </w:tcPr>
          <w:p>
            <w:pPr>
              <w:spacing w:after="0"/>
            </w:pPr>
            <w:r>
              <w:rPr>
                <w:rFonts w:ascii="Arial" w:hAnsi="Arial"/>
                <w:sz w:val="13"/>
              </w:rPr>
              <w:t>0 B / 1 M / 1 m</w:t>
            </w:r>
          </w:p>
        </w:tc>
        <w:tc>
          <w:tcPr>
            <w:tcW w:type="dxa" w:w="2541"/>
            <w:vAlign w:val="top"/>
            <w:tcMar>
              <w:top w:w="90" w:type="dxa"/>
              <w:start w:w="90" w:type="dxa"/>
              <w:bottom w:w="90" w:type="dxa"/>
              <w:end w:w="90" w:type="dxa"/>
            </w:tcMar>
          </w:tcPr>
          <w:p>
            <w:pPr>
              <w:spacing w:after="0"/>
            </w:pPr>
            <w:r>
              <w:rPr>
                <w:rFonts w:ascii="Arial" w:hAnsi="Arial"/>
                <w:sz w:val="13"/>
              </w:rPr>
              <w:t>Early authority failure did not preserve actual caller configuration evidence.</w:t>
            </w:r>
          </w:p>
        </w:tc>
      </w:tr>
      <w:tr>
        <w:tc>
          <w:tcPr>
            <w:tcW w:type="dxa" w:w="2541"/>
            <w:vAlign w:val="top"/>
            <w:tcMar>
              <w:top w:w="90" w:type="dxa"/>
              <w:start w:w="90" w:type="dxa"/>
              <w:bottom w:w="90" w:type="dxa"/>
              <w:end w:w="90" w:type="dxa"/>
            </w:tcMar>
          </w:tcPr>
          <w:p>
            <w:pPr>
              <w:spacing w:after="0"/>
            </w:pPr>
            <w:r>
              <w:rPr>
                <w:rFonts w:ascii="Arial" w:hAnsi="Arial"/>
                <w:sz w:val="13"/>
              </w:rPr>
              <w:t>V0.7</w:t>
            </w:r>
          </w:p>
        </w:tc>
        <w:tc>
          <w:tcPr>
            <w:tcW w:type="dxa" w:w="2541"/>
            <w:vAlign w:val="top"/>
            <w:tcMar>
              <w:top w:w="90" w:type="dxa"/>
              <w:start w:w="90" w:type="dxa"/>
              <w:bottom w:w="90" w:type="dxa"/>
              <w:end w:w="90" w:type="dxa"/>
            </w:tcMar>
          </w:tcPr>
          <w:p>
            <w:pPr>
              <w:spacing w:after="0"/>
            </w:pPr>
            <w:r>
              <w:rPr>
                <w:rFonts w:ascii="Arial" w:hAnsi="Arial"/>
                <w:sz w:val="13"/>
              </w:rPr>
              <w:t>63/63 tests; Review94</w:t>
            </w:r>
          </w:p>
        </w:tc>
        <w:tc>
          <w:tcPr>
            <w:tcW w:type="dxa" w:w="2541"/>
            <w:vAlign w:val="top"/>
            <w:tcMar>
              <w:top w:w="90" w:type="dxa"/>
              <w:start w:w="90" w:type="dxa"/>
              <w:bottom w:w="90" w:type="dxa"/>
              <w:end w:w="90" w:type="dxa"/>
            </w:tcMar>
          </w:tcPr>
          <w:p>
            <w:pPr>
              <w:spacing w:after="0"/>
            </w:pPr>
            <w:r>
              <w:rPr>
                <w:rFonts w:ascii="Arial" w:hAnsi="Arial"/>
                <w:sz w:val="13"/>
              </w:rPr>
              <w:t>0 B / 1 M / 0 m</w:t>
            </w:r>
          </w:p>
        </w:tc>
        <w:tc>
          <w:tcPr>
            <w:tcW w:type="dxa" w:w="2541"/>
            <w:vAlign w:val="top"/>
            <w:tcMar>
              <w:top w:w="90" w:type="dxa"/>
              <w:start w:w="90" w:type="dxa"/>
              <w:bottom w:w="90" w:type="dxa"/>
              <w:end w:w="90" w:type="dxa"/>
            </w:tcMar>
          </w:tcPr>
          <w:p>
            <w:pPr>
              <w:spacing w:after="0"/>
            </w:pPr>
            <w:r>
              <w:rPr>
                <w:rFonts w:ascii="Arial" w:hAnsi="Arial"/>
                <w:sz w:val="13"/>
              </w:rPr>
              <w:t>Non-standard configuration evidence could collapse distinct explicit configs.</w:t>
            </w:r>
          </w:p>
        </w:tc>
      </w:tr>
      <w:tr>
        <w:tc>
          <w:tcPr>
            <w:tcW w:type="dxa" w:w="2541"/>
            <w:vAlign w:val="top"/>
            <w:tcMar>
              <w:top w:w="90" w:type="dxa"/>
              <w:start w:w="90" w:type="dxa"/>
              <w:bottom w:w="90" w:type="dxa"/>
              <w:end w:w="90" w:type="dxa"/>
            </w:tcMar>
          </w:tcPr>
          <w:p>
            <w:pPr>
              <w:spacing w:after="0"/>
            </w:pPr>
            <w:r>
              <w:rPr>
                <w:rFonts w:ascii="Arial" w:hAnsi="Arial"/>
                <w:sz w:val="13"/>
              </w:rPr>
              <w:t>V0.8</w:t>
            </w:r>
          </w:p>
        </w:tc>
        <w:tc>
          <w:tcPr>
            <w:tcW w:type="dxa" w:w="2541"/>
            <w:vAlign w:val="top"/>
            <w:tcMar>
              <w:top w:w="90" w:type="dxa"/>
              <w:start w:w="90" w:type="dxa"/>
              <w:bottom w:w="90" w:type="dxa"/>
              <w:end w:w="90" w:type="dxa"/>
            </w:tcMar>
          </w:tcPr>
          <w:p>
            <w:pPr>
              <w:spacing w:after="0"/>
            </w:pPr>
            <w:r>
              <w:rPr>
                <w:rFonts w:ascii="Arial" w:hAnsi="Arial"/>
                <w:sz w:val="13"/>
              </w:rPr>
              <w:t>68/68 tests; Review95</w:t>
            </w:r>
          </w:p>
        </w:tc>
        <w:tc>
          <w:tcPr>
            <w:tcW w:type="dxa" w:w="2541"/>
            <w:vAlign w:val="top"/>
            <w:tcMar>
              <w:top w:w="90" w:type="dxa"/>
              <w:start w:w="90" w:type="dxa"/>
              <w:bottom w:w="90" w:type="dxa"/>
              <w:end w:w="90" w:type="dxa"/>
            </w:tcMar>
          </w:tcPr>
          <w:p>
            <w:pPr>
              <w:spacing w:after="0"/>
            </w:pPr>
            <w:r>
              <w:rPr>
                <w:rFonts w:ascii="Arial" w:hAnsi="Arial"/>
                <w:sz w:val="13"/>
              </w:rPr>
              <w:t>1 B / 1 M / 0 m</w:t>
            </w:r>
          </w:p>
        </w:tc>
        <w:tc>
          <w:tcPr>
            <w:tcW w:type="dxa" w:w="2541"/>
            <w:vAlign w:val="top"/>
            <w:tcMar>
              <w:top w:w="90" w:type="dxa"/>
              <w:start w:w="90" w:type="dxa"/>
              <w:bottom w:w="90" w:type="dxa"/>
              <w:end w:w="90" w:type="dxa"/>
            </w:tcMar>
          </w:tcPr>
          <w:p>
            <w:pPr>
              <w:spacing w:after="0"/>
            </w:pPr>
            <w:r>
              <w:rPr>
                <w:rFonts w:ascii="Arial" w:hAnsi="Arial"/>
                <w:sz w:val="13"/>
              </w:rPr>
              <w:t>Schema-invalid early authority failures; lone-surrogate crash path.</w:t>
            </w:r>
          </w:p>
        </w:tc>
      </w:tr>
      <w:tr>
        <w:tc>
          <w:tcPr>
            <w:tcW w:type="dxa" w:w="2541"/>
            <w:vAlign w:val="top"/>
            <w:tcMar>
              <w:top w:w="90" w:type="dxa"/>
              <w:start w:w="90" w:type="dxa"/>
              <w:bottom w:w="90" w:type="dxa"/>
              <w:end w:w="90" w:type="dxa"/>
            </w:tcMar>
          </w:tcPr>
          <w:p>
            <w:pPr>
              <w:spacing w:after="0"/>
            </w:pPr>
            <w:r>
              <w:rPr>
                <w:rFonts w:ascii="Arial" w:hAnsi="Arial"/>
                <w:sz w:val="13"/>
              </w:rPr>
              <w:t>V0.9</w:t>
            </w:r>
          </w:p>
        </w:tc>
        <w:tc>
          <w:tcPr>
            <w:tcW w:type="dxa" w:w="2541"/>
            <w:vAlign w:val="top"/>
            <w:tcMar>
              <w:top w:w="90" w:type="dxa"/>
              <w:start w:w="90" w:type="dxa"/>
              <w:bottom w:w="90" w:type="dxa"/>
              <w:end w:w="90" w:type="dxa"/>
            </w:tcMar>
          </w:tcPr>
          <w:p>
            <w:pPr>
              <w:spacing w:after="0"/>
            </w:pPr>
            <w:r>
              <w:rPr>
                <w:rFonts w:ascii="Arial" w:hAnsi="Arial"/>
                <w:sz w:val="13"/>
              </w:rPr>
              <w:t>75/75 tests; Review96</w:t>
            </w:r>
          </w:p>
        </w:tc>
        <w:tc>
          <w:tcPr>
            <w:tcW w:type="dxa" w:w="2541"/>
            <w:vAlign w:val="top"/>
            <w:tcMar>
              <w:top w:w="90" w:type="dxa"/>
              <w:start w:w="90" w:type="dxa"/>
              <w:bottom w:w="90" w:type="dxa"/>
              <w:end w:w="90" w:type="dxa"/>
            </w:tcMar>
          </w:tcPr>
          <w:p>
            <w:pPr>
              <w:spacing w:after="0"/>
            </w:pPr>
            <w:r>
              <w:rPr>
                <w:rFonts w:ascii="Arial" w:hAnsi="Arial"/>
                <w:sz w:val="13"/>
              </w:rPr>
              <w:t>1 B / 1 M / 0 m</w:t>
            </w:r>
          </w:p>
        </w:tc>
        <w:tc>
          <w:tcPr>
            <w:tcW w:type="dxa" w:w="2541"/>
            <w:vAlign w:val="top"/>
            <w:tcMar>
              <w:top w:w="90" w:type="dxa"/>
              <w:start w:w="90" w:type="dxa"/>
              <w:bottom w:w="90" w:type="dxa"/>
              <w:end w:w="90" w:type="dxa"/>
            </w:tcMar>
          </w:tcPr>
          <w:p>
            <w:pPr>
              <w:spacing w:after="0"/>
            </w:pPr>
            <w:r>
              <w:rPr>
                <w:rFonts w:ascii="Arial" w:hAnsi="Arial"/>
                <w:sz w:val="13"/>
              </w:rPr>
              <w:t>Non-string mapping-key coercion and configuration evidence ambiguity.</w:t>
            </w:r>
          </w:p>
        </w:tc>
      </w:tr>
      <w:tr>
        <w:tc>
          <w:tcPr>
            <w:tcW w:type="dxa" w:w="2541"/>
            <w:vAlign w:val="top"/>
            <w:tcMar>
              <w:top w:w="90" w:type="dxa"/>
              <w:start w:w="90" w:type="dxa"/>
              <w:bottom w:w="90" w:type="dxa"/>
              <w:end w:w="90" w:type="dxa"/>
            </w:tcMar>
          </w:tcPr>
          <w:p>
            <w:pPr>
              <w:spacing w:after="0"/>
            </w:pPr>
            <w:r>
              <w:rPr>
                <w:rFonts w:ascii="Arial" w:hAnsi="Arial"/>
                <w:sz w:val="13"/>
              </w:rPr>
              <w:t>V0.10</w:t>
            </w:r>
          </w:p>
        </w:tc>
        <w:tc>
          <w:tcPr>
            <w:tcW w:type="dxa" w:w="2541"/>
            <w:vAlign w:val="top"/>
            <w:tcMar>
              <w:top w:w="90" w:type="dxa"/>
              <w:start w:w="90" w:type="dxa"/>
              <w:bottom w:w="90" w:type="dxa"/>
              <w:end w:w="90" w:type="dxa"/>
            </w:tcMar>
          </w:tcPr>
          <w:p>
            <w:pPr>
              <w:spacing w:after="0"/>
            </w:pPr>
            <w:r>
              <w:rPr>
                <w:rFonts w:ascii="Arial" w:hAnsi="Arial"/>
                <w:sz w:val="13"/>
              </w:rPr>
              <w:t>83/83 tests; Review97</w:t>
            </w:r>
          </w:p>
        </w:tc>
        <w:tc>
          <w:tcPr>
            <w:tcW w:type="dxa" w:w="2541"/>
            <w:vAlign w:val="top"/>
            <w:tcMar>
              <w:top w:w="90" w:type="dxa"/>
              <w:start w:w="90" w:type="dxa"/>
              <w:bottom w:w="90" w:type="dxa"/>
              <w:end w:w="90" w:type="dxa"/>
            </w:tcMar>
          </w:tcPr>
          <w:p>
            <w:pPr>
              <w:spacing w:after="0"/>
            </w:pPr>
            <w:r>
              <w:rPr>
                <w:rFonts w:ascii="Arial" w:hAnsi="Arial"/>
                <w:sz w:val="13"/>
              </w:rPr>
              <w:t>1 B / 0 M / 0 m</w:t>
            </w:r>
          </w:p>
        </w:tc>
        <w:tc>
          <w:tcPr>
            <w:tcW w:type="dxa" w:w="2541"/>
            <w:vAlign w:val="top"/>
            <w:tcMar>
              <w:top w:w="90" w:type="dxa"/>
              <w:start w:w="90" w:type="dxa"/>
              <w:bottom w:w="90" w:type="dxa"/>
              <w:end w:w="90" w:type="dxa"/>
            </w:tcMar>
          </w:tcPr>
          <w:p>
            <w:pPr>
              <w:spacing w:after="0"/>
            </w:pPr>
            <w:r>
              <w:rPr>
                <w:rFonts w:ascii="Arial" w:hAnsi="Arial"/>
                <w:sz w:val="13"/>
              </w:rPr>
              <w:t>Distinct NaN mapping keys could collide inside explicitly supported V2 fingerprint domain.</w:t>
            </w:r>
          </w:p>
        </w:tc>
      </w:tr>
      <w:tr>
        <w:tc>
          <w:tcPr>
            <w:tcW w:type="dxa" w:w="2541"/>
            <w:vAlign w:val="top"/>
            <w:tcMar>
              <w:top w:w="90" w:type="dxa"/>
              <w:start w:w="90" w:type="dxa"/>
              <w:bottom w:w="90" w:type="dxa"/>
              <w:end w:w="90" w:type="dxa"/>
            </w:tcMar>
          </w:tcPr>
          <w:p>
            <w:pPr>
              <w:spacing w:after="0"/>
            </w:pPr>
            <w:r>
              <w:rPr>
                <w:rFonts w:ascii="Arial" w:hAnsi="Arial"/>
                <w:sz w:val="13"/>
              </w:rPr>
              <w:t>V0.11</w:t>
            </w:r>
          </w:p>
        </w:tc>
        <w:tc>
          <w:tcPr>
            <w:tcW w:type="dxa" w:w="2541"/>
            <w:vAlign w:val="top"/>
            <w:tcMar>
              <w:top w:w="90" w:type="dxa"/>
              <w:start w:w="90" w:type="dxa"/>
              <w:bottom w:w="90" w:type="dxa"/>
              <w:end w:w="90" w:type="dxa"/>
            </w:tcMar>
          </w:tcPr>
          <w:p>
            <w:pPr>
              <w:spacing w:after="0"/>
            </w:pPr>
            <w:r>
              <w:rPr>
                <w:rFonts w:ascii="Arial" w:hAnsi="Arial"/>
                <w:sz w:val="13"/>
              </w:rPr>
              <w:t>87/87 tests; Review98</w:t>
            </w:r>
          </w:p>
        </w:tc>
        <w:tc>
          <w:tcPr>
            <w:tcW w:type="dxa" w:w="2541"/>
            <w:vAlign w:val="top"/>
            <w:tcMar>
              <w:top w:w="90" w:type="dxa"/>
              <w:start w:w="90" w:type="dxa"/>
              <w:bottom w:w="90" w:type="dxa"/>
              <w:end w:w="90" w:type="dxa"/>
            </w:tcMar>
          </w:tcPr>
          <w:p>
            <w:pPr>
              <w:spacing w:after="0"/>
            </w:pPr>
            <w:r>
              <w:rPr>
                <w:rFonts w:ascii="Arial" w:hAnsi="Arial"/>
                <w:sz w:val="13"/>
              </w:rPr>
              <w:t>0 B / 1 M / 0 m</w:t>
            </w:r>
          </w:p>
        </w:tc>
        <w:tc>
          <w:tcPr>
            <w:tcW w:type="dxa" w:w="2541"/>
            <w:vAlign w:val="top"/>
            <w:tcMar>
              <w:top w:w="90" w:type="dxa"/>
              <w:start w:w="90" w:type="dxa"/>
              <w:bottom w:w="90" w:type="dxa"/>
              <w:end w:w="90" w:type="dxa"/>
            </w:tcMar>
          </w:tcPr>
          <w:p>
            <w:pPr>
              <w:spacing w:after="0"/>
            </w:pPr>
            <w:r>
              <w:rPr>
                <w:rFonts w:ascii="Arial" w:hAnsi="Arial"/>
                <w:sz w:val="13"/>
              </w:rPr>
              <w:t>NaN collision closed via bounded-domain V3; new recursion/depth fail-closed gap found.</w:t>
            </w:r>
          </w:p>
        </w:tc>
      </w:tr>
      <w:tr>
        <w:tc>
          <w:tcPr>
            <w:tcW w:type="dxa" w:w="2541"/>
            <w:vAlign w:val="top"/>
            <w:tcMar>
              <w:top w:w="90" w:type="dxa"/>
              <w:start w:w="90" w:type="dxa"/>
              <w:bottom w:w="90" w:type="dxa"/>
              <w:end w:w="90" w:type="dxa"/>
            </w:tcMar>
          </w:tcPr>
          <w:p>
            <w:pPr>
              <w:spacing w:after="0"/>
            </w:pPr>
            <w:r>
              <w:rPr>
                <w:rFonts w:ascii="Arial" w:hAnsi="Arial"/>
                <w:sz w:val="13"/>
              </w:rPr>
              <w:t>V0.12</w:t>
            </w:r>
          </w:p>
        </w:tc>
        <w:tc>
          <w:tcPr>
            <w:tcW w:type="dxa" w:w="2541"/>
            <w:vAlign w:val="top"/>
            <w:tcMar>
              <w:top w:w="90" w:type="dxa"/>
              <w:start w:w="90" w:type="dxa"/>
              <w:bottom w:w="90" w:type="dxa"/>
              <w:end w:w="90" w:type="dxa"/>
            </w:tcMar>
          </w:tcPr>
          <w:p>
            <w:pPr>
              <w:spacing w:after="0"/>
            </w:pPr>
            <w:r>
              <w:rPr>
                <w:rFonts w:ascii="Arial" w:hAnsi="Arial"/>
                <w:sz w:val="13"/>
              </w:rPr>
              <w:t>95/95 tests; Review99</w:t>
            </w:r>
          </w:p>
        </w:tc>
        <w:tc>
          <w:tcPr>
            <w:tcW w:type="dxa" w:w="2541"/>
            <w:vAlign w:val="top"/>
            <w:tcMar>
              <w:top w:w="90" w:type="dxa"/>
              <w:start w:w="90" w:type="dxa"/>
              <w:bottom w:w="90" w:type="dxa"/>
              <w:end w:w="90" w:type="dxa"/>
            </w:tcMar>
          </w:tcPr>
          <w:p>
            <w:pPr>
              <w:spacing w:after="0"/>
            </w:pPr>
            <w:r>
              <w:rPr>
                <w:rFonts w:ascii="Arial" w:hAnsi="Arial"/>
                <w:sz w:val="13"/>
              </w:rPr>
              <w:t>0 B / 0 M / 0 m</w:t>
            </w:r>
          </w:p>
        </w:tc>
        <w:tc>
          <w:tcPr>
            <w:tcW w:type="dxa" w:w="2541"/>
            <w:vAlign w:val="top"/>
            <w:tcMar>
              <w:top w:w="90" w:type="dxa"/>
              <w:start w:w="90" w:type="dxa"/>
              <w:bottom w:w="90" w:type="dxa"/>
              <w:end w:w="90" w:type="dxa"/>
            </w:tcMar>
          </w:tcPr>
          <w:p>
            <w:pPr>
              <w:spacing w:after="0"/>
            </w:pPr>
            <w:r>
              <w:rPr>
                <w:rFonts w:ascii="Arial" w:hAnsi="Arial"/>
                <w:sz w:val="13"/>
              </w:rPr>
              <w:t>Traversal-domain guard closes cycles/depth. Fit for owner decision; subsequently Accepted, Promoted, Windows-reviewed, Final, Frozen.</w:t>
            </w:r>
          </w:p>
        </w:tc>
      </w:tr>
    </w:tbl>
    <w:p/>
    <w:p>
      <w:pPr>
        <w:pStyle w:val="Heading2"/>
      </w:pPr>
      <w:r>
        <w:t>13.1 Exact frozen CI-01 V0.12 state</w:t>
      </w:r>
    </w:p>
    <w:p>
      <w:pPr>
        <w:spacing w:after="80"/>
      </w:pPr>
      <w:r>
        <w:t>Candidate SHA-256: 2F45BC7E37809802E1BF385755AEAF7215BC05D0C5308A27F0EE31D57A0BE577</w:t>
      </w:r>
    </w:p>
    <w:p>
      <w:pPr>
        <w:spacing w:after="80"/>
      </w:pPr>
      <w:r>
        <w:t>Authorized frozen change types: ADDED, REMOVED, UNCHANGED, PROPERTY_CHANGED, IDENTITY_UNCERTAIN. MOVED/RESIZED, geometry/classification/relationship change semantics, requirement impact, writeback, baseline replacement and Current mutation are not part of the frozen scope.</w:t>
      </w:r>
    </w:p>
    <w:p>
      <w:pPr>
        <w:spacing w:after="80"/>
      </w:pPr>
      <w:r>
        <w:t>Review99: BLOCKER 0 / MAJOR 0 / MINOR 0. Windows review: Python 3.14.5, jsonschema 4.26.0, rfc3339-validator 0.1.4, 95/95 tests PASS, SHA256SUMS 124/124 before and after, zero .pyc and zero __pycache__. Owner governance then proceeded as separate Acceptance -&gt; Promotion -&gt; FINAL -&gt; FROZEN decisions.</w:t>
      </w:r>
    </w:p>
    <w:p>
      <w:pPr>
        <w:pStyle w:val="Heading1"/>
      </w:pPr>
      <w:r>
        <w:t>14. UI / Product Workspace decisions already made</w:t>
      </w:r>
    </w:p>
    <w:p>
      <w:pPr>
        <w:spacing w:after="80"/>
      </w:pPr>
      <w:r>
        <w:t>UI REV2 decisions separated project context, delivery cycles, Organisation Acceptance, AIS and Current. OD-18 established delivery-cycle/final-cycle logic; OD-02 defined AIS sealing only after verified organisation acceptance and exact cycle/delivery/snapshot/canonical payload binding; OD-01 kept Current bound to the exact project context with derived views read-only rather than independently mutable.</w:t>
      </w:r>
    </w:p>
    <w:p>
      <w:pPr>
        <w:pStyle w:val="Heading1"/>
      </w:pPr>
      <w:r>
        <w:t>15. Reality Viewer and Model Health are separate tracks</w:t>
      </w:r>
    </w:p>
    <w:p>
      <w:pPr>
        <w:spacing w:after="80"/>
      </w:pPr>
      <w:r>
        <w:t>Reality/Point Cloud Viewer work (E57/360) supports visual context, measurement and scan/model comparison, but it is not Core information authority. Model Health and Information Health should remain distinguishable even if later presented in one workspace.</w:t>
      </w:r>
    </w:p>
    <w:p>
      <w:pPr>
        <w:pStyle w:val="Heading1"/>
      </w:pPr>
      <w:r>
        <w:t>16. Current status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90" w:type="dxa"/>
              <w:start w:w="90" w:type="dxa"/>
              <w:bottom w:w="90" w:type="dxa"/>
              <w:end w:w="90" w:type="dxa"/>
            </w:tcMar>
          </w:tcPr>
          <w:p>
            <w:r>
              <w:rPr>
                <w:rFonts w:ascii="Arial" w:hAnsi="Arial"/>
                <w:b/>
                <w:sz w:val="14"/>
              </w:rPr>
              <w:t>Area</w:t>
            </w:r>
          </w:p>
        </w:tc>
        <w:tc>
          <w:tcPr>
            <w:tcW w:type="dxa" w:w="3389"/>
            <w:shd w:fill="D9EAF7"/>
            <w:vAlign w:val="center"/>
            <w:tcMar>
              <w:top w:w="90" w:type="dxa"/>
              <w:start w:w="90" w:type="dxa"/>
              <w:bottom w:w="90" w:type="dxa"/>
              <w:end w:w="90" w:type="dxa"/>
            </w:tcMar>
          </w:tcPr>
          <w:p>
            <w:r>
              <w:rPr>
                <w:rFonts w:ascii="Arial" w:hAnsi="Arial"/>
                <w:b/>
                <w:sz w:val="14"/>
              </w:rPr>
              <w:t>State</w:t>
            </w:r>
          </w:p>
        </w:tc>
        <w:tc>
          <w:tcPr>
            <w:tcW w:type="dxa" w:w="3389"/>
            <w:shd w:fill="D9EAF7"/>
            <w:vAlign w:val="center"/>
            <w:tcMar>
              <w:top w:w="90" w:type="dxa"/>
              <w:start w:w="90" w:type="dxa"/>
              <w:bottom w:w="90" w:type="dxa"/>
              <w:end w:w="90" w:type="dxa"/>
            </w:tcMar>
          </w:tcPr>
          <w:p>
            <w:r>
              <w:rPr>
                <w:rFonts w:ascii="Arial" w:hAnsi="Arial"/>
                <w:b/>
                <w:sz w:val="14"/>
              </w:rPr>
              <w:t>Meaning</w:t>
            </w:r>
          </w:p>
        </w:tc>
      </w:tr>
      <w:tr>
        <w:tc>
          <w:tcPr>
            <w:tcW w:type="dxa" w:w="3389"/>
            <w:vAlign w:val="top"/>
            <w:tcMar>
              <w:top w:w="90" w:type="dxa"/>
              <w:start w:w="90" w:type="dxa"/>
              <w:bottom w:w="90" w:type="dxa"/>
              <w:end w:w="90" w:type="dxa"/>
            </w:tcMar>
          </w:tcPr>
          <w:p>
            <w:pPr>
              <w:spacing w:after="0"/>
            </w:pPr>
            <w:r>
              <w:rPr>
                <w:rFonts w:ascii="Arial" w:hAnsi="Arial"/>
                <w:sz w:val="14"/>
              </w:rPr>
              <w:t>Core validation/governance</w:t>
            </w:r>
          </w:p>
        </w:tc>
        <w:tc>
          <w:tcPr>
            <w:tcW w:type="dxa" w:w="3389"/>
            <w:vAlign w:val="top"/>
            <w:tcMar>
              <w:top w:w="90" w:type="dxa"/>
              <w:start w:w="90" w:type="dxa"/>
              <w:bottom w:w="90" w:type="dxa"/>
              <w:end w:w="90" w:type="dxa"/>
            </w:tcMar>
          </w:tcPr>
          <w:p>
            <w:pPr>
              <w:spacing w:after="0"/>
            </w:pPr>
            <w:r>
              <w:rPr>
                <w:rFonts w:ascii="Arial" w:hAnsi="Arial"/>
                <w:sz w:val="14"/>
              </w:rPr>
              <w:t>MATURE / frozen authorities by scope</w:t>
            </w:r>
          </w:p>
        </w:tc>
        <w:tc>
          <w:tcPr>
            <w:tcW w:type="dxa" w:w="3389"/>
            <w:vAlign w:val="top"/>
            <w:tcMar>
              <w:top w:w="90" w:type="dxa"/>
              <w:start w:w="90" w:type="dxa"/>
              <w:bottom w:w="90" w:type="dxa"/>
              <w:end w:w="90" w:type="dxa"/>
            </w:tcMar>
          </w:tcPr>
          <w:p>
            <w:pPr>
              <w:spacing w:after="0"/>
            </w:pPr>
            <w:r>
              <w:rPr>
                <w:rFonts w:ascii="Arial" w:hAnsi="Arial"/>
                <w:sz w:val="14"/>
              </w:rPr>
              <w:t>Build additive successors/integrations; do not rewrite frozen scopes.</w:t>
            </w:r>
          </w:p>
        </w:tc>
      </w:tr>
      <w:tr>
        <w:tc>
          <w:tcPr>
            <w:tcW w:type="dxa" w:w="3389"/>
            <w:vAlign w:val="top"/>
            <w:tcMar>
              <w:top w:w="90" w:type="dxa"/>
              <w:start w:w="90" w:type="dxa"/>
              <w:bottom w:w="90" w:type="dxa"/>
              <w:end w:w="90" w:type="dxa"/>
            </w:tcMar>
          </w:tcPr>
          <w:p>
            <w:pPr>
              <w:spacing w:after="0"/>
            </w:pPr>
            <w:r>
              <w:rPr>
                <w:rFonts w:ascii="Arial" w:hAnsi="Arial"/>
                <w:sz w:val="14"/>
              </w:rPr>
              <w:t>Requirement Library</w:t>
            </w:r>
          </w:p>
        </w:tc>
        <w:tc>
          <w:tcPr>
            <w:tcW w:type="dxa" w:w="3389"/>
            <w:vAlign w:val="top"/>
            <w:tcMar>
              <w:top w:w="90" w:type="dxa"/>
              <w:start w:w="90" w:type="dxa"/>
              <w:bottom w:w="90" w:type="dxa"/>
              <w:end w:w="90" w:type="dxa"/>
            </w:tcMar>
          </w:tcPr>
          <w:p>
            <w:pPr>
              <w:spacing w:after="0"/>
            </w:pPr>
            <w:r>
              <w:rPr>
                <w:rFonts w:ascii="Arial" w:hAnsi="Arial"/>
                <w:sz w:val="14"/>
              </w:rPr>
              <w:t>COMPLETED / CLOSED in verified scope</w:t>
            </w:r>
          </w:p>
        </w:tc>
        <w:tc>
          <w:tcPr>
            <w:tcW w:type="dxa" w:w="3389"/>
            <w:vAlign w:val="top"/>
            <w:tcMar>
              <w:top w:w="90" w:type="dxa"/>
              <w:start w:w="90" w:type="dxa"/>
              <w:bottom w:w="90" w:type="dxa"/>
              <w:end w:w="90" w:type="dxa"/>
            </w:tcMar>
          </w:tcPr>
          <w:p>
            <w:pPr>
              <w:spacing w:after="0"/>
            </w:pPr>
            <w:r>
              <w:rPr>
                <w:rFonts w:ascii="Arial" w:hAnsi="Arial"/>
                <w:sz w:val="14"/>
              </w:rPr>
              <w:t>Reuse; do not rebuild.</w:t>
            </w:r>
          </w:p>
        </w:tc>
      </w:tr>
      <w:tr>
        <w:tc>
          <w:tcPr>
            <w:tcW w:type="dxa" w:w="3389"/>
            <w:vAlign w:val="top"/>
            <w:tcMar>
              <w:top w:w="90" w:type="dxa"/>
              <w:start w:w="90" w:type="dxa"/>
              <w:bottom w:w="90" w:type="dxa"/>
              <w:end w:w="90" w:type="dxa"/>
            </w:tcMar>
          </w:tcPr>
          <w:p>
            <w:pPr>
              <w:spacing w:after="0"/>
            </w:pPr>
            <w:r>
              <w:rPr>
                <w:rFonts w:ascii="Arial" w:hAnsi="Arial"/>
                <w:sz w:val="14"/>
              </w:rPr>
              <w:t>CI-01 Slice 1</w:t>
            </w:r>
          </w:p>
        </w:tc>
        <w:tc>
          <w:tcPr>
            <w:tcW w:type="dxa" w:w="3389"/>
            <w:vAlign w:val="top"/>
            <w:tcMar>
              <w:top w:w="90" w:type="dxa"/>
              <w:start w:w="90" w:type="dxa"/>
              <w:bottom w:w="90" w:type="dxa"/>
              <w:end w:w="90" w:type="dxa"/>
            </w:tcMar>
          </w:tcPr>
          <w:p>
            <w:pPr>
              <w:spacing w:after="0"/>
            </w:pPr>
            <w:r>
              <w:rPr>
                <w:rFonts w:ascii="Arial" w:hAnsi="Arial"/>
                <w:sz w:val="14"/>
              </w:rPr>
              <w:t>FINAL FROZEN</w:t>
            </w:r>
          </w:p>
        </w:tc>
        <w:tc>
          <w:tcPr>
            <w:tcW w:type="dxa" w:w="3389"/>
            <w:vAlign w:val="top"/>
            <w:tcMar>
              <w:top w:w="90" w:type="dxa"/>
              <w:start w:w="90" w:type="dxa"/>
              <w:bottom w:w="90" w:type="dxa"/>
              <w:end w:w="90" w:type="dxa"/>
            </w:tcMar>
          </w:tcPr>
          <w:p>
            <w:pPr>
              <w:spacing w:after="0"/>
            </w:pPr>
            <w:r>
              <w:rPr>
                <w:rFonts w:ascii="Arial" w:hAnsi="Arial"/>
                <w:sz w:val="14"/>
              </w:rPr>
              <w:t>Read-only authority for authorized change taxonomy.</w:t>
            </w:r>
          </w:p>
        </w:tc>
      </w:tr>
      <w:tr>
        <w:tc>
          <w:tcPr>
            <w:tcW w:type="dxa" w:w="3389"/>
            <w:vAlign w:val="top"/>
            <w:tcMar>
              <w:top w:w="90" w:type="dxa"/>
              <w:start w:w="90" w:type="dxa"/>
              <w:bottom w:w="90" w:type="dxa"/>
              <w:end w:w="90" w:type="dxa"/>
            </w:tcMar>
          </w:tcPr>
          <w:p>
            <w:pPr>
              <w:spacing w:after="0"/>
            </w:pPr>
            <w:r>
              <w:rPr>
                <w:rFonts w:ascii="Arial" w:hAnsi="Arial"/>
                <w:sz w:val="14"/>
              </w:rPr>
              <w:t>DP-01</w:t>
            </w:r>
          </w:p>
        </w:tc>
        <w:tc>
          <w:tcPr>
            <w:tcW w:type="dxa" w:w="3389"/>
            <w:vAlign w:val="top"/>
            <w:tcMar>
              <w:top w:w="90" w:type="dxa"/>
              <w:start w:w="90" w:type="dxa"/>
              <w:bottom w:w="90" w:type="dxa"/>
              <w:end w:w="90" w:type="dxa"/>
            </w:tcMar>
          </w:tcPr>
          <w:p>
            <w:pPr>
              <w:spacing w:after="0"/>
            </w:pPr>
            <w:r>
              <w:rPr>
                <w:rFonts w:ascii="Arial" w:hAnsi="Arial"/>
                <w:sz w:val="14"/>
              </w:rPr>
              <w:t>CLOSED but NOT ACCEPTED</w:t>
            </w:r>
          </w:p>
        </w:tc>
        <w:tc>
          <w:tcPr>
            <w:tcW w:type="dxa" w:w="3389"/>
            <w:vAlign w:val="top"/>
            <w:tcMar>
              <w:top w:w="90" w:type="dxa"/>
              <w:start w:w="90" w:type="dxa"/>
              <w:bottom w:w="90" w:type="dxa"/>
              <w:end w:w="90" w:type="dxa"/>
            </w:tcMar>
          </w:tcPr>
          <w:p>
            <w:pPr>
              <w:spacing w:after="0"/>
            </w:pPr>
            <w:r>
              <w:rPr>
                <w:rFonts w:ascii="Arial" w:hAnsi="Arial"/>
                <w:sz w:val="14"/>
              </w:rPr>
              <w:t>Preserve NOT_PROVEN and Review85 caveats.</w:t>
            </w:r>
          </w:p>
        </w:tc>
      </w:tr>
      <w:tr>
        <w:tc>
          <w:tcPr>
            <w:tcW w:type="dxa" w:w="3389"/>
            <w:vAlign w:val="top"/>
            <w:tcMar>
              <w:top w:w="90" w:type="dxa"/>
              <w:start w:w="90" w:type="dxa"/>
              <w:bottom w:w="90" w:type="dxa"/>
              <w:end w:w="90" w:type="dxa"/>
            </w:tcMar>
          </w:tcPr>
          <w:p>
            <w:pPr>
              <w:spacing w:after="0"/>
            </w:pPr>
            <w:r>
              <w:rPr>
                <w:rFonts w:ascii="Arial" w:hAnsi="Arial"/>
                <w:sz w:val="14"/>
              </w:rPr>
              <w:t>Product Workspace</w:t>
            </w:r>
          </w:p>
        </w:tc>
        <w:tc>
          <w:tcPr>
            <w:tcW w:type="dxa" w:w="3389"/>
            <w:vAlign w:val="top"/>
            <w:tcMar>
              <w:top w:w="90" w:type="dxa"/>
              <w:start w:w="90" w:type="dxa"/>
              <w:bottom w:w="90" w:type="dxa"/>
              <w:end w:w="90" w:type="dxa"/>
            </w:tcMar>
          </w:tcPr>
          <w:p>
            <w:pPr>
              <w:spacing w:after="0"/>
            </w:pPr>
            <w:r>
              <w:rPr>
                <w:rFonts w:ascii="Arial" w:hAnsi="Arial"/>
                <w:sz w:val="14"/>
              </w:rPr>
              <w:t>NEXT</w:t>
            </w:r>
          </w:p>
        </w:tc>
        <w:tc>
          <w:tcPr>
            <w:tcW w:type="dxa" w:w="3389"/>
            <w:vAlign w:val="top"/>
            <w:tcMar>
              <w:top w:w="90" w:type="dxa"/>
              <w:start w:w="90" w:type="dxa"/>
              <w:bottom w:w="90" w:type="dxa"/>
              <w:end w:w="90" w:type="dxa"/>
            </w:tcMar>
          </w:tcPr>
          <w:p>
            <w:pPr>
              <w:spacing w:after="0"/>
            </w:pPr>
            <w:r>
              <w:rPr>
                <w:rFonts w:ascii="Arial" w:hAnsi="Arial"/>
                <w:sz w:val="14"/>
              </w:rPr>
              <w:t>Build walking skeleton consuming governed outputs.</w:t>
            </w:r>
          </w:p>
        </w:tc>
      </w:tr>
      <w:tr>
        <w:tc>
          <w:tcPr>
            <w:tcW w:type="dxa" w:w="3389"/>
            <w:vAlign w:val="top"/>
            <w:tcMar>
              <w:top w:w="90" w:type="dxa"/>
              <w:start w:w="90" w:type="dxa"/>
              <w:bottom w:w="90" w:type="dxa"/>
              <w:end w:w="90" w:type="dxa"/>
            </w:tcMar>
          </w:tcPr>
          <w:p>
            <w:pPr>
              <w:spacing w:after="0"/>
            </w:pPr>
            <w:r>
              <w:rPr>
                <w:rFonts w:ascii="Arial" w:hAnsi="Arial"/>
                <w:sz w:val="14"/>
              </w:rPr>
              <w:t>AIS / Verified Publish / Current</w:t>
            </w:r>
          </w:p>
        </w:tc>
        <w:tc>
          <w:tcPr>
            <w:tcW w:type="dxa" w:w="3389"/>
            <w:vAlign w:val="top"/>
            <w:tcMar>
              <w:top w:w="90" w:type="dxa"/>
              <w:start w:w="90" w:type="dxa"/>
              <w:bottom w:w="90" w:type="dxa"/>
              <w:end w:w="90" w:type="dxa"/>
            </w:tcMar>
          </w:tcPr>
          <w:p>
            <w:pPr>
              <w:spacing w:after="0"/>
            </w:pPr>
            <w:r>
              <w:rPr>
                <w:rFonts w:ascii="Arial" w:hAnsi="Arial"/>
                <w:sz w:val="14"/>
              </w:rPr>
              <w:t>Semantics established; product realization next</w:t>
            </w:r>
          </w:p>
        </w:tc>
        <w:tc>
          <w:tcPr>
            <w:tcW w:type="dxa" w:w="3389"/>
            <w:vAlign w:val="top"/>
            <w:tcMar>
              <w:top w:w="90" w:type="dxa"/>
              <w:start w:w="90" w:type="dxa"/>
              <w:bottom w:w="90" w:type="dxa"/>
              <w:end w:w="90" w:type="dxa"/>
            </w:tcMar>
          </w:tcPr>
          <w:p>
            <w:pPr>
              <w:spacing w:after="0"/>
            </w:pPr>
            <w:r>
              <w:rPr>
                <w:rFonts w:ascii="Arial" w:hAnsi="Arial"/>
                <w:sz w:val="14"/>
              </w:rPr>
              <w:t>Implement after Workspace without collapsing decision boundaries.</w:t>
            </w:r>
          </w:p>
        </w:tc>
      </w:tr>
      <w:tr>
        <w:tc>
          <w:tcPr>
            <w:tcW w:type="dxa" w:w="3389"/>
            <w:vAlign w:val="top"/>
            <w:tcMar>
              <w:top w:w="90" w:type="dxa"/>
              <w:start w:w="90" w:type="dxa"/>
              <w:bottom w:w="90" w:type="dxa"/>
              <w:end w:w="90" w:type="dxa"/>
            </w:tcMar>
          </w:tcPr>
          <w:p>
            <w:pPr>
              <w:spacing w:after="0"/>
            </w:pPr>
            <w:r>
              <w:rPr>
                <w:rFonts w:ascii="Arial" w:hAnsi="Arial"/>
                <w:sz w:val="14"/>
              </w:rPr>
              <w:t>Baseline / Change Control</w:t>
            </w:r>
          </w:p>
        </w:tc>
        <w:tc>
          <w:tcPr>
            <w:tcW w:type="dxa" w:w="3389"/>
            <w:vAlign w:val="top"/>
            <w:tcMar>
              <w:top w:w="90" w:type="dxa"/>
              <w:start w:w="90" w:type="dxa"/>
              <w:bottom w:w="90" w:type="dxa"/>
              <w:end w:w="90" w:type="dxa"/>
            </w:tcMar>
          </w:tcPr>
          <w:p>
            <w:pPr>
              <w:spacing w:after="0"/>
            </w:pPr>
            <w:r>
              <w:rPr>
                <w:rFonts w:ascii="Arial" w:hAnsi="Arial"/>
                <w:sz w:val="14"/>
              </w:rPr>
              <w:t>PLANNED NEXT</w:t>
            </w:r>
          </w:p>
        </w:tc>
        <w:tc>
          <w:tcPr>
            <w:tcW w:type="dxa" w:w="3389"/>
            <w:vAlign w:val="top"/>
            <w:tcMar>
              <w:top w:w="90" w:type="dxa"/>
              <w:start w:w="90" w:type="dxa"/>
              <w:bottom w:w="90" w:type="dxa"/>
              <w:end w:w="90" w:type="dxa"/>
            </w:tcMar>
          </w:tcPr>
          <w:p>
            <w:pPr>
              <w:spacing w:after="0"/>
            </w:pPr>
            <w:r>
              <w:rPr>
                <w:rFonts w:ascii="Arial" w:hAnsi="Arial"/>
                <w:sz w:val="14"/>
              </w:rPr>
              <w:t>Use CI against an explicit baseline with governed replacement decision.</w:t>
            </w:r>
          </w:p>
        </w:tc>
      </w:tr>
      <w:tr>
        <w:tc>
          <w:tcPr>
            <w:tcW w:type="dxa" w:w="3389"/>
            <w:vAlign w:val="top"/>
            <w:tcMar>
              <w:top w:w="90" w:type="dxa"/>
              <w:start w:w="90" w:type="dxa"/>
              <w:bottom w:w="90" w:type="dxa"/>
              <w:end w:w="90" w:type="dxa"/>
            </w:tcMar>
          </w:tcPr>
          <w:p>
            <w:pPr>
              <w:spacing w:after="0"/>
            </w:pPr>
            <w:r>
              <w:rPr>
                <w:rFonts w:ascii="Arial" w:hAnsi="Arial"/>
                <w:sz w:val="14"/>
              </w:rPr>
              <w:t>Legacy sources</w:t>
            </w:r>
          </w:p>
        </w:tc>
        <w:tc>
          <w:tcPr>
            <w:tcW w:type="dxa" w:w="3389"/>
            <w:vAlign w:val="top"/>
            <w:tcMar>
              <w:top w:w="90" w:type="dxa"/>
              <w:start w:w="90" w:type="dxa"/>
              <w:bottom w:w="90" w:type="dxa"/>
              <w:end w:w="90" w:type="dxa"/>
            </w:tcMar>
          </w:tcPr>
          <w:p>
            <w:pPr>
              <w:spacing w:after="0"/>
            </w:pPr>
            <w:r>
              <w:rPr>
                <w:rFonts w:ascii="Arial" w:hAnsi="Arial"/>
                <w:sz w:val="14"/>
              </w:rPr>
              <w:t>PLANNED</w:t>
            </w:r>
          </w:p>
        </w:tc>
        <w:tc>
          <w:tcPr>
            <w:tcW w:type="dxa" w:w="3389"/>
            <w:vAlign w:val="top"/>
            <w:tcMar>
              <w:top w:w="90" w:type="dxa"/>
              <w:start w:w="90" w:type="dxa"/>
              <w:bottom w:w="90" w:type="dxa"/>
              <w:end w:w="90" w:type="dxa"/>
            </w:tcMar>
          </w:tcPr>
          <w:p>
            <w:pPr>
              <w:spacing w:after="0"/>
            </w:pPr>
            <w:r>
              <w:rPr>
                <w:rFonts w:ascii="Arial" w:hAnsi="Arial"/>
                <w:sz w:val="14"/>
              </w:rPr>
              <w:t>Needed for PDF/DWG/scan-heavy customers.</w:t>
            </w:r>
          </w:p>
        </w:tc>
      </w:tr>
      <w:tr>
        <w:tc>
          <w:tcPr>
            <w:tcW w:type="dxa" w:w="3389"/>
            <w:vAlign w:val="top"/>
            <w:tcMar>
              <w:top w:w="90" w:type="dxa"/>
              <w:start w:w="90" w:type="dxa"/>
              <w:bottom w:w="90" w:type="dxa"/>
              <w:end w:w="90" w:type="dxa"/>
            </w:tcMar>
          </w:tcPr>
          <w:p>
            <w:pPr>
              <w:spacing w:after="0"/>
            </w:pPr>
            <w:r>
              <w:rPr>
                <w:rFonts w:ascii="Arial" w:hAnsi="Arial"/>
                <w:sz w:val="14"/>
              </w:rPr>
              <w:t>Reality Viewer</w:t>
            </w:r>
          </w:p>
        </w:tc>
        <w:tc>
          <w:tcPr>
            <w:tcW w:type="dxa" w:w="3389"/>
            <w:vAlign w:val="top"/>
            <w:tcMar>
              <w:top w:w="90" w:type="dxa"/>
              <w:start w:w="90" w:type="dxa"/>
              <w:bottom w:w="90" w:type="dxa"/>
              <w:end w:w="90" w:type="dxa"/>
            </w:tcMar>
          </w:tcPr>
          <w:p>
            <w:pPr>
              <w:spacing w:after="0"/>
            </w:pPr>
            <w:r>
              <w:rPr>
                <w:rFonts w:ascii="Arial" w:hAnsi="Arial"/>
                <w:sz w:val="14"/>
              </w:rPr>
              <w:t>SEPARATE</w:t>
            </w:r>
          </w:p>
        </w:tc>
        <w:tc>
          <w:tcPr>
            <w:tcW w:type="dxa" w:w="3389"/>
            <w:vAlign w:val="top"/>
            <w:tcMar>
              <w:top w:w="90" w:type="dxa"/>
              <w:start w:w="90" w:type="dxa"/>
              <w:bottom w:w="90" w:type="dxa"/>
              <w:end w:w="90" w:type="dxa"/>
            </w:tcMar>
          </w:tcPr>
          <w:p>
            <w:pPr>
              <w:spacing w:after="0"/>
            </w:pPr>
            <w:r>
              <w:rPr>
                <w:rFonts w:ascii="Arial" w:hAnsi="Arial"/>
                <w:sz w:val="14"/>
              </w:rPr>
              <w:t>Integrate presentation later without changing authority.</w:t>
            </w:r>
          </w:p>
        </w:tc>
      </w:tr>
    </w:tbl>
    <w:p/>
    <w:p>
      <w:pPr>
        <w:pStyle w:val="Heading1"/>
      </w:pPr>
      <w:r>
        <w:t>17. Open residuals / what is not finished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90" w:type="dxa"/>
              <w:start w:w="90" w:type="dxa"/>
              <w:bottom w:w="90" w:type="dxa"/>
              <w:end w:w="90" w:type="dxa"/>
            </w:tcMar>
          </w:tcPr>
          <w:p>
            <w:r>
              <w:rPr>
                <w:rFonts w:ascii="Arial" w:hAnsi="Arial"/>
                <w:b/>
                <w:sz w:val="14"/>
              </w:rPr>
              <w:t>Track</w:t>
            </w:r>
          </w:p>
        </w:tc>
        <w:tc>
          <w:tcPr>
            <w:tcW w:type="dxa" w:w="3389"/>
            <w:shd w:fill="D9EAF7"/>
            <w:vAlign w:val="center"/>
            <w:tcMar>
              <w:top w:w="90" w:type="dxa"/>
              <w:start w:w="90" w:type="dxa"/>
              <w:bottom w:w="90" w:type="dxa"/>
              <w:end w:w="90" w:type="dxa"/>
            </w:tcMar>
          </w:tcPr>
          <w:p>
            <w:r>
              <w:rPr>
                <w:rFonts w:ascii="Arial" w:hAnsi="Arial"/>
                <w:b/>
                <w:sz w:val="14"/>
              </w:rPr>
              <w:t>Status</w:t>
            </w:r>
          </w:p>
        </w:tc>
        <w:tc>
          <w:tcPr>
            <w:tcW w:type="dxa" w:w="3389"/>
            <w:shd w:fill="D9EAF7"/>
            <w:vAlign w:val="center"/>
            <w:tcMar>
              <w:top w:w="90" w:type="dxa"/>
              <w:start w:w="90" w:type="dxa"/>
              <w:bottom w:w="90" w:type="dxa"/>
              <w:end w:w="90" w:type="dxa"/>
            </w:tcMar>
          </w:tcPr>
          <w:p>
            <w:r>
              <w:rPr>
                <w:rFonts w:ascii="Arial" w:hAnsi="Arial"/>
                <w:b/>
                <w:sz w:val="14"/>
              </w:rPr>
              <w:t>Required treatment</w:t>
            </w:r>
          </w:p>
        </w:tc>
      </w:tr>
      <w:tr>
        <w:tc>
          <w:tcPr>
            <w:tcW w:type="dxa" w:w="3389"/>
            <w:vAlign w:val="top"/>
            <w:tcMar>
              <w:top w:w="90" w:type="dxa"/>
              <w:start w:w="90" w:type="dxa"/>
              <w:bottom w:w="90" w:type="dxa"/>
              <w:end w:w="90" w:type="dxa"/>
            </w:tcMar>
          </w:tcPr>
          <w:p>
            <w:pPr>
              <w:spacing w:after="0"/>
            </w:pPr>
            <w:r>
              <w:rPr>
                <w:rFonts w:ascii="Arial" w:hAnsi="Arial"/>
                <w:sz w:val="14"/>
              </w:rPr>
              <w:t>DP-01</w:t>
            </w:r>
          </w:p>
        </w:tc>
        <w:tc>
          <w:tcPr>
            <w:tcW w:type="dxa" w:w="3389"/>
            <w:vAlign w:val="top"/>
            <w:tcMar>
              <w:top w:w="90" w:type="dxa"/>
              <w:start w:w="90" w:type="dxa"/>
              <w:bottom w:w="90" w:type="dxa"/>
              <w:end w:w="90" w:type="dxa"/>
            </w:tcMar>
          </w:tcPr>
          <w:p>
            <w:pPr>
              <w:spacing w:after="0"/>
            </w:pPr>
            <w:r>
              <w:rPr>
                <w:rFonts w:ascii="Arial" w:hAnsi="Arial"/>
                <w:sz w:val="14"/>
              </w:rPr>
              <w:t>NOT ACCEPTED / NOT PROMOTED / NOT FINAL / NOT FROZEN</w:t>
            </w:r>
          </w:p>
        </w:tc>
        <w:tc>
          <w:tcPr>
            <w:tcW w:type="dxa" w:w="3389"/>
            <w:vAlign w:val="top"/>
            <w:tcMar>
              <w:top w:w="90" w:type="dxa"/>
              <w:start w:w="90" w:type="dxa"/>
              <w:bottom w:w="90" w:type="dxa"/>
              <w:end w:w="90" w:type="dxa"/>
            </w:tcMar>
          </w:tcPr>
          <w:p>
            <w:pPr>
              <w:spacing w:after="0"/>
            </w:pPr>
            <w:r>
              <w:rPr>
                <w:rFonts w:ascii="Arial" w:hAnsi="Arial"/>
                <w:sz w:val="14"/>
              </w:rPr>
              <w:t>V5 closure was locally sound but Review85 found evidence/provenance and handoff-fitness gaps; AC-02 and AC-17 remained NOT_PROVEN in builder closure. Reopen only with exact evidence and a new formal decision path.</w:t>
            </w:r>
          </w:p>
        </w:tc>
      </w:tr>
      <w:tr>
        <w:tc>
          <w:tcPr>
            <w:tcW w:type="dxa" w:w="3389"/>
            <w:vAlign w:val="top"/>
            <w:tcMar>
              <w:top w:w="90" w:type="dxa"/>
              <w:start w:w="90" w:type="dxa"/>
              <w:bottom w:w="90" w:type="dxa"/>
              <w:end w:w="90" w:type="dxa"/>
            </w:tcMar>
          </w:tcPr>
          <w:p>
            <w:pPr>
              <w:spacing w:after="0"/>
            </w:pPr>
            <w:r>
              <w:rPr>
                <w:rFonts w:ascii="Arial" w:hAnsi="Arial"/>
                <w:sz w:val="14"/>
              </w:rPr>
              <w:t>Windows long-path residual</w:t>
            </w:r>
          </w:p>
        </w:tc>
        <w:tc>
          <w:tcPr>
            <w:tcW w:type="dxa" w:w="3389"/>
            <w:vAlign w:val="top"/>
            <w:tcMar>
              <w:top w:w="90" w:type="dxa"/>
              <w:start w:w="90" w:type="dxa"/>
              <w:bottom w:w="90" w:type="dxa"/>
              <w:end w:w="90" w:type="dxa"/>
            </w:tcMar>
          </w:tcPr>
          <w:p>
            <w:pPr>
              <w:spacing w:after="0"/>
            </w:pPr>
            <w:r>
              <w:rPr>
                <w:rFonts w:ascii="Arial" w:hAnsi="Arial"/>
                <w:sz w:val="14"/>
              </w:rPr>
              <w:t>OPEN / OUT OF SCOPE</w:t>
            </w:r>
          </w:p>
        </w:tc>
        <w:tc>
          <w:tcPr>
            <w:tcW w:type="dxa" w:w="3389"/>
            <w:vAlign w:val="top"/>
            <w:tcMar>
              <w:top w:w="90" w:type="dxa"/>
              <w:start w:w="90" w:type="dxa"/>
              <w:bottom w:w="90" w:type="dxa"/>
              <w:end w:w="90" w:type="dxa"/>
            </w:tcMar>
          </w:tcPr>
          <w:p>
            <w:pPr>
              <w:spacing w:after="0"/>
            </w:pPr>
            <w:r>
              <w:rPr>
                <w:rFonts w:ascii="Arial" w:hAnsi="Arial"/>
                <w:sz w:val="14"/>
              </w:rPr>
              <w:t>Keep visible; do not retroactively claim it closed.</w:t>
            </w:r>
          </w:p>
        </w:tc>
      </w:tr>
      <w:tr>
        <w:tc>
          <w:tcPr>
            <w:tcW w:type="dxa" w:w="3389"/>
            <w:vAlign w:val="top"/>
            <w:tcMar>
              <w:top w:w="90" w:type="dxa"/>
              <w:start w:w="90" w:type="dxa"/>
              <w:bottom w:w="90" w:type="dxa"/>
              <w:end w:w="90" w:type="dxa"/>
            </w:tcMar>
          </w:tcPr>
          <w:p>
            <w:pPr>
              <w:spacing w:after="0"/>
            </w:pPr>
            <w:r>
              <w:rPr>
                <w:rFonts w:ascii="Arial" w:hAnsi="Arial"/>
                <w:sz w:val="14"/>
              </w:rPr>
              <w:t>Product Workspace</w:t>
            </w:r>
          </w:p>
        </w:tc>
        <w:tc>
          <w:tcPr>
            <w:tcW w:type="dxa" w:w="3389"/>
            <w:vAlign w:val="top"/>
            <w:tcMar>
              <w:top w:w="90" w:type="dxa"/>
              <w:start w:w="90" w:type="dxa"/>
              <w:bottom w:w="90" w:type="dxa"/>
              <w:end w:w="90" w:type="dxa"/>
            </w:tcMar>
          </w:tcPr>
          <w:p>
            <w:pPr>
              <w:spacing w:after="0"/>
            </w:pPr>
            <w:r>
              <w:rPr>
                <w:rFonts w:ascii="Arial" w:hAnsi="Arial"/>
                <w:sz w:val="14"/>
              </w:rPr>
              <w:t>NOT YET BUILT</w:t>
            </w:r>
          </w:p>
        </w:tc>
        <w:tc>
          <w:tcPr>
            <w:tcW w:type="dxa" w:w="3389"/>
            <w:vAlign w:val="top"/>
            <w:tcMar>
              <w:top w:w="90" w:type="dxa"/>
              <w:start w:w="90" w:type="dxa"/>
              <w:bottom w:w="90" w:type="dxa"/>
              <w:end w:w="90" w:type="dxa"/>
            </w:tcMar>
          </w:tcPr>
          <w:p>
            <w:pPr>
              <w:spacing w:after="0"/>
            </w:pPr>
            <w:r>
              <w:rPr>
                <w:rFonts w:ascii="Arial" w:hAnsi="Arial"/>
                <w:sz w:val="14"/>
              </w:rPr>
              <w:t>Walking skeleton is immediate next product work.</w:t>
            </w:r>
          </w:p>
        </w:tc>
      </w:tr>
      <w:tr>
        <w:tc>
          <w:tcPr>
            <w:tcW w:type="dxa" w:w="3389"/>
            <w:vAlign w:val="top"/>
            <w:tcMar>
              <w:top w:w="90" w:type="dxa"/>
              <w:start w:w="90" w:type="dxa"/>
              <w:bottom w:w="90" w:type="dxa"/>
              <w:end w:w="90" w:type="dxa"/>
            </w:tcMar>
          </w:tcPr>
          <w:p>
            <w:pPr>
              <w:spacing w:after="0"/>
            </w:pPr>
            <w:r>
              <w:rPr>
                <w:rFonts w:ascii="Arial" w:hAnsi="Arial"/>
                <w:sz w:val="14"/>
              </w:rPr>
              <w:t>AIS / Current runtime realization</w:t>
            </w:r>
          </w:p>
        </w:tc>
        <w:tc>
          <w:tcPr>
            <w:tcW w:type="dxa" w:w="3389"/>
            <w:vAlign w:val="top"/>
            <w:tcMar>
              <w:top w:w="90" w:type="dxa"/>
              <w:start w:w="90" w:type="dxa"/>
              <w:bottom w:w="90" w:type="dxa"/>
              <w:end w:w="90" w:type="dxa"/>
            </w:tcMar>
          </w:tcPr>
          <w:p>
            <w:pPr>
              <w:spacing w:after="0"/>
            </w:pPr>
            <w:r>
              <w:rPr>
                <w:rFonts w:ascii="Arial" w:hAnsi="Arial"/>
                <w:sz w:val="14"/>
              </w:rPr>
              <w:t>NOT YET CLOSED</w:t>
            </w:r>
          </w:p>
        </w:tc>
        <w:tc>
          <w:tcPr>
            <w:tcW w:type="dxa" w:w="3389"/>
            <w:vAlign w:val="top"/>
            <w:tcMar>
              <w:top w:w="90" w:type="dxa"/>
              <w:start w:w="90" w:type="dxa"/>
              <w:bottom w:w="90" w:type="dxa"/>
              <w:end w:w="90" w:type="dxa"/>
            </w:tcMar>
          </w:tcPr>
          <w:p>
            <w:pPr>
              <w:spacing w:after="0"/>
            </w:pPr>
            <w:r>
              <w:rPr>
                <w:rFonts w:ascii="Arial" w:hAnsi="Arial"/>
                <w:sz w:val="14"/>
              </w:rPr>
              <w:t>Semantics exist in frozen authorities; product/runtime realization remains a successor/integration task.</w:t>
            </w:r>
          </w:p>
        </w:tc>
      </w:tr>
      <w:tr>
        <w:tc>
          <w:tcPr>
            <w:tcW w:type="dxa" w:w="3389"/>
            <w:vAlign w:val="top"/>
            <w:tcMar>
              <w:top w:w="90" w:type="dxa"/>
              <w:start w:w="90" w:type="dxa"/>
              <w:bottom w:w="90" w:type="dxa"/>
              <w:end w:w="90" w:type="dxa"/>
            </w:tcMar>
          </w:tcPr>
          <w:p>
            <w:pPr>
              <w:spacing w:after="0"/>
            </w:pPr>
            <w:r>
              <w:rPr>
                <w:rFonts w:ascii="Arial" w:hAnsi="Arial"/>
                <w:sz w:val="14"/>
              </w:rPr>
              <w:t>Baseline / Change Control</w:t>
            </w:r>
          </w:p>
        </w:tc>
        <w:tc>
          <w:tcPr>
            <w:tcW w:type="dxa" w:w="3389"/>
            <w:vAlign w:val="top"/>
            <w:tcMar>
              <w:top w:w="90" w:type="dxa"/>
              <w:start w:w="90" w:type="dxa"/>
              <w:bottom w:w="90" w:type="dxa"/>
              <w:end w:w="90" w:type="dxa"/>
            </w:tcMar>
          </w:tcPr>
          <w:p>
            <w:pPr>
              <w:spacing w:after="0"/>
            </w:pPr>
            <w:r>
              <w:rPr>
                <w:rFonts w:ascii="Arial" w:hAnsi="Arial"/>
                <w:sz w:val="14"/>
              </w:rPr>
              <w:t>NOT YET CLOSED</w:t>
            </w:r>
          </w:p>
        </w:tc>
        <w:tc>
          <w:tcPr>
            <w:tcW w:type="dxa" w:w="3389"/>
            <w:vAlign w:val="top"/>
            <w:tcMar>
              <w:top w:w="90" w:type="dxa"/>
              <w:start w:w="90" w:type="dxa"/>
              <w:bottom w:w="90" w:type="dxa"/>
              <w:end w:w="90" w:type="dxa"/>
            </w:tcMar>
          </w:tcPr>
          <w:p>
            <w:pPr>
              <w:spacing w:after="0"/>
            </w:pPr>
            <w:r>
              <w:rPr>
                <w:rFonts w:ascii="Arial" w:hAnsi="Arial"/>
                <w:sz w:val="14"/>
              </w:rPr>
              <w:t>Needed to operationalize CI against approved baselines.</w:t>
            </w:r>
          </w:p>
        </w:tc>
      </w:tr>
      <w:tr>
        <w:tc>
          <w:tcPr>
            <w:tcW w:type="dxa" w:w="3389"/>
            <w:vAlign w:val="top"/>
            <w:tcMar>
              <w:top w:w="90" w:type="dxa"/>
              <w:start w:w="90" w:type="dxa"/>
              <w:bottom w:w="90" w:type="dxa"/>
              <w:end w:w="90" w:type="dxa"/>
            </w:tcMar>
          </w:tcPr>
          <w:p>
            <w:pPr>
              <w:spacing w:after="0"/>
            </w:pPr>
            <w:r>
              <w:rPr>
                <w:rFonts w:ascii="Arial" w:hAnsi="Arial"/>
                <w:sz w:val="14"/>
              </w:rPr>
              <w:t>Legacy PDF/DWG/GIS/scan adapters</w:t>
            </w:r>
          </w:p>
        </w:tc>
        <w:tc>
          <w:tcPr>
            <w:tcW w:type="dxa" w:w="3389"/>
            <w:vAlign w:val="top"/>
            <w:tcMar>
              <w:top w:w="90" w:type="dxa"/>
              <w:start w:w="90" w:type="dxa"/>
              <w:bottom w:w="90" w:type="dxa"/>
              <w:end w:w="90" w:type="dxa"/>
            </w:tcMar>
          </w:tcPr>
          <w:p>
            <w:pPr>
              <w:spacing w:after="0"/>
            </w:pPr>
            <w:r>
              <w:rPr>
                <w:rFonts w:ascii="Arial" w:hAnsi="Arial"/>
                <w:sz w:val="14"/>
              </w:rPr>
              <w:t>PLANNED</w:t>
            </w:r>
          </w:p>
        </w:tc>
        <w:tc>
          <w:tcPr>
            <w:tcW w:type="dxa" w:w="3389"/>
            <w:vAlign w:val="top"/>
            <w:tcMar>
              <w:top w:w="90" w:type="dxa"/>
              <w:start w:w="90" w:type="dxa"/>
              <w:bottom w:w="90" w:type="dxa"/>
              <w:end w:w="90" w:type="dxa"/>
            </w:tcMar>
          </w:tcPr>
          <w:p>
            <w:pPr>
              <w:spacing w:after="0"/>
            </w:pPr>
            <w:r>
              <w:rPr>
                <w:rFonts w:ascii="Arial" w:hAnsi="Arial"/>
                <w:sz w:val="14"/>
              </w:rPr>
              <w:t>Critical for markets/projects without BIM; must preserve source provenance and uncertainty.</w:t>
            </w:r>
          </w:p>
        </w:tc>
      </w:tr>
      <w:tr>
        <w:tc>
          <w:tcPr>
            <w:tcW w:type="dxa" w:w="3389"/>
            <w:vAlign w:val="top"/>
            <w:tcMar>
              <w:top w:w="90" w:type="dxa"/>
              <w:start w:w="90" w:type="dxa"/>
              <w:bottom w:w="90" w:type="dxa"/>
              <w:end w:w="90" w:type="dxa"/>
            </w:tcMar>
          </w:tcPr>
          <w:p>
            <w:pPr>
              <w:spacing w:after="0"/>
            </w:pPr>
            <w:r>
              <w:rPr>
                <w:rFonts w:ascii="Arial" w:hAnsi="Arial"/>
                <w:sz w:val="14"/>
              </w:rPr>
              <w:t>Reality Viewer</w:t>
            </w:r>
          </w:p>
        </w:tc>
        <w:tc>
          <w:tcPr>
            <w:tcW w:type="dxa" w:w="3389"/>
            <w:vAlign w:val="top"/>
            <w:tcMar>
              <w:top w:w="90" w:type="dxa"/>
              <w:start w:w="90" w:type="dxa"/>
              <w:bottom w:w="90" w:type="dxa"/>
              <w:end w:w="90" w:type="dxa"/>
            </w:tcMar>
          </w:tcPr>
          <w:p>
            <w:pPr>
              <w:spacing w:after="0"/>
            </w:pPr>
            <w:r>
              <w:rPr>
                <w:rFonts w:ascii="Arial" w:hAnsi="Arial"/>
                <w:sz w:val="14"/>
              </w:rPr>
              <w:t>SEPARATE TRACK</w:t>
            </w:r>
          </w:p>
        </w:tc>
        <w:tc>
          <w:tcPr>
            <w:tcW w:type="dxa" w:w="3389"/>
            <w:vAlign w:val="top"/>
            <w:tcMar>
              <w:top w:w="90" w:type="dxa"/>
              <w:start w:w="90" w:type="dxa"/>
              <w:bottom w:w="90" w:type="dxa"/>
              <w:end w:w="90" w:type="dxa"/>
            </w:tcMar>
          </w:tcPr>
          <w:p>
            <w:pPr>
              <w:spacing w:after="0"/>
            </w:pPr>
            <w:r>
              <w:rPr>
                <w:rFonts w:ascii="Arial" w:hAnsi="Arial"/>
                <w:sz w:val="14"/>
              </w:rPr>
              <w:t>E57/point cloud/360 viewer work remains separate from Core truth authority.</w:t>
            </w:r>
          </w:p>
        </w:tc>
      </w:tr>
    </w:tbl>
    <w:p/>
    <w:p>
      <w:pPr>
        <w:pStyle w:val="Heading1"/>
      </w:pPr>
      <w:r>
        <w:t>18. Roadmap from today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90" w:type="dxa"/>
              <w:start w:w="90" w:type="dxa"/>
              <w:bottom w:w="90" w:type="dxa"/>
              <w:end w:w="90" w:type="dxa"/>
            </w:tcMar>
          </w:tcPr>
          <w:p>
            <w:r>
              <w:rPr>
                <w:rFonts w:ascii="Arial" w:hAnsi="Arial"/>
                <w:b/>
                <w:sz w:val="14"/>
              </w:rPr>
              <w:t>Phase</w:t>
            </w:r>
          </w:p>
        </w:tc>
        <w:tc>
          <w:tcPr>
            <w:tcW w:type="dxa" w:w="3389"/>
            <w:shd w:fill="D9EAF7"/>
            <w:vAlign w:val="center"/>
            <w:tcMar>
              <w:top w:w="90" w:type="dxa"/>
              <w:start w:w="90" w:type="dxa"/>
              <w:bottom w:w="90" w:type="dxa"/>
              <w:end w:w="90" w:type="dxa"/>
            </w:tcMar>
          </w:tcPr>
          <w:p>
            <w:r>
              <w:rPr>
                <w:rFonts w:ascii="Arial" w:hAnsi="Arial"/>
                <w:b/>
                <w:sz w:val="14"/>
              </w:rPr>
              <w:t>When</w:t>
            </w:r>
          </w:p>
        </w:tc>
        <w:tc>
          <w:tcPr>
            <w:tcW w:type="dxa" w:w="3389"/>
            <w:shd w:fill="D9EAF7"/>
            <w:vAlign w:val="center"/>
            <w:tcMar>
              <w:top w:w="90" w:type="dxa"/>
              <w:start w:w="90" w:type="dxa"/>
              <w:bottom w:w="90" w:type="dxa"/>
              <w:end w:w="90" w:type="dxa"/>
            </w:tcMar>
          </w:tcPr>
          <w:p>
            <w:r>
              <w:rPr>
                <w:rFonts w:ascii="Arial" w:hAnsi="Arial"/>
                <w:b/>
                <w:sz w:val="14"/>
              </w:rPr>
              <w:t>Deliverable / rule</w:t>
            </w:r>
          </w:p>
        </w:tc>
      </w:tr>
      <w:tr>
        <w:tc>
          <w:tcPr>
            <w:tcW w:type="dxa" w:w="3389"/>
            <w:vAlign w:val="top"/>
            <w:tcMar>
              <w:top w:w="90" w:type="dxa"/>
              <w:start w:w="90" w:type="dxa"/>
              <w:bottom w:w="90" w:type="dxa"/>
              <w:end w:w="90" w:type="dxa"/>
            </w:tcMar>
          </w:tcPr>
          <w:p>
            <w:pPr>
              <w:spacing w:after="0"/>
            </w:pPr>
            <w:r>
              <w:rPr>
                <w:rFonts w:ascii="Arial" w:hAnsi="Arial"/>
                <w:sz w:val="14"/>
              </w:rPr>
              <w:t>R0 - Archive / continuity update</w:t>
            </w:r>
          </w:p>
        </w:tc>
        <w:tc>
          <w:tcPr>
            <w:tcW w:type="dxa" w:w="3389"/>
            <w:vAlign w:val="top"/>
            <w:tcMar>
              <w:top w:w="90" w:type="dxa"/>
              <w:start w:w="90" w:type="dxa"/>
              <w:bottom w:w="90" w:type="dxa"/>
              <w:end w:w="90" w:type="dxa"/>
            </w:tcMar>
          </w:tcPr>
          <w:p>
            <w:pPr>
              <w:spacing w:after="0"/>
            </w:pPr>
            <w:r>
              <w:rPr>
                <w:rFonts w:ascii="Arial" w:hAnsi="Arial"/>
                <w:sz w:val="14"/>
              </w:rPr>
              <w:t>NOW</w:t>
            </w:r>
          </w:p>
        </w:tc>
        <w:tc>
          <w:tcPr>
            <w:tcW w:type="dxa" w:w="3389"/>
            <w:vAlign w:val="top"/>
            <w:tcMar>
              <w:top w:w="90" w:type="dxa"/>
              <w:start w:w="90" w:type="dxa"/>
              <w:bottom w:w="90" w:type="dxa"/>
              <w:end w:w="90" w:type="dxa"/>
            </w:tcMar>
          </w:tcPr>
          <w:p>
            <w:pPr>
              <w:spacing w:after="0"/>
            </w:pPr>
            <w:r>
              <w:rPr>
                <w:rFonts w:ascii="Arial" w:hAnsi="Arial"/>
                <w:sz w:val="14"/>
              </w:rPr>
              <w:t>Create one coherent 2026-10-09 continuity archive, file map and AI handoff. Do not change frozen technical authorities.</w:t>
            </w:r>
          </w:p>
        </w:tc>
      </w:tr>
      <w:tr>
        <w:tc>
          <w:tcPr>
            <w:tcW w:type="dxa" w:w="3389"/>
            <w:vAlign w:val="top"/>
            <w:tcMar>
              <w:top w:w="90" w:type="dxa"/>
              <w:start w:w="90" w:type="dxa"/>
              <w:bottom w:w="90" w:type="dxa"/>
              <w:end w:w="90" w:type="dxa"/>
            </w:tcMar>
          </w:tcPr>
          <w:p>
            <w:pPr>
              <w:spacing w:after="0"/>
            </w:pPr>
            <w:r>
              <w:rPr>
                <w:rFonts w:ascii="Arial" w:hAnsi="Arial"/>
                <w:sz w:val="14"/>
              </w:rPr>
              <w:t>R1 - Product Workspace Walking Skeleton</w:t>
            </w:r>
          </w:p>
        </w:tc>
        <w:tc>
          <w:tcPr>
            <w:tcW w:type="dxa" w:w="3389"/>
            <w:vAlign w:val="top"/>
            <w:tcMar>
              <w:top w:w="90" w:type="dxa"/>
              <w:start w:w="90" w:type="dxa"/>
              <w:bottom w:w="90" w:type="dxa"/>
              <w:end w:w="90" w:type="dxa"/>
            </w:tcMar>
          </w:tcPr>
          <w:p>
            <w:pPr>
              <w:spacing w:after="0"/>
            </w:pPr>
            <w:r>
              <w:rPr>
                <w:rFonts w:ascii="Arial" w:hAnsi="Arial"/>
                <w:sz w:val="14"/>
              </w:rPr>
              <w:t>NEXT</w:t>
            </w:r>
          </w:p>
        </w:tc>
        <w:tc>
          <w:tcPr>
            <w:tcW w:type="dxa" w:w="3389"/>
            <w:vAlign w:val="top"/>
            <w:tcMar>
              <w:top w:w="90" w:type="dxa"/>
              <w:start w:w="90" w:type="dxa"/>
              <w:bottom w:w="90" w:type="dxa"/>
              <w:end w:w="90" w:type="dxa"/>
            </w:tcMar>
          </w:tcPr>
          <w:p>
            <w:pPr>
              <w:spacing w:after="0"/>
            </w:pPr>
            <w:r>
              <w:rPr>
                <w:rFonts w:ascii="Arial" w:hAnsi="Arial"/>
                <w:sz w:val="14"/>
              </w:rPr>
              <w:t>Thin read-first UI: Organisation/Project/Building -&gt; Information State A/B -&gt; Compare -&gt; Change Set -&gt; changes/evidence/review status. Consume CI-01 read-only.</w:t>
            </w:r>
          </w:p>
        </w:tc>
      </w:tr>
      <w:tr>
        <w:tc>
          <w:tcPr>
            <w:tcW w:type="dxa" w:w="3389"/>
            <w:vAlign w:val="top"/>
            <w:tcMar>
              <w:top w:w="90" w:type="dxa"/>
              <w:start w:w="90" w:type="dxa"/>
              <w:bottom w:w="90" w:type="dxa"/>
              <w:end w:w="90" w:type="dxa"/>
            </w:tcMar>
          </w:tcPr>
          <w:p>
            <w:pPr>
              <w:spacing w:after="0"/>
            </w:pPr>
            <w:r>
              <w:rPr>
                <w:rFonts w:ascii="Arial" w:hAnsi="Arial"/>
                <w:sz w:val="14"/>
              </w:rPr>
              <w:t>R2 - AIS / Verified Publish / Current</w:t>
            </w:r>
          </w:p>
        </w:tc>
        <w:tc>
          <w:tcPr>
            <w:tcW w:type="dxa" w:w="3389"/>
            <w:vAlign w:val="top"/>
            <w:tcMar>
              <w:top w:w="90" w:type="dxa"/>
              <w:start w:w="90" w:type="dxa"/>
              <w:bottom w:w="90" w:type="dxa"/>
              <w:end w:w="90" w:type="dxa"/>
            </w:tcMar>
          </w:tcPr>
          <w:p>
            <w:pPr>
              <w:spacing w:after="0"/>
            </w:pPr>
            <w:r>
              <w:rPr>
                <w:rFonts w:ascii="Arial" w:hAnsi="Arial"/>
                <w:sz w:val="14"/>
              </w:rPr>
              <w:t>AFTER R1</w:t>
            </w:r>
          </w:p>
        </w:tc>
        <w:tc>
          <w:tcPr>
            <w:tcW w:type="dxa" w:w="3389"/>
            <w:vAlign w:val="top"/>
            <w:tcMar>
              <w:top w:w="90" w:type="dxa"/>
              <w:start w:w="90" w:type="dxa"/>
              <w:bottom w:w="90" w:type="dxa"/>
              <w:end w:w="90" w:type="dxa"/>
            </w:tcMar>
          </w:tcPr>
          <w:p>
            <w:pPr>
              <w:spacing w:after="0"/>
            </w:pPr>
            <w:r>
              <w:rPr>
                <w:rFonts w:ascii="Arial" w:hAnsi="Arial"/>
                <w:sz w:val="14"/>
              </w:rPr>
              <w:t>Realize publication/current workflows without collapsing Correction, Delivery, Organisation Acceptance, AIS and Current into one decision.</w:t>
            </w:r>
          </w:p>
        </w:tc>
      </w:tr>
      <w:tr>
        <w:tc>
          <w:tcPr>
            <w:tcW w:type="dxa" w:w="3389"/>
            <w:vAlign w:val="top"/>
            <w:tcMar>
              <w:top w:w="90" w:type="dxa"/>
              <w:start w:w="90" w:type="dxa"/>
              <w:bottom w:w="90" w:type="dxa"/>
              <w:end w:w="90" w:type="dxa"/>
            </w:tcMar>
          </w:tcPr>
          <w:p>
            <w:pPr>
              <w:spacing w:after="0"/>
            </w:pPr>
            <w:r>
              <w:rPr>
                <w:rFonts w:ascii="Arial" w:hAnsi="Arial"/>
                <w:sz w:val="14"/>
              </w:rPr>
              <w:t>R3 - Baseline &amp; Change Control</w:t>
            </w:r>
          </w:p>
        </w:tc>
        <w:tc>
          <w:tcPr>
            <w:tcW w:type="dxa" w:w="3389"/>
            <w:vAlign w:val="top"/>
            <w:tcMar>
              <w:top w:w="90" w:type="dxa"/>
              <w:start w:w="90" w:type="dxa"/>
              <w:bottom w:w="90" w:type="dxa"/>
              <w:end w:w="90" w:type="dxa"/>
            </w:tcMar>
          </w:tcPr>
          <w:p>
            <w:pPr>
              <w:spacing w:after="0"/>
            </w:pPr>
            <w:r>
              <w:rPr>
                <w:rFonts w:ascii="Arial" w:hAnsi="Arial"/>
                <w:sz w:val="14"/>
              </w:rPr>
              <w:t>AFTER R2</w:t>
            </w:r>
          </w:p>
        </w:tc>
        <w:tc>
          <w:tcPr>
            <w:tcW w:type="dxa" w:w="3389"/>
            <w:vAlign w:val="top"/>
            <w:tcMar>
              <w:top w:w="90" w:type="dxa"/>
              <w:start w:w="90" w:type="dxa"/>
              <w:bottom w:w="90" w:type="dxa"/>
              <w:end w:w="90" w:type="dxa"/>
            </w:tcMar>
          </w:tcPr>
          <w:p>
            <w:pPr>
              <w:spacing w:after="0"/>
            </w:pPr>
            <w:r>
              <w:rPr>
                <w:rFonts w:ascii="Arial" w:hAnsi="Arial"/>
                <w:sz w:val="14"/>
              </w:rPr>
              <w:t>Declare governed baseline, compare new state through CI-01, review impact and make explicit baseline replacement decisions.</w:t>
            </w:r>
          </w:p>
        </w:tc>
      </w:tr>
      <w:tr>
        <w:tc>
          <w:tcPr>
            <w:tcW w:type="dxa" w:w="3389"/>
            <w:vAlign w:val="top"/>
            <w:tcMar>
              <w:top w:w="90" w:type="dxa"/>
              <w:start w:w="90" w:type="dxa"/>
              <w:bottom w:w="90" w:type="dxa"/>
              <w:end w:w="90" w:type="dxa"/>
            </w:tcMar>
          </w:tcPr>
          <w:p>
            <w:pPr>
              <w:spacing w:after="0"/>
            </w:pPr>
            <w:r>
              <w:rPr>
                <w:rFonts w:ascii="Arial" w:hAnsi="Arial"/>
                <w:sz w:val="14"/>
              </w:rPr>
              <w:t>R4 - No-code onboarding</w:t>
            </w:r>
          </w:p>
        </w:tc>
        <w:tc>
          <w:tcPr>
            <w:tcW w:type="dxa" w:w="3389"/>
            <w:vAlign w:val="top"/>
            <w:tcMar>
              <w:top w:w="90" w:type="dxa"/>
              <w:start w:w="90" w:type="dxa"/>
              <w:bottom w:w="90" w:type="dxa"/>
              <w:end w:w="90" w:type="dxa"/>
            </w:tcMar>
          </w:tcPr>
          <w:p>
            <w:pPr>
              <w:spacing w:after="0"/>
            </w:pPr>
            <w:r>
              <w:rPr>
                <w:rFonts w:ascii="Arial" w:hAnsi="Arial"/>
                <w:sz w:val="14"/>
              </w:rPr>
              <w:t>PARALLEL/AFTER R1</w:t>
            </w:r>
          </w:p>
        </w:tc>
        <w:tc>
          <w:tcPr>
            <w:tcW w:type="dxa" w:w="3389"/>
            <w:vAlign w:val="top"/>
            <w:tcMar>
              <w:top w:w="90" w:type="dxa"/>
              <w:start w:w="90" w:type="dxa"/>
              <w:bottom w:w="90" w:type="dxa"/>
              <w:end w:w="90" w:type="dxa"/>
            </w:tcMar>
          </w:tcPr>
          <w:p>
            <w:pPr>
              <w:spacing w:after="0"/>
            </w:pPr>
            <w:r>
              <w:rPr>
                <w:rFonts w:ascii="Arial" w:hAnsi="Arial"/>
                <w:sz w:val="14"/>
              </w:rPr>
              <w:t>Configuration-driven requirement/reference onboarding, controlled publication, mappings, code lists and project templates; Requirement Library itself is already complete in verified scope.</w:t>
            </w:r>
          </w:p>
        </w:tc>
      </w:tr>
      <w:tr>
        <w:tc>
          <w:tcPr>
            <w:tcW w:type="dxa" w:w="3389"/>
            <w:vAlign w:val="top"/>
            <w:tcMar>
              <w:top w:w="90" w:type="dxa"/>
              <w:start w:w="90" w:type="dxa"/>
              <w:bottom w:w="90" w:type="dxa"/>
              <w:end w:w="90" w:type="dxa"/>
            </w:tcMar>
          </w:tcPr>
          <w:p>
            <w:pPr>
              <w:spacing w:after="0"/>
            </w:pPr>
            <w:r>
              <w:rPr>
                <w:rFonts w:ascii="Arial" w:hAnsi="Arial"/>
                <w:sz w:val="14"/>
              </w:rPr>
              <w:t>R5 - Legacy source adapters</w:t>
            </w:r>
          </w:p>
        </w:tc>
        <w:tc>
          <w:tcPr>
            <w:tcW w:type="dxa" w:w="3389"/>
            <w:vAlign w:val="top"/>
            <w:tcMar>
              <w:top w:w="90" w:type="dxa"/>
              <w:start w:w="90" w:type="dxa"/>
              <w:bottom w:w="90" w:type="dxa"/>
              <w:end w:w="90" w:type="dxa"/>
            </w:tcMar>
          </w:tcPr>
          <w:p>
            <w:pPr>
              <w:spacing w:after="0"/>
            </w:pPr>
            <w:r>
              <w:rPr>
                <w:rFonts w:ascii="Arial" w:hAnsi="Arial"/>
                <w:sz w:val="14"/>
              </w:rPr>
              <w:t>PLANNED</w:t>
            </w:r>
          </w:p>
        </w:tc>
        <w:tc>
          <w:tcPr>
            <w:tcW w:type="dxa" w:w="3389"/>
            <w:vAlign w:val="top"/>
            <w:tcMar>
              <w:top w:w="90" w:type="dxa"/>
              <w:start w:w="90" w:type="dxa"/>
              <w:bottom w:w="90" w:type="dxa"/>
              <w:end w:w="90" w:type="dxa"/>
            </w:tcMar>
          </w:tcPr>
          <w:p>
            <w:pPr>
              <w:spacing w:after="0"/>
            </w:pPr>
            <w:r>
              <w:rPr>
                <w:rFonts w:ascii="Arial" w:hAnsi="Arial"/>
                <w:sz w:val="14"/>
              </w:rPr>
              <w:t>PDF/DWG/Excel/GIS/scan/CDE intake for markets where BIM models are missing. Normalize into governed information states; never pretend legacy data has BIM identity it does not possess.</w:t>
            </w:r>
          </w:p>
        </w:tc>
      </w:tr>
      <w:tr>
        <w:tc>
          <w:tcPr>
            <w:tcW w:type="dxa" w:w="3389"/>
            <w:vAlign w:val="top"/>
            <w:tcMar>
              <w:top w:w="90" w:type="dxa"/>
              <w:start w:w="90" w:type="dxa"/>
              <w:bottom w:w="90" w:type="dxa"/>
              <w:end w:w="90" w:type="dxa"/>
            </w:tcMar>
          </w:tcPr>
          <w:p>
            <w:pPr>
              <w:spacing w:after="0"/>
            </w:pPr>
            <w:r>
              <w:rPr>
                <w:rFonts w:ascii="Arial" w:hAnsi="Arial"/>
                <w:sz w:val="14"/>
              </w:rPr>
              <w:t>R6 - Pilot / customer packaging</w:t>
            </w:r>
          </w:p>
        </w:tc>
        <w:tc>
          <w:tcPr>
            <w:tcW w:type="dxa" w:w="3389"/>
            <w:vAlign w:val="top"/>
            <w:tcMar>
              <w:top w:w="90" w:type="dxa"/>
              <w:start w:w="90" w:type="dxa"/>
              <w:bottom w:w="90" w:type="dxa"/>
              <w:end w:w="90" w:type="dxa"/>
            </w:tcMar>
          </w:tcPr>
          <w:p>
            <w:pPr>
              <w:spacing w:after="0"/>
            </w:pPr>
            <w:r>
              <w:rPr>
                <w:rFonts w:ascii="Arial" w:hAnsi="Arial"/>
                <w:sz w:val="14"/>
              </w:rPr>
              <w:t>PLANNED</w:t>
            </w:r>
          </w:p>
        </w:tc>
        <w:tc>
          <w:tcPr>
            <w:tcW w:type="dxa" w:w="3389"/>
            <w:vAlign w:val="top"/>
            <w:tcMar>
              <w:top w:w="90" w:type="dxa"/>
              <w:start w:w="90" w:type="dxa"/>
              <w:bottom w:w="90" w:type="dxa"/>
              <w:end w:w="90" w:type="dxa"/>
            </w:tcMar>
          </w:tcPr>
          <w:p>
            <w:pPr>
              <w:spacing w:after="0"/>
            </w:pPr>
            <w:r>
              <w:rPr>
                <w:rFonts w:ascii="Arial" w:hAnsi="Arial"/>
                <w:sz w:val="14"/>
              </w:rPr>
              <w:t>Region Blekinge reference pilot, then customer packages for healthcare/municipal/MENA use. Separate software authority from customer configuration.</w:t>
            </w:r>
          </w:p>
        </w:tc>
      </w:tr>
      <w:tr>
        <w:tc>
          <w:tcPr>
            <w:tcW w:type="dxa" w:w="3389"/>
            <w:vAlign w:val="top"/>
            <w:tcMar>
              <w:top w:w="90" w:type="dxa"/>
              <w:start w:w="90" w:type="dxa"/>
              <w:bottom w:w="90" w:type="dxa"/>
              <w:end w:w="90" w:type="dxa"/>
            </w:tcMar>
          </w:tcPr>
          <w:p>
            <w:pPr>
              <w:spacing w:after="0"/>
            </w:pPr>
            <w:r>
              <w:rPr>
                <w:rFonts w:ascii="Arial" w:hAnsi="Arial"/>
                <w:sz w:val="14"/>
              </w:rPr>
              <w:t>R7 - BEP &amp; Information Requirements Compliance</w:t>
            </w:r>
          </w:p>
        </w:tc>
        <w:tc>
          <w:tcPr>
            <w:tcW w:type="dxa" w:w="3389"/>
            <w:vAlign w:val="top"/>
            <w:tcMar>
              <w:top w:w="90" w:type="dxa"/>
              <w:start w:w="90" w:type="dxa"/>
              <w:bottom w:w="90" w:type="dxa"/>
              <w:end w:w="90" w:type="dxa"/>
            </w:tcMar>
          </w:tcPr>
          <w:p>
            <w:pPr>
              <w:spacing w:after="0"/>
            </w:pPr>
            <w:r>
              <w:rPr>
                <w:rFonts w:ascii="Arial" w:hAnsi="Arial"/>
                <w:sz w:val="14"/>
              </w:rPr>
              <w:t>OPTIONAL FUTURE</w:t>
            </w:r>
          </w:p>
        </w:tc>
        <w:tc>
          <w:tcPr>
            <w:tcW w:type="dxa" w:w="3389"/>
            <w:vAlign w:val="top"/>
            <w:tcMar>
              <w:top w:w="90" w:type="dxa"/>
              <w:start w:w="90" w:type="dxa"/>
              <w:bottom w:w="90" w:type="dxa"/>
              <w:end w:w="90" w:type="dxa"/>
            </w:tcMar>
          </w:tcPr>
          <w:p>
            <w:pPr>
              <w:spacing w:after="0"/>
            </w:pPr>
            <w:r>
              <w:rPr>
                <w:rFonts w:ascii="Arial" w:hAnsi="Arial"/>
                <w:sz w:val="14"/>
              </w:rPr>
              <w:t>Add BEP-to-existing-requirement mapping/compliance UI as a successor/integration. Do not rebuild the completed Requirement Library or disrupt current priorities.</w:t>
            </w:r>
          </w:p>
        </w:tc>
      </w:tr>
      <w:tr>
        <w:tc>
          <w:tcPr>
            <w:tcW w:type="dxa" w:w="3389"/>
            <w:vAlign w:val="top"/>
            <w:tcMar>
              <w:top w:w="90" w:type="dxa"/>
              <w:start w:w="90" w:type="dxa"/>
              <w:bottom w:w="90" w:type="dxa"/>
              <w:end w:w="90" w:type="dxa"/>
            </w:tcMar>
          </w:tcPr>
          <w:p>
            <w:pPr>
              <w:spacing w:after="0"/>
            </w:pPr>
            <w:r>
              <w:rPr>
                <w:rFonts w:ascii="Arial" w:hAnsi="Arial"/>
                <w:sz w:val="14"/>
              </w:rPr>
              <w:t>R8 - Extended CI successor</w:t>
            </w:r>
          </w:p>
        </w:tc>
        <w:tc>
          <w:tcPr>
            <w:tcW w:type="dxa" w:w="3389"/>
            <w:vAlign w:val="top"/>
            <w:tcMar>
              <w:top w:w="90" w:type="dxa"/>
              <w:start w:w="90" w:type="dxa"/>
              <w:bottom w:w="90" w:type="dxa"/>
              <w:end w:w="90" w:type="dxa"/>
            </w:tcMar>
          </w:tcPr>
          <w:p>
            <w:pPr>
              <w:spacing w:after="0"/>
            </w:pPr>
            <w:r>
              <w:rPr>
                <w:rFonts w:ascii="Arial" w:hAnsi="Arial"/>
                <w:sz w:val="14"/>
              </w:rPr>
              <w:t>ONLY WHEN NEEDED</w:t>
            </w:r>
          </w:p>
        </w:tc>
        <w:tc>
          <w:tcPr>
            <w:tcW w:type="dxa" w:w="3389"/>
            <w:vAlign w:val="top"/>
            <w:tcMar>
              <w:top w:w="90" w:type="dxa"/>
              <w:start w:w="90" w:type="dxa"/>
              <w:bottom w:w="90" w:type="dxa"/>
              <w:end w:w="90" w:type="dxa"/>
            </w:tcMar>
          </w:tcPr>
          <w:p>
            <w:pPr>
              <w:spacing w:after="0"/>
            </w:pPr>
            <w:r>
              <w:rPr>
                <w:rFonts w:ascii="Arial" w:hAnsi="Arial"/>
                <w:sz w:val="14"/>
              </w:rPr>
              <w:t>Future MOVED/RESIZED, geometry, classification, relationship or requirement-impact changes require a new CI successor. Never edit V0.12.</w:t>
            </w:r>
          </w:p>
        </w:tc>
      </w:tr>
    </w:tbl>
    <w:p/>
    <w:p>
      <w:pPr>
        <w:pStyle w:val="Heading1"/>
      </w:pPr>
      <w:r>
        <w:t>19. Product Workspace Walking Skeleton - first implementation slice</w:t>
      </w:r>
    </w:p>
    <w:p>
      <w:pPr>
        <w:spacing w:after="80"/>
      </w:pPr>
      <w:r>
        <w:t>Build a deliberately thin read-first workspace: Organisation -&gt; Project -&gt; Building -&gt; Information Product / Information State -&gt; choose A/B -&gt; Compare -&gt; Change Set -&gt; individual change -&gt; evidence/review status. It should display counts and evidence without inventing new CI semantics.</w:t>
      </w:r>
    </w:p>
    <w:p>
      <w:pPr>
        <w:pStyle w:val="ListBullet"/>
        <w:spacing w:after="40"/>
      </w:pPr>
      <w:r>
        <w:t>No new CI semantics in the UI.</w:t>
      </w:r>
    </w:p>
    <w:p>
      <w:pPr>
        <w:pStyle w:val="ListBullet"/>
        <w:spacing w:after="40"/>
      </w:pPr>
      <w:r>
        <w:t>No client-side override of fail-closed decisions.</w:t>
      </w:r>
    </w:p>
    <w:p>
      <w:pPr>
        <w:pStyle w:val="ListBullet"/>
        <w:spacing w:after="40"/>
      </w:pPr>
      <w:r>
        <w:t>No hidden latest-version fallback.</w:t>
      </w:r>
    </w:p>
    <w:p>
      <w:pPr>
        <w:pStyle w:val="ListBullet"/>
        <w:spacing w:after="40"/>
      </w:pPr>
      <w:r>
        <w:t>Derived views are read-only unless an explicit governed write path exists.</w:t>
      </w:r>
    </w:p>
    <w:p>
      <w:pPr>
        <w:pStyle w:val="ListBullet"/>
        <w:spacing w:after="40"/>
      </w:pPr>
      <w:r>
        <w:t>Expose evidence/authority identities in audit-friendly form while keeping normal labels readable.</w:t>
      </w:r>
    </w:p>
    <w:p>
      <w:pPr>
        <w:pStyle w:val="ListBullet"/>
        <w:spacing w:after="40"/>
      </w:pPr>
      <w:r>
        <w:t>Start with one pilot context; generalise after the walking skeleton is stable.</w:t>
      </w:r>
    </w:p>
    <w:p>
      <w:pPr>
        <w:pStyle w:val="Heading1"/>
      </w:pPr>
      <w:r>
        <w:t>20. Development with code vs without code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Mar>
              <w:top w:w="90" w:type="dxa"/>
              <w:start w:w="90" w:type="dxa"/>
              <w:bottom w:w="90" w:type="dxa"/>
              <w:end w:w="90" w:type="dxa"/>
            </w:tcMar>
          </w:tcPr>
          <w:p>
            <w:r>
              <w:rPr>
                <w:rFonts w:ascii="Arial" w:hAnsi="Arial"/>
                <w:b/>
                <w:sz w:val="14"/>
              </w:rPr>
              <w:t>Mode</w:t>
            </w:r>
          </w:p>
        </w:tc>
        <w:tc>
          <w:tcPr>
            <w:tcW w:type="dxa" w:w="3389"/>
            <w:shd w:fill="D9EAF7"/>
            <w:vAlign w:val="center"/>
            <w:tcMar>
              <w:top w:w="90" w:type="dxa"/>
              <w:start w:w="90" w:type="dxa"/>
              <w:bottom w:w="90" w:type="dxa"/>
              <w:end w:w="90" w:type="dxa"/>
            </w:tcMar>
          </w:tcPr>
          <w:p>
            <w:r>
              <w:rPr>
                <w:rFonts w:ascii="Arial" w:hAnsi="Arial"/>
                <w:b/>
                <w:sz w:val="14"/>
              </w:rPr>
              <w:t>Examples</w:t>
            </w:r>
          </w:p>
        </w:tc>
        <w:tc>
          <w:tcPr>
            <w:tcW w:type="dxa" w:w="3389"/>
            <w:shd w:fill="D9EAF7"/>
            <w:vAlign w:val="center"/>
            <w:tcMar>
              <w:top w:w="90" w:type="dxa"/>
              <w:start w:w="90" w:type="dxa"/>
              <w:bottom w:w="90" w:type="dxa"/>
              <w:end w:w="90" w:type="dxa"/>
            </w:tcMar>
          </w:tcPr>
          <w:p>
            <w:r>
              <w:rPr>
                <w:rFonts w:ascii="Arial" w:hAnsi="Arial"/>
                <w:b/>
                <w:sz w:val="14"/>
              </w:rPr>
              <w:t>Governance rule</w:t>
            </w:r>
          </w:p>
        </w:tc>
      </w:tr>
      <w:tr>
        <w:tc>
          <w:tcPr>
            <w:tcW w:type="dxa" w:w="3389"/>
            <w:vAlign w:val="top"/>
            <w:tcMar>
              <w:top w:w="90" w:type="dxa"/>
              <w:start w:w="90" w:type="dxa"/>
              <w:bottom w:w="90" w:type="dxa"/>
              <w:end w:w="90" w:type="dxa"/>
            </w:tcMar>
          </w:tcPr>
          <w:p>
            <w:pPr>
              <w:spacing w:after="0"/>
            </w:pPr>
            <w:r>
              <w:rPr>
                <w:rFonts w:ascii="Arial" w:hAnsi="Arial"/>
                <w:sz w:val="14"/>
              </w:rPr>
              <w:t>With code</w:t>
            </w:r>
          </w:p>
        </w:tc>
        <w:tc>
          <w:tcPr>
            <w:tcW w:type="dxa" w:w="3389"/>
            <w:vAlign w:val="top"/>
            <w:tcMar>
              <w:top w:w="90" w:type="dxa"/>
              <w:start w:w="90" w:type="dxa"/>
              <w:bottom w:w="90" w:type="dxa"/>
              <w:end w:w="90" w:type="dxa"/>
            </w:tcMar>
          </w:tcPr>
          <w:p>
            <w:pPr>
              <w:spacing w:after="0"/>
            </w:pPr>
            <w:r>
              <w:rPr>
                <w:rFonts w:ascii="Arial" w:hAnsi="Arial"/>
                <w:sz w:val="14"/>
              </w:rPr>
              <w:t>Product Workspace UI, read APIs, AIS/Current runtime, baseline service, adapters for DWG/PDF/Excel/GIS/scan/CDE, connectors, tests/evidence harnesses</w:t>
            </w:r>
          </w:p>
        </w:tc>
        <w:tc>
          <w:tcPr>
            <w:tcW w:type="dxa" w:w="3389"/>
            <w:vAlign w:val="top"/>
            <w:tcMar>
              <w:top w:w="90" w:type="dxa"/>
              <w:start w:w="90" w:type="dxa"/>
              <w:bottom w:w="90" w:type="dxa"/>
              <w:end w:w="90" w:type="dxa"/>
            </w:tcMar>
          </w:tcPr>
          <w:p>
            <w:pPr>
              <w:spacing w:after="0"/>
            </w:pPr>
            <w:r>
              <w:rPr>
                <w:rFonts w:ascii="Arial" w:hAnsi="Arial"/>
                <w:sz w:val="14"/>
              </w:rPr>
              <w:t>Classify scope and parent authority before implementation.</w:t>
            </w:r>
          </w:p>
        </w:tc>
      </w:tr>
      <w:tr>
        <w:tc>
          <w:tcPr>
            <w:tcW w:type="dxa" w:w="3389"/>
            <w:vAlign w:val="top"/>
            <w:tcMar>
              <w:top w:w="90" w:type="dxa"/>
              <w:start w:w="90" w:type="dxa"/>
              <w:bottom w:w="90" w:type="dxa"/>
              <w:end w:w="90" w:type="dxa"/>
            </w:tcMar>
          </w:tcPr>
          <w:p>
            <w:pPr>
              <w:spacing w:after="0"/>
            </w:pPr>
            <w:r>
              <w:rPr>
                <w:rFonts w:ascii="Arial" w:hAnsi="Arial"/>
                <w:sz w:val="14"/>
              </w:rPr>
              <w:t>Without code</w:t>
            </w:r>
          </w:p>
        </w:tc>
        <w:tc>
          <w:tcPr>
            <w:tcW w:type="dxa" w:w="3389"/>
            <w:vAlign w:val="top"/>
            <w:tcMar>
              <w:top w:w="90" w:type="dxa"/>
              <w:start w:w="90" w:type="dxa"/>
              <w:bottom w:w="90" w:type="dxa"/>
              <w:end w:w="90" w:type="dxa"/>
            </w:tcMar>
          </w:tcPr>
          <w:p>
            <w:pPr>
              <w:spacing w:after="0"/>
            </w:pPr>
            <w:r>
              <w:rPr>
                <w:rFonts w:ascii="Arial" w:hAnsi="Arial"/>
                <w:sz w:val="14"/>
              </w:rPr>
              <w:t>Requirement/reference configuration, mapping tables, cycle templates, acceptance procedures, checklists, roles, pilot setup, onboarding/training</w:t>
            </w:r>
          </w:p>
        </w:tc>
        <w:tc>
          <w:tcPr>
            <w:tcW w:type="dxa" w:w="3389"/>
            <w:vAlign w:val="top"/>
            <w:tcMar>
              <w:top w:w="90" w:type="dxa"/>
              <w:start w:w="90" w:type="dxa"/>
              <w:bottom w:w="90" w:type="dxa"/>
              <w:end w:w="90" w:type="dxa"/>
            </w:tcMar>
          </w:tcPr>
          <w:p>
            <w:pPr>
              <w:spacing w:after="0"/>
            </w:pPr>
            <w:r>
              <w:rPr>
                <w:rFonts w:ascii="Arial" w:hAnsi="Arial"/>
                <w:sz w:val="14"/>
              </w:rPr>
              <w:t>Configuration must still be versioned and governed.</w:t>
            </w:r>
          </w:p>
        </w:tc>
      </w:tr>
      <w:tr>
        <w:tc>
          <w:tcPr>
            <w:tcW w:type="dxa" w:w="3389"/>
            <w:vAlign w:val="top"/>
            <w:tcMar>
              <w:top w:w="90" w:type="dxa"/>
              <w:start w:w="90" w:type="dxa"/>
              <w:bottom w:w="90" w:type="dxa"/>
              <w:end w:w="90" w:type="dxa"/>
            </w:tcMar>
          </w:tcPr>
          <w:p>
            <w:pPr>
              <w:spacing w:after="0"/>
            </w:pPr>
            <w:r>
              <w:rPr>
                <w:rFonts w:ascii="Arial" w:hAnsi="Arial"/>
                <w:sz w:val="14"/>
              </w:rPr>
              <w:t>Hybrid</w:t>
            </w:r>
          </w:p>
        </w:tc>
        <w:tc>
          <w:tcPr>
            <w:tcW w:type="dxa" w:w="3389"/>
            <w:vAlign w:val="top"/>
            <w:tcMar>
              <w:top w:w="90" w:type="dxa"/>
              <w:start w:w="90" w:type="dxa"/>
              <w:bottom w:w="90" w:type="dxa"/>
              <w:end w:w="90" w:type="dxa"/>
            </w:tcMar>
          </w:tcPr>
          <w:p>
            <w:pPr>
              <w:spacing w:after="0"/>
            </w:pPr>
            <w:r>
              <w:rPr>
                <w:rFonts w:ascii="Arial" w:hAnsi="Arial"/>
                <w:sz w:val="14"/>
              </w:rPr>
              <w:t>BEP mapping, PTS onboarding, customer rules, issue workflows</w:t>
            </w:r>
          </w:p>
        </w:tc>
        <w:tc>
          <w:tcPr>
            <w:tcW w:type="dxa" w:w="3389"/>
            <w:vAlign w:val="top"/>
            <w:tcMar>
              <w:top w:w="90" w:type="dxa"/>
              <w:start w:w="90" w:type="dxa"/>
              <w:bottom w:w="90" w:type="dxa"/>
              <w:end w:w="90" w:type="dxa"/>
            </w:tcMar>
          </w:tcPr>
          <w:p>
            <w:pPr>
              <w:spacing w:after="0"/>
            </w:pPr>
            <w:r>
              <w:rPr>
                <w:rFonts w:ascii="Arial" w:hAnsi="Arial"/>
                <w:sz w:val="14"/>
              </w:rPr>
              <w:t>Reuse proven foundations; keep customer configuration separate from shared product code.</w:t>
            </w:r>
          </w:p>
        </w:tc>
      </w:tr>
    </w:tbl>
    <w:p/>
    <w:p>
      <w:pPr>
        <w:pStyle w:val="Heading1"/>
      </w:pPr>
      <w:r>
        <w:t>21. Commercial / pilot direction</w:t>
      </w:r>
    </w:p>
    <w:p>
      <w:pPr>
        <w:spacing w:after="80"/>
      </w:pPr>
      <w:r>
        <w:t>Region Blekinge remains the strongest reference environment because real hospital/building data has been used throughout development. For MENA and other markets, position IM Platform as information governance, validation and digital-handover infrastructure rather than only a BIM checker. Where BIM is absent, ingest PDF/DWG/Excel/GIS/scan sources with explicit provenance and uncertainty instead of requiring BIM before value can be created.</w:t>
      </w:r>
    </w:p>
    <w:p>
      <w:pPr>
        <w:pStyle w:val="Heading1"/>
      </w:pPr>
      <w:r>
        <w:t>22. Files and authority map - what is needed and where it is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D9EAF7"/>
            <w:vAlign w:val="center"/>
            <w:tcMar>
              <w:top w:w="90" w:type="dxa"/>
              <w:start w:w="90" w:type="dxa"/>
              <w:bottom w:w="90" w:type="dxa"/>
              <w:end w:w="90" w:type="dxa"/>
            </w:tcMar>
          </w:tcPr>
          <w:p>
            <w:r>
              <w:rPr>
                <w:rFonts w:ascii="Arial" w:hAnsi="Arial"/>
                <w:b/>
                <w:sz w:val="11"/>
              </w:rPr>
              <w:t>Pri</w:t>
            </w:r>
          </w:p>
        </w:tc>
        <w:tc>
          <w:tcPr>
            <w:tcW w:type="dxa" w:w="1694"/>
            <w:shd w:fill="D9EAF7"/>
            <w:vAlign w:val="center"/>
            <w:tcMar>
              <w:top w:w="90" w:type="dxa"/>
              <w:start w:w="90" w:type="dxa"/>
              <w:bottom w:w="90" w:type="dxa"/>
              <w:end w:w="90" w:type="dxa"/>
            </w:tcMar>
          </w:tcPr>
          <w:p>
            <w:r>
              <w:rPr>
                <w:rFonts w:ascii="Arial" w:hAnsi="Arial"/>
                <w:b/>
                <w:sz w:val="11"/>
              </w:rPr>
              <w:t>Track</w:t>
            </w:r>
          </w:p>
        </w:tc>
        <w:tc>
          <w:tcPr>
            <w:tcW w:type="dxa" w:w="1694"/>
            <w:shd w:fill="D9EAF7"/>
            <w:vAlign w:val="center"/>
            <w:tcMar>
              <w:top w:w="90" w:type="dxa"/>
              <w:start w:w="90" w:type="dxa"/>
              <w:bottom w:w="90" w:type="dxa"/>
              <w:end w:w="90" w:type="dxa"/>
            </w:tcMar>
          </w:tcPr>
          <w:p>
            <w:r>
              <w:rPr>
                <w:rFonts w:ascii="Arial" w:hAnsi="Arial"/>
                <w:b/>
                <w:sz w:val="11"/>
              </w:rPr>
              <w:t>File / artifact</w:t>
            </w:r>
          </w:p>
        </w:tc>
        <w:tc>
          <w:tcPr>
            <w:tcW w:type="dxa" w:w="1694"/>
            <w:shd w:fill="D9EAF7"/>
            <w:vAlign w:val="center"/>
            <w:tcMar>
              <w:top w:w="90" w:type="dxa"/>
              <w:start w:w="90" w:type="dxa"/>
              <w:bottom w:w="90" w:type="dxa"/>
              <w:end w:w="90" w:type="dxa"/>
            </w:tcMar>
          </w:tcPr>
          <w:p>
            <w:r>
              <w:rPr>
                <w:rFonts w:ascii="Arial" w:hAnsi="Arial"/>
                <w:b/>
                <w:sz w:val="11"/>
              </w:rPr>
              <w:t>SHA-256 / ID</w:t>
            </w:r>
          </w:p>
        </w:tc>
        <w:tc>
          <w:tcPr>
            <w:tcW w:type="dxa" w:w="1694"/>
            <w:shd w:fill="D9EAF7"/>
            <w:vAlign w:val="center"/>
            <w:tcMar>
              <w:top w:w="90" w:type="dxa"/>
              <w:start w:w="90" w:type="dxa"/>
              <w:bottom w:w="90" w:type="dxa"/>
              <w:end w:w="90" w:type="dxa"/>
            </w:tcMar>
          </w:tcPr>
          <w:p>
            <w:r>
              <w:rPr>
                <w:rFonts w:ascii="Arial" w:hAnsi="Arial"/>
                <w:b/>
                <w:sz w:val="11"/>
              </w:rPr>
              <w:t>Known location</w:t>
            </w:r>
          </w:p>
        </w:tc>
        <w:tc>
          <w:tcPr>
            <w:tcW w:type="dxa" w:w="1694"/>
            <w:shd w:fill="D9EAF7"/>
            <w:vAlign w:val="center"/>
            <w:tcMar>
              <w:top w:w="90" w:type="dxa"/>
              <w:start w:w="90" w:type="dxa"/>
              <w:bottom w:w="90" w:type="dxa"/>
              <w:end w:w="90" w:type="dxa"/>
            </w:tcMar>
          </w:tcPr>
          <w:p>
            <w:r>
              <w:rPr>
                <w:rFonts w:ascii="Arial" w:hAnsi="Arial"/>
                <w:b/>
                <w:sz w:val="11"/>
              </w:rPr>
              <w:t>Why keep it</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Current frozen CI-01 candidate</w:t>
            </w:r>
          </w:p>
        </w:tc>
        <w:tc>
          <w:tcPr>
            <w:tcW w:type="dxa" w:w="1694"/>
            <w:vAlign w:val="top"/>
            <w:tcMar>
              <w:top w:w="90" w:type="dxa"/>
              <w:start w:w="90" w:type="dxa"/>
              <w:bottom w:w="90" w:type="dxa"/>
              <w:end w:w="90" w:type="dxa"/>
            </w:tcMar>
          </w:tcPr>
          <w:p>
            <w:pPr>
              <w:spacing w:after="0"/>
            </w:pPr>
            <w:r>
              <w:rPr>
                <w:rFonts w:ascii="Arial" w:hAnsi="Arial"/>
                <w:sz w:val="11"/>
              </w:rPr>
              <w:t>CI01_SLICE1_IMPLEMENTATION_CANDIDATE_V0_12_2026-10-08.zip</w:t>
            </w:r>
          </w:p>
        </w:tc>
        <w:tc>
          <w:tcPr>
            <w:tcW w:type="dxa" w:w="1694"/>
            <w:vAlign w:val="top"/>
            <w:tcMar>
              <w:top w:w="90" w:type="dxa"/>
              <w:start w:w="90" w:type="dxa"/>
              <w:bottom w:w="90" w:type="dxa"/>
              <w:end w:w="90" w:type="dxa"/>
            </w:tcMar>
          </w:tcPr>
          <w:p>
            <w:pPr>
              <w:spacing w:after="0"/>
            </w:pPr>
            <w:r>
              <w:rPr>
                <w:rFonts w:ascii="Arial" w:hAnsi="Arial"/>
                <w:sz w:val="11"/>
              </w:rPr>
              <w:t>2F45BC7E37809802E1BF385755AEAF7215BC05D0C5308A27F0EE31D57A0BE577</w:t>
            </w:r>
          </w:p>
        </w:tc>
        <w:tc>
          <w:tcPr>
            <w:tcW w:type="dxa" w:w="1694"/>
            <w:vAlign w:val="top"/>
            <w:tcMar>
              <w:top w:w="90" w:type="dxa"/>
              <w:start w:w="90" w:type="dxa"/>
              <w:bottom w:w="90" w:type="dxa"/>
              <w:end w:w="90" w:type="dxa"/>
            </w:tcMar>
          </w:tcPr>
          <w:p>
            <w:pPr>
              <w:spacing w:after="0"/>
            </w:pPr>
            <w:r>
              <w:rPr>
                <w:rFonts w:ascii="Arial" w:hAnsi="Arial"/>
                <w:sz w:val="11"/>
              </w:rPr>
              <w:t>Included in this archive</w:t>
            </w:r>
          </w:p>
        </w:tc>
        <w:tc>
          <w:tcPr>
            <w:tcW w:type="dxa" w:w="1694"/>
            <w:vAlign w:val="top"/>
            <w:tcMar>
              <w:top w:w="90" w:type="dxa"/>
              <w:start w:w="90" w:type="dxa"/>
              <w:bottom w:w="90" w:type="dxa"/>
              <w:end w:w="90" w:type="dxa"/>
            </w:tcMar>
          </w:tcPr>
          <w:p>
            <w:pPr>
              <w:spacing w:after="0"/>
            </w:pPr>
            <w:r>
              <w:rPr>
                <w:rFonts w:ascii="Arial" w:hAnsi="Arial"/>
                <w:sz w:val="11"/>
              </w:rPr>
              <w:t>Exact immutable CI-01 Slice 1 frozen bytes.</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CI-01 Acceptance</w:t>
            </w:r>
          </w:p>
        </w:tc>
        <w:tc>
          <w:tcPr>
            <w:tcW w:type="dxa" w:w="1694"/>
            <w:vAlign w:val="top"/>
            <w:tcMar>
              <w:top w:w="90" w:type="dxa"/>
              <w:start w:w="90" w:type="dxa"/>
              <w:bottom w:w="90" w:type="dxa"/>
              <w:end w:w="90" w:type="dxa"/>
            </w:tcMar>
          </w:tcPr>
          <w:p>
            <w:pPr>
              <w:spacing w:after="0"/>
            </w:pPr>
            <w:r>
              <w:rPr>
                <w:rFonts w:ascii="Arial" w:hAnsi="Arial"/>
                <w:sz w:val="11"/>
              </w:rPr>
              <w:t>CI01_SLICE1_V0_12_FORMAL_PRODUCT_OWNER_ACCEPTANCE_2026-10-09.zip</w:t>
            </w:r>
          </w:p>
        </w:tc>
        <w:tc>
          <w:tcPr>
            <w:tcW w:type="dxa" w:w="1694"/>
            <w:vAlign w:val="top"/>
            <w:tcMar>
              <w:top w:w="90" w:type="dxa"/>
              <w:start w:w="90" w:type="dxa"/>
              <w:bottom w:w="90" w:type="dxa"/>
              <w:end w:w="90" w:type="dxa"/>
            </w:tcMar>
          </w:tcPr>
          <w:p>
            <w:pPr>
              <w:spacing w:after="0"/>
            </w:pPr>
            <w:r>
              <w:rPr>
                <w:rFonts w:ascii="Arial" w:hAnsi="Arial"/>
                <w:sz w:val="11"/>
              </w:rPr>
              <w:t>D641DF095FAB8641A74E0CEC894366EF299B0385AF16C2C7E277D3AF394A2D9B</w:t>
            </w:r>
          </w:p>
        </w:tc>
        <w:tc>
          <w:tcPr>
            <w:tcW w:type="dxa" w:w="1694"/>
            <w:vAlign w:val="top"/>
            <w:tcMar>
              <w:top w:w="90" w:type="dxa"/>
              <w:start w:w="90" w:type="dxa"/>
              <w:bottom w:w="90" w:type="dxa"/>
              <w:end w:w="90" w:type="dxa"/>
            </w:tcMar>
          </w:tcPr>
          <w:p>
            <w:pPr>
              <w:spacing w:after="0"/>
            </w:pPr>
            <w:r>
              <w:rPr>
                <w:rFonts w:ascii="Arial" w:hAnsi="Arial"/>
                <w:sz w:val="11"/>
              </w:rPr>
              <w:t>Included in this archive</w:t>
            </w:r>
          </w:p>
        </w:tc>
        <w:tc>
          <w:tcPr>
            <w:tcW w:type="dxa" w:w="1694"/>
            <w:vAlign w:val="top"/>
            <w:tcMar>
              <w:top w:w="90" w:type="dxa"/>
              <w:start w:w="90" w:type="dxa"/>
              <w:bottom w:w="90" w:type="dxa"/>
              <w:end w:w="90" w:type="dxa"/>
            </w:tcMar>
          </w:tcPr>
          <w:p>
            <w:pPr>
              <w:spacing w:after="0"/>
            </w:pPr>
            <w:r>
              <w:rPr>
                <w:rFonts w:ascii="Arial" w:hAnsi="Arial"/>
                <w:sz w:val="11"/>
              </w:rPr>
              <w:t>Formal acceptance evidence.</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CI-01 Promotion</w:t>
            </w:r>
          </w:p>
        </w:tc>
        <w:tc>
          <w:tcPr>
            <w:tcW w:type="dxa" w:w="1694"/>
            <w:vAlign w:val="top"/>
            <w:tcMar>
              <w:top w:w="90" w:type="dxa"/>
              <w:start w:w="90" w:type="dxa"/>
              <w:bottom w:w="90" w:type="dxa"/>
              <w:end w:w="90" w:type="dxa"/>
            </w:tcMar>
          </w:tcPr>
          <w:p>
            <w:pPr>
              <w:spacing w:after="0"/>
            </w:pPr>
            <w:r>
              <w:rPr>
                <w:rFonts w:ascii="Arial" w:hAnsi="Arial"/>
                <w:sz w:val="11"/>
              </w:rPr>
              <w:t>CI01_SLICE1_V0_12_FORMAL_PRODUCT_OWNER_PROMOTION_2026-10-09.zip</w:t>
            </w:r>
          </w:p>
        </w:tc>
        <w:tc>
          <w:tcPr>
            <w:tcW w:type="dxa" w:w="1694"/>
            <w:vAlign w:val="top"/>
            <w:tcMar>
              <w:top w:w="90" w:type="dxa"/>
              <w:start w:w="90" w:type="dxa"/>
              <w:bottom w:w="90" w:type="dxa"/>
              <w:end w:w="90" w:type="dxa"/>
            </w:tcMar>
          </w:tcPr>
          <w:p>
            <w:pPr>
              <w:spacing w:after="0"/>
            </w:pPr>
            <w:r>
              <w:rPr>
                <w:rFonts w:ascii="Arial" w:hAnsi="Arial"/>
                <w:sz w:val="11"/>
              </w:rPr>
              <w:t>DB90E2DA488D00ED8AECC75AAD85DA7739353C06A05A09A56C36F42242B0A122</w:t>
            </w:r>
          </w:p>
        </w:tc>
        <w:tc>
          <w:tcPr>
            <w:tcW w:type="dxa" w:w="1694"/>
            <w:vAlign w:val="top"/>
            <w:tcMar>
              <w:top w:w="90" w:type="dxa"/>
              <w:start w:w="90" w:type="dxa"/>
              <w:bottom w:w="90" w:type="dxa"/>
              <w:end w:w="90" w:type="dxa"/>
            </w:tcMar>
          </w:tcPr>
          <w:p>
            <w:pPr>
              <w:spacing w:after="0"/>
            </w:pPr>
            <w:r>
              <w:rPr>
                <w:rFonts w:ascii="Arial" w:hAnsi="Arial"/>
                <w:sz w:val="11"/>
              </w:rPr>
              <w:t>Included in this archive</w:t>
            </w:r>
          </w:p>
        </w:tc>
        <w:tc>
          <w:tcPr>
            <w:tcW w:type="dxa" w:w="1694"/>
            <w:vAlign w:val="top"/>
            <w:tcMar>
              <w:top w:w="90" w:type="dxa"/>
              <w:start w:w="90" w:type="dxa"/>
              <w:bottom w:w="90" w:type="dxa"/>
              <w:end w:w="90" w:type="dxa"/>
            </w:tcMar>
          </w:tcPr>
          <w:p>
            <w:pPr>
              <w:spacing w:after="0"/>
            </w:pPr>
            <w:r>
              <w:rPr>
                <w:rFonts w:ascii="Arial" w:hAnsi="Arial"/>
                <w:sz w:val="11"/>
              </w:rPr>
              <w:t>Formal promotion evidence.</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CI-01 Windows closure</w:t>
            </w:r>
          </w:p>
        </w:tc>
        <w:tc>
          <w:tcPr>
            <w:tcW w:type="dxa" w:w="1694"/>
            <w:vAlign w:val="top"/>
            <w:tcMar>
              <w:top w:w="90" w:type="dxa"/>
              <w:start w:w="90" w:type="dxa"/>
              <w:bottom w:w="90" w:type="dxa"/>
              <w:end w:w="90" w:type="dxa"/>
            </w:tcMar>
          </w:tcPr>
          <w:p>
            <w:pPr>
              <w:spacing w:after="0"/>
            </w:pPr>
            <w:r>
              <w:rPr>
                <w:rFonts w:ascii="Arial" w:hAnsi="Arial"/>
                <w:sz w:val="11"/>
              </w:rPr>
              <w:t>CI01_SLICE1_V0_12_WINDOWS_RUNTIME_REVIEW_CLOSURE_2026-10-09.zip</w:t>
            </w:r>
          </w:p>
        </w:tc>
        <w:tc>
          <w:tcPr>
            <w:tcW w:type="dxa" w:w="1694"/>
            <w:vAlign w:val="top"/>
            <w:tcMar>
              <w:top w:w="90" w:type="dxa"/>
              <w:start w:w="90" w:type="dxa"/>
              <w:bottom w:w="90" w:type="dxa"/>
              <w:end w:w="90" w:type="dxa"/>
            </w:tcMar>
          </w:tcPr>
          <w:p>
            <w:pPr>
              <w:spacing w:after="0"/>
            </w:pPr>
            <w:r>
              <w:rPr>
                <w:rFonts w:ascii="Arial" w:hAnsi="Arial"/>
                <w:sz w:val="11"/>
              </w:rPr>
              <w:t>959A41FCBCF5AE81D54ABA9B20F1BDD58C676F18BB019B283AC5A2A4CAAD9511</w:t>
            </w:r>
          </w:p>
        </w:tc>
        <w:tc>
          <w:tcPr>
            <w:tcW w:type="dxa" w:w="1694"/>
            <w:vAlign w:val="top"/>
            <w:tcMar>
              <w:top w:w="90" w:type="dxa"/>
              <w:start w:w="90" w:type="dxa"/>
              <w:bottom w:w="90" w:type="dxa"/>
              <w:end w:w="90" w:type="dxa"/>
            </w:tcMar>
          </w:tcPr>
          <w:p>
            <w:pPr>
              <w:spacing w:after="0"/>
            </w:pPr>
            <w:r>
              <w:rPr>
                <w:rFonts w:ascii="Arial" w:hAnsi="Arial"/>
                <w:sz w:val="11"/>
              </w:rPr>
              <w:t>Included in this archive</w:t>
            </w:r>
          </w:p>
        </w:tc>
        <w:tc>
          <w:tcPr>
            <w:tcW w:type="dxa" w:w="1694"/>
            <w:vAlign w:val="top"/>
            <w:tcMar>
              <w:top w:w="90" w:type="dxa"/>
              <w:start w:w="90" w:type="dxa"/>
              <w:bottom w:w="90" w:type="dxa"/>
              <w:end w:w="90" w:type="dxa"/>
            </w:tcMar>
          </w:tcPr>
          <w:p>
            <w:pPr>
              <w:spacing w:after="0"/>
            </w:pPr>
            <w:r>
              <w:rPr>
                <w:rFonts w:ascii="Arial" w:hAnsi="Arial"/>
                <w:sz w:val="11"/>
              </w:rPr>
              <w:t>Windows runtime closure; original owner Windows evidence file remains on Windows and should also be retained.</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CI-01 FINAL</w:t>
            </w:r>
          </w:p>
        </w:tc>
        <w:tc>
          <w:tcPr>
            <w:tcW w:type="dxa" w:w="1694"/>
            <w:vAlign w:val="top"/>
            <w:tcMar>
              <w:top w:w="90" w:type="dxa"/>
              <w:start w:w="90" w:type="dxa"/>
              <w:bottom w:w="90" w:type="dxa"/>
              <w:end w:w="90" w:type="dxa"/>
            </w:tcMar>
          </w:tcPr>
          <w:p>
            <w:pPr>
              <w:spacing w:after="0"/>
            </w:pPr>
            <w:r>
              <w:rPr>
                <w:rFonts w:ascii="Arial" w:hAnsi="Arial"/>
                <w:sz w:val="11"/>
              </w:rPr>
              <w:t>CI01_SLICE1_V0_12_FORMAL_PRODUCT_OWNER_FINAL_DESIGNATION_2026-10-09.zip</w:t>
            </w:r>
          </w:p>
        </w:tc>
        <w:tc>
          <w:tcPr>
            <w:tcW w:type="dxa" w:w="1694"/>
            <w:vAlign w:val="top"/>
            <w:tcMar>
              <w:top w:w="90" w:type="dxa"/>
              <w:start w:w="90" w:type="dxa"/>
              <w:bottom w:w="90" w:type="dxa"/>
              <w:end w:w="90" w:type="dxa"/>
            </w:tcMar>
          </w:tcPr>
          <w:p>
            <w:pPr>
              <w:spacing w:after="0"/>
            </w:pPr>
            <w:r>
              <w:rPr>
                <w:rFonts w:ascii="Arial" w:hAnsi="Arial"/>
                <w:sz w:val="11"/>
              </w:rPr>
              <w:t>085F8DC71AE4D20484BA5FF721E6F5656A4F32183A567CE23A5634B528989E10</w:t>
            </w:r>
          </w:p>
        </w:tc>
        <w:tc>
          <w:tcPr>
            <w:tcW w:type="dxa" w:w="1694"/>
            <w:vAlign w:val="top"/>
            <w:tcMar>
              <w:top w:w="90" w:type="dxa"/>
              <w:start w:w="90" w:type="dxa"/>
              <w:bottom w:w="90" w:type="dxa"/>
              <w:end w:w="90" w:type="dxa"/>
            </w:tcMar>
          </w:tcPr>
          <w:p>
            <w:pPr>
              <w:spacing w:after="0"/>
            </w:pPr>
            <w:r>
              <w:rPr>
                <w:rFonts w:ascii="Arial" w:hAnsi="Arial"/>
                <w:sz w:val="11"/>
              </w:rPr>
              <w:t>Included in this archive</w:t>
            </w:r>
          </w:p>
        </w:tc>
        <w:tc>
          <w:tcPr>
            <w:tcW w:type="dxa" w:w="1694"/>
            <w:vAlign w:val="top"/>
            <w:tcMar>
              <w:top w:w="90" w:type="dxa"/>
              <w:start w:w="90" w:type="dxa"/>
              <w:bottom w:w="90" w:type="dxa"/>
              <w:end w:w="90" w:type="dxa"/>
            </w:tcMar>
          </w:tcPr>
          <w:p>
            <w:pPr>
              <w:spacing w:after="0"/>
            </w:pPr>
            <w:r>
              <w:rPr>
                <w:rFonts w:ascii="Arial" w:hAnsi="Arial"/>
                <w:sz w:val="11"/>
              </w:rPr>
              <w:t>FINAL designation evidence.</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CI-01 FROZEN</w:t>
            </w:r>
          </w:p>
        </w:tc>
        <w:tc>
          <w:tcPr>
            <w:tcW w:type="dxa" w:w="1694"/>
            <w:vAlign w:val="top"/>
            <w:tcMar>
              <w:top w:w="90" w:type="dxa"/>
              <w:start w:w="90" w:type="dxa"/>
              <w:bottom w:w="90" w:type="dxa"/>
              <w:end w:w="90" w:type="dxa"/>
            </w:tcMar>
          </w:tcPr>
          <w:p>
            <w:pPr>
              <w:spacing w:after="0"/>
            </w:pPr>
            <w:r>
              <w:rPr>
                <w:rFonts w:ascii="Arial" w:hAnsi="Arial"/>
                <w:sz w:val="11"/>
              </w:rPr>
              <w:t>CI01_SLICE1_V0_12_FORMAL_PRODUCT_OWNER_FROZEN_DESIGNATION_2026-10-09.zip</w:t>
            </w:r>
          </w:p>
        </w:tc>
        <w:tc>
          <w:tcPr>
            <w:tcW w:type="dxa" w:w="1694"/>
            <w:vAlign w:val="top"/>
            <w:tcMar>
              <w:top w:w="90" w:type="dxa"/>
              <w:start w:w="90" w:type="dxa"/>
              <w:bottom w:w="90" w:type="dxa"/>
              <w:end w:w="90" w:type="dxa"/>
            </w:tcMar>
          </w:tcPr>
          <w:p>
            <w:pPr>
              <w:spacing w:after="0"/>
            </w:pPr>
            <w:r>
              <w:rPr>
                <w:rFonts w:ascii="Arial" w:hAnsi="Arial"/>
                <w:sz w:val="11"/>
              </w:rPr>
              <w:t>C5C45D3D9460DFD41AECA5B796CB5457CC5971719D8A008B4055A54C8C5CC1F7</w:t>
            </w:r>
          </w:p>
        </w:tc>
        <w:tc>
          <w:tcPr>
            <w:tcW w:type="dxa" w:w="1694"/>
            <w:vAlign w:val="top"/>
            <w:tcMar>
              <w:top w:w="90" w:type="dxa"/>
              <w:start w:w="90" w:type="dxa"/>
              <w:bottom w:w="90" w:type="dxa"/>
              <w:end w:w="90" w:type="dxa"/>
            </w:tcMar>
          </w:tcPr>
          <w:p>
            <w:pPr>
              <w:spacing w:after="0"/>
            </w:pPr>
            <w:r>
              <w:rPr>
                <w:rFonts w:ascii="Arial" w:hAnsi="Arial"/>
                <w:sz w:val="11"/>
              </w:rPr>
              <w:t>Included in this archive</w:t>
            </w:r>
          </w:p>
        </w:tc>
        <w:tc>
          <w:tcPr>
            <w:tcW w:type="dxa" w:w="1694"/>
            <w:vAlign w:val="top"/>
            <w:tcMar>
              <w:top w:w="90" w:type="dxa"/>
              <w:start w:w="90" w:type="dxa"/>
              <w:bottom w:w="90" w:type="dxa"/>
              <w:end w:w="90" w:type="dxa"/>
            </w:tcMar>
          </w:tcPr>
          <w:p>
            <w:pPr>
              <w:spacing w:after="0"/>
            </w:pPr>
            <w:r>
              <w:rPr>
                <w:rFonts w:ascii="Arial" w:hAnsi="Arial"/>
                <w:sz w:val="11"/>
              </w:rPr>
              <w:t>Frozen designation evidence.</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Original Windows CI evidence</w:t>
            </w:r>
          </w:p>
        </w:tc>
        <w:tc>
          <w:tcPr>
            <w:tcW w:type="dxa" w:w="1694"/>
            <w:vAlign w:val="top"/>
            <w:tcMar>
              <w:top w:w="90" w:type="dxa"/>
              <w:start w:w="90" w:type="dxa"/>
              <w:bottom w:w="90" w:type="dxa"/>
              <w:end w:w="90" w:type="dxa"/>
            </w:tcMar>
          </w:tcPr>
          <w:p>
            <w:pPr>
              <w:spacing w:after="0"/>
            </w:pPr>
            <w:r>
              <w:rPr>
                <w:rFonts w:ascii="Arial" w:hAnsi="Arial"/>
                <w:sz w:val="11"/>
              </w:rPr>
              <w:t>CI01_V012_WINDOWS_RUNTIME_EVIDENCE_2026-10-09.txt</w:t>
            </w:r>
          </w:p>
        </w:tc>
        <w:tc>
          <w:tcPr>
            <w:tcW w:type="dxa" w:w="1694"/>
            <w:vAlign w:val="top"/>
            <w:tcMar>
              <w:top w:w="90" w:type="dxa"/>
              <w:start w:w="90" w:type="dxa"/>
              <w:bottom w:w="90" w:type="dxa"/>
              <w:end w:w="90" w:type="dxa"/>
            </w:tcMar>
          </w:tcPr>
          <w:p>
            <w:pPr>
              <w:spacing w:after="0"/>
            </w:pPr>
            <w:r>
              <w:rPr>
                <w:rFonts w:ascii="Arial" w:hAnsi="Arial"/>
                <w:sz w:val="11"/>
              </w:rPr>
              <w:t>43D5FEC4B86360204292A18BDAD4E121CEFF31CA2CF15BA74AA607C5FFB93E92</w:t>
            </w:r>
          </w:p>
        </w:tc>
        <w:tc>
          <w:tcPr>
            <w:tcW w:type="dxa" w:w="1694"/>
            <w:vAlign w:val="top"/>
            <w:tcMar>
              <w:top w:w="90" w:type="dxa"/>
              <w:start w:w="90" w:type="dxa"/>
              <w:bottom w:w="90" w:type="dxa"/>
              <w:end w:w="90" w:type="dxa"/>
            </w:tcMar>
          </w:tcPr>
          <w:p>
            <w:pPr>
              <w:spacing w:after="0"/>
            </w:pPr>
            <w:r>
              <w:rPr>
                <w:rFonts w:ascii="Arial" w:hAnsi="Arial"/>
                <w:sz w:val="11"/>
              </w:rPr>
              <w:t>C:\Users\bouadi\CI01_WINDOWS_REVIEW_V012\</w:t>
            </w:r>
          </w:p>
        </w:tc>
        <w:tc>
          <w:tcPr>
            <w:tcW w:type="dxa" w:w="1694"/>
            <w:vAlign w:val="top"/>
            <w:tcMar>
              <w:top w:w="90" w:type="dxa"/>
              <w:start w:w="90" w:type="dxa"/>
              <w:bottom w:w="90" w:type="dxa"/>
              <w:end w:w="90" w:type="dxa"/>
            </w:tcMar>
          </w:tcPr>
          <w:p>
            <w:pPr>
              <w:spacing w:after="0"/>
            </w:pPr>
            <w:r>
              <w:rPr>
                <w:rFonts w:ascii="Arial" w:hAnsi="Arial"/>
                <w:sz w:val="11"/>
              </w:rPr>
              <w:t>Retain original file; this continuity archive contains owner receipt/closure, not reconstructed original bytes.</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DP-01 V5 candidate</w:t>
            </w:r>
          </w:p>
        </w:tc>
        <w:tc>
          <w:tcPr>
            <w:tcW w:type="dxa" w:w="1694"/>
            <w:vAlign w:val="top"/>
            <w:tcMar>
              <w:top w:w="90" w:type="dxa"/>
              <w:start w:w="90" w:type="dxa"/>
              <w:bottom w:w="90" w:type="dxa"/>
              <w:end w:w="90" w:type="dxa"/>
            </w:tcMar>
          </w:tcPr>
          <w:p>
            <w:pPr>
              <w:spacing w:after="0"/>
            </w:pPr>
            <w:r>
              <w:rPr>
                <w:rFonts w:ascii="Arial" w:hAnsi="Arial"/>
                <w:sz w:val="11"/>
              </w:rPr>
              <w:t>IM_PLATFORM_DP01_DEPLOYMENT_SUCCESSOR_CANDIDATE_V5_2026-10-08.zip</w:t>
            </w:r>
          </w:p>
        </w:tc>
        <w:tc>
          <w:tcPr>
            <w:tcW w:type="dxa" w:w="1694"/>
            <w:vAlign w:val="top"/>
            <w:tcMar>
              <w:top w:w="90" w:type="dxa"/>
              <w:start w:w="90" w:type="dxa"/>
              <w:bottom w:w="90" w:type="dxa"/>
              <w:end w:w="90" w:type="dxa"/>
            </w:tcMar>
          </w:tcPr>
          <w:p>
            <w:pPr>
              <w:spacing w:after="0"/>
            </w:pPr>
            <w:r>
              <w:rPr>
                <w:rFonts w:ascii="Arial" w:hAnsi="Arial"/>
                <w:sz w:val="11"/>
              </w:rPr>
              <w:t>A80523A6ADD0B6B621DD6FD279F91A65FD620616A5E376EE7AB4DA48C211D4BB</w:t>
            </w:r>
          </w:p>
        </w:tc>
        <w:tc>
          <w:tcPr>
            <w:tcW w:type="dxa" w:w="1694"/>
            <w:vAlign w:val="top"/>
            <w:tcMar>
              <w:top w:w="90" w:type="dxa"/>
              <w:start w:w="90" w:type="dxa"/>
              <w:bottom w:w="90" w:type="dxa"/>
              <w:end w:w="90" w:type="dxa"/>
            </w:tcMar>
          </w:tcPr>
          <w:p>
            <w:pPr>
              <w:spacing w:after="0"/>
            </w:pPr>
            <w:r>
              <w:rPr>
                <w:rFonts w:ascii="Arial" w:hAnsi="Arial"/>
                <w:sz w:val="11"/>
              </w:rPr>
              <w:t>C:\Users\bouadi\DP01W\V5C\</w:t>
            </w:r>
          </w:p>
        </w:tc>
        <w:tc>
          <w:tcPr>
            <w:tcW w:type="dxa" w:w="1694"/>
            <w:vAlign w:val="top"/>
            <w:tcMar>
              <w:top w:w="90" w:type="dxa"/>
              <w:start w:w="90" w:type="dxa"/>
              <w:bottom w:w="90" w:type="dxa"/>
              <w:end w:w="90" w:type="dxa"/>
            </w:tcMar>
          </w:tcPr>
          <w:p>
            <w:pPr>
              <w:spacing w:after="0"/>
            </w:pPr>
            <w:r>
              <w:rPr>
                <w:rFonts w:ascii="Arial" w:hAnsi="Arial"/>
                <w:sz w:val="11"/>
              </w:rPr>
              <w:t>Do not relabel as accepted. Preserve exact V5 plus closure evidence.</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DP-01 closure assessment</w:t>
            </w:r>
          </w:p>
        </w:tc>
        <w:tc>
          <w:tcPr>
            <w:tcW w:type="dxa" w:w="1694"/>
            <w:vAlign w:val="top"/>
            <w:tcMar>
              <w:top w:w="90" w:type="dxa"/>
              <w:start w:w="90" w:type="dxa"/>
              <w:bottom w:w="90" w:type="dxa"/>
              <w:end w:w="90" w:type="dxa"/>
            </w:tcMar>
          </w:tcPr>
          <w:p>
            <w:pPr>
              <w:spacing w:after="0"/>
            </w:pPr>
            <w:r>
              <w:rPr>
                <w:rFonts w:ascii="Arial" w:hAnsi="Arial"/>
                <w:sz w:val="11"/>
              </w:rPr>
              <w:t>00_DP01_V5_FORMAL_CLOSURE_ASSESSMENT.txt</w:t>
            </w:r>
          </w:p>
        </w:tc>
        <w:tc>
          <w:tcPr>
            <w:tcW w:type="dxa" w:w="1694"/>
            <w:vAlign w:val="top"/>
            <w:tcMar>
              <w:top w:w="90" w:type="dxa"/>
              <w:start w:w="90" w:type="dxa"/>
              <w:bottom w:w="90" w:type="dxa"/>
              <w:end w:w="90" w:type="dxa"/>
            </w:tcMar>
          </w:tcPr>
          <w:p>
            <w:pPr>
              <w:spacing w:after="0"/>
            </w:pPr>
            <w:r>
              <w:rPr>
                <w:rFonts w:ascii="Arial" w:hAnsi="Arial"/>
                <w:sz w:val="11"/>
              </w:rPr>
              <w:t>7C14CBD22D2B06CBDBAB8A8BBEF1D9BAB3A8F40C09BC31A9C93B6831126CCE45</w:t>
            </w:r>
          </w:p>
        </w:tc>
        <w:tc>
          <w:tcPr>
            <w:tcW w:type="dxa" w:w="1694"/>
            <w:vAlign w:val="top"/>
            <w:tcMar>
              <w:top w:w="90" w:type="dxa"/>
              <w:start w:w="90" w:type="dxa"/>
              <w:bottom w:w="90" w:type="dxa"/>
              <w:end w:w="90" w:type="dxa"/>
            </w:tcMar>
          </w:tcPr>
          <w:p>
            <w:pPr>
              <w:spacing w:after="0"/>
            </w:pPr>
            <w:r>
              <w:rPr>
                <w:rFonts w:ascii="Arial" w:hAnsi="Arial"/>
                <w:sz w:val="11"/>
              </w:rPr>
              <w:t>C:\Users\bouadi\DP01W\V5_FINAL_CLOSURE\ATTEMPT01\</w:t>
            </w:r>
          </w:p>
        </w:tc>
        <w:tc>
          <w:tcPr>
            <w:tcW w:type="dxa" w:w="1694"/>
            <w:vAlign w:val="top"/>
            <w:tcMar>
              <w:top w:w="90" w:type="dxa"/>
              <w:start w:w="90" w:type="dxa"/>
              <w:bottom w:w="90" w:type="dxa"/>
              <w:end w:w="90" w:type="dxa"/>
            </w:tcMar>
          </w:tcPr>
          <w:p>
            <w:pPr>
              <w:spacing w:after="0"/>
            </w:pPr>
            <w:r>
              <w:rPr>
                <w:rFonts w:ascii="Arial" w:hAnsi="Arial"/>
                <w:sz w:val="11"/>
              </w:rPr>
              <w:t>Formal closure assessment.</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DP-01 closure binding</w:t>
            </w:r>
          </w:p>
        </w:tc>
        <w:tc>
          <w:tcPr>
            <w:tcW w:type="dxa" w:w="1694"/>
            <w:vAlign w:val="top"/>
            <w:tcMar>
              <w:top w:w="90" w:type="dxa"/>
              <w:start w:w="90" w:type="dxa"/>
              <w:bottom w:w="90" w:type="dxa"/>
              <w:end w:w="90" w:type="dxa"/>
            </w:tcMar>
          </w:tcPr>
          <w:p>
            <w:pPr>
              <w:spacing w:after="0"/>
            </w:pPr>
            <w:r>
              <w:rPr>
                <w:rFonts w:ascii="Arial" w:hAnsi="Arial"/>
                <w:sz w:val="11"/>
              </w:rPr>
              <w:t>01_DP01_V5_FINAL_CLOSURE_STATUS_BINDING.json</w:t>
            </w:r>
          </w:p>
        </w:tc>
        <w:tc>
          <w:tcPr>
            <w:tcW w:type="dxa" w:w="1694"/>
            <w:vAlign w:val="top"/>
            <w:tcMar>
              <w:top w:w="90" w:type="dxa"/>
              <w:start w:w="90" w:type="dxa"/>
              <w:bottom w:w="90" w:type="dxa"/>
              <w:end w:w="90" w:type="dxa"/>
            </w:tcMar>
          </w:tcPr>
          <w:p>
            <w:pPr>
              <w:spacing w:after="0"/>
            </w:pPr>
            <w:r>
              <w:rPr>
                <w:rFonts w:ascii="Arial" w:hAnsi="Arial"/>
                <w:sz w:val="11"/>
              </w:rPr>
              <w:t>936E16B8AA5D59E7215B526BC7030A4C6600C7EB8B4FA96FD1DF59281EAD1E2D</w:t>
            </w:r>
          </w:p>
        </w:tc>
        <w:tc>
          <w:tcPr>
            <w:tcW w:type="dxa" w:w="1694"/>
            <w:vAlign w:val="top"/>
            <w:tcMar>
              <w:top w:w="90" w:type="dxa"/>
              <w:start w:w="90" w:type="dxa"/>
              <w:bottom w:w="90" w:type="dxa"/>
              <w:end w:w="90" w:type="dxa"/>
            </w:tcMar>
          </w:tcPr>
          <w:p>
            <w:pPr>
              <w:spacing w:after="0"/>
            </w:pPr>
            <w:r>
              <w:rPr>
                <w:rFonts w:ascii="Arial" w:hAnsi="Arial"/>
                <w:sz w:val="11"/>
              </w:rPr>
              <w:t>C:\Users\bouadi\DP01W\V5_FINAL_CLOSURE\ATTEMPT01\</w:t>
            </w:r>
          </w:p>
        </w:tc>
        <w:tc>
          <w:tcPr>
            <w:tcW w:type="dxa" w:w="1694"/>
            <w:vAlign w:val="top"/>
            <w:tcMar>
              <w:top w:w="90" w:type="dxa"/>
              <w:start w:w="90" w:type="dxa"/>
              <w:bottom w:w="90" w:type="dxa"/>
              <w:end w:w="90" w:type="dxa"/>
            </w:tcMar>
          </w:tcPr>
          <w:p>
            <w:pPr>
              <w:spacing w:after="0"/>
            </w:pPr>
            <w:r>
              <w:rPr>
                <w:rFonts w:ascii="Arial" w:hAnsi="Arial"/>
                <w:sz w:val="11"/>
              </w:rPr>
              <w:t>Keeps DP-01 NOT ACCEPTED etc.</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Review85</w:t>
            </w:r>
          </w:p>
        </w:tc>
        <w:tc>
          <w:tcPr>
            <w:tcW w:type="dxa" w:w="1694"/>
            <w:vAlign w:val="top"/>
            <w:tcMar>
              <w:top w:w="90" w:type="dxa"/>
              <w:start w:w="90" w:type="dxa"/>
              <w:bottom w:w="90" w:type="dxa"/>
              <w:end w:w="90" w:type="dxa"/>
            </w:tcMar>
          </w:tcPr>
          <w:p>
            <w:pPr>
              <w:spacing w:after="0"/>
            </w:pPr>
            <w:r>
              <w:rPr>
                <w:rFonts w:ascii="Arial" w:hAnsi="Arial"/>
                <w:sz w:val="11"/>
              </w:rPr>
              <w:t>85_DP01_V5_CLOSURE_AND_ARCHIVE_HANDOFF_REVIEW.md</w:t>
            </w:r>
          </w:p>
        </w:tc>
        <w:tc>
          <w:tcPr>
            <w:tcW w:type="dxa" w:w="1694"/>
            <w:vAlign w:val="top"/>
            <w:tcMar>
              <w:top w:w="90" w:type="dxa"/>
              <w:start w:w="90" w:type="dxa"/>
              <w:bottom w:w="90" w:type="dxa"/>
              <w:end w:w="90" w:type="dxa"/>
            </w:tcMar>
          </w:tcPr>
          <w:p>
            <w:pPr>
              <w:spacing w:after="0"/>
            </w:pPr>
            <w:r>
              <w:rPr>
                <w:rFonts w:ascii="Arial" w:hAnsi="Arial"/>
                <w:sz w:val="11"/>
              </w:rPr>
              <w:t>BC/see file hash in archive manifest</w:t>
            </w:r>
          </w:p>
        </w:tc>
        <w:tc>
          <w:tcPr>
            <w:tcW w:type="dxa" w:w="1694"/>
            <w:vAlign w:val="top"/>
            <w:tcMar>
              <w:top w:w="90" w:type="dxa"/>
              <w:start w:w="90" w:type="dxa"/>
              <w:bottom w:w="90" w:type="dxa"/>
              <w:end w:w="90" w:type="dxa"/>
            </w:tcMar>
          </w:tcPr>
          <w:p>
            <w:pPr>
              <w:spacing w:after="0"/>
            </w:pPr>
            <w:r>
              <w:rPr>
                <w:rFonts w:ascii="Arial" w:hAnsi="Arial"/>
                <w:sz w:val="11"/>
              </w:rPr>
              <w:t>Included under historical reference</w:t>
            </w:r>
          </w:p>
        </w:tc>
        <w:tc>
          <w:tcPr>
            <w:tcW w:type="dxa" w:w="1694"/>
            <w:vAlign w:val="top"/>
            <w:tcMar>
              <w:top w:w="90" w:type="dxa"/>
              <w:start w:w="90" w:type="dxa"/>
              <w:bottom w:w="90" w:type="dxa"/>
              <w:end w:w="90" w:type="dxa"/>
            </w:tcMar>
          </w:tcPr>
          <w:p>
            <w:pPr>
              <w:spacing w:after="0"/>
            </w:pPr>
            <w:r>
              <w:rPr>
                <w:rFonts w:ascii="Arial" w:hAnsi="Arial"/>
                <w:sz w:val="11"/>
              </w:rPr>
              <w:t>Independent review of DP-01 closure/handoff fitness.</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REV10 Continuity Archive</w:t>
            </w:r>
          </w:p>
        </w:tc>
        <w:tc>
          <w:tcPr>
            <w:tcW w:type="dxa" w:w="1694"/>
            <w:vAlign w:val="top"/>
            <w:tcMar>
              <w:top w:w="90" w:type="dxa"/>
              <w:start w:w="90" w:type="dxa"/>
              <w:bottom w:w="90" w:type="dxa"/>
              <w:end w:w="90" w:type="dxa"/>
            </w:tcMar>
          </w:tcPr>
          <w:p>
            <w:pPr>
              <w:spacing w:after="0"/>
            </w:pPr>
            <w:r>
              <w:rPr>
                <w:rFonts w:ascii="Arial" w:hAnsi="Arial"/>
                <w:sz w:val="11"/>
              </w:rPr>
              <w:t>authoritative REV10 archive</w:t>
            </w:r>
          </w:p>
        </w:tc>
        <w:tc>
          <w:tcPr>
            <w:tcW w:type="dxa" w:w="1694"/>
            <w:vAlign w:val="top"/>
            <w:tcMar>
              <w:top w:w="90" w:type="dxa"/>
              <w:start w:w="90" w:type="dxa"/>
              <w:bottom w:w="90" w:type="dxa"/>
              <w:end w:w="90" w:type="dxa"/>
            </w:tcMar>
          </w:tcPr>
          <w:p>
            <w:pPr>
              <w:spacing w:after="0"/>
            </w:pPr>
            <w:r>
              <w:rPr>
                <w:rFonts w:ascii="Arial" w:hAnsi="Arial"/>
                <w:sz w:val="11"/>
              </w:rPr>
              <w:t>1D2B3C1D7E16FEF3597F2FE86AE1E9704DA9B23B1BAAAA8B1F56D65C4F3BAFC6</w:t>
            </w:r>
          </w:p>
        </w:tc>
        <w:tc>
          <w:tcPr>
            <w:tcW w:type="dxa" w:w="1694"/>
            <w:vAlign w:val="top"/>
            <w:tcMar>
              <w:top w:w="90" w:type="dxa"/>
              <w:start w:w="90" w:type="dxa"/>
              <w:bottom w:w="90" w:type="dxa"/>
              <w:end w:w="90" w:type="dxa"/>
            </w:tcMar>
          </w:tcPr>
          <w:p>
            <w:pPr>
              <w:spacing w:after="0"/>
            </w:pPr>
            <w:r>
              <w:rPr>
                <w:rFonts w:ascii="Arial" w:hAnsi="Arial"/>
                <w:sz w:val="11"/>
              </w:rPr>
              <w:t>Typically C:\Users\bouadi\Downloads\ / prior archive folder</w:t>
            </w:r>
          </w:p>
        </w:tc>
        <w:tc>
          <w:tcPr>
            <w:tcW w:type="dxa" w:w="1694"/>
            <w:vAlign w:val="top"/>
            <w:tcMar>
              <w:top w:w="90" w:type="dxa"/>
              <w:start w:w="90" w:type="dxa"/>
              <w:bottom w:w="90" w:type="dxa"/>
              <w:end w:w="90" w:type="dxa"/>
            </w:tcMar>
          </w:tcPr>
          <w:p>
            <w:pPr>
              <w:spacing w:after="0"/>
            </w:pPr>
            <w:r>
              <w:rPr>
                <w:rFonts w:ascii="Arial" w:hAnsi="Arial"/>
                <w:sz w:val="11"/>
              </w:rPr>
              <w:t>Continuity baseline for pre-DP/CI integrated state. Locate exact file by hash if authority work is needed.</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REV10 Current State</w:t>
            </w:r>
          </w:p>
        </w:tc>
        <w:tc>
          <w:tcPr>
            <w:tcW w:type="dxa" w:w="1694"/>
            <w:vAlign w:val="top"/>
            <w:tcMar>
              <w:top w:w="90" w:type="dxa"/>
              <w:start w:w="90" w:type="dxa"/>
              <w:bottom w:w="90" w:type="dxa"/>
              <w:end w:w="90" w:type="dxa"/>
            </w:tcMar>
          </w:tcPr>
          <w:p>
            <w:pPr>
              <w:spacing w:after="0"/>
            </w:pPr>
            <w:r>
              <w:rPr>
                <w:rFonts w:ascii="Arial" w:hAnsi="Arial"/>
                <w:sz w:val="11"/>
              </w:rPr>
              <w:t>REV10 current-state record</w:t>
            </w:r>
          </w:p>
        </w:tc>
        <w:tc>
          <w:tcPr>
            <w:tcW w:type="dxa" w:w="1694"/>
            <w:vAlign w:val="top"/>
            <w:tcMar>
              <w:top w:w="90" w:type="dxa"/>
              <w:start w:w="90" w:type="dxa"/>
              <w:bottom w:w="90" w:type="dxa"/>
              <w:end w:w="90" w:type="dxa"/>
            </w:tcMar>
          </w:tcPr>
          <w:p>
            <w:pPr>
              <w:spacing w:after="0"/>
            </w:pPr>
            <w:r>
              <w:rPr>
                <w:rFonts w:ascii="Arial" w:hAnsi="Arial"/>
                <w:sz w:val="11"/>
              </w:rPr>
              <w:t>6651D314F1DB75C1502433D282B81E94AE5E4AD8CEFC50A7963F4650B7F7C7E2</w:t>
            </w:r>
          </w:p>
        </w:tc>
        <w:tc>
          <w:tcPr>
            <w:tcW w:type="dxa" w:w="1694"/>
            <w:vAlign w:val="top"/>
            <w:tcMar>
              <w:top w:w="90" w:type="dxa"/>
              <w:start w:w="90" w:type="dxa"/>
              <w:bottom w:w="90" w:type="dxa"/>
              <w:end w:w="90" w:type="dxa"/>
            </w:tcMar>
          </w:tcPr>
          <w:p>
            <w:pPr>
              <w:spacing w:after="0"/>
            </w:pPr>
            <w:r>
              <w:rPr>
                <w:rFonts w:ascii="Arial" w:hAnsi="Arial"/>
                <w:sz w:val="11"/>
              </w:rPr>
              <w:t>Inside REV10 continuity archive</w:t>
            </w:r>
          </w:p>
        </w:tc>
        <w:tc>
          <w:tcPr>
            <w:tcW w:type="dxa" w:w="1694"/>
            <w:vAlign w:val="top"/>
            <w:tcMar>
              <w:top w:w="90" w:type="dxa"/>
              <w:start w:w="90" w:type="dxa"/>
              <w:bottom w:w="90" w:type="dxa"/>
              <w:end w:w="90" w:type="dxa"/>
            </w:tcMar>
          </w:tcPr>
          <w:p>
            <w:pPr>
              <w:spacing w:after="0"/>
            </w:pPr>
            <w:r>
              <w:rPr>
                <w:rFonts w:ascii="Arial" w:hAnsi="Arial"/>
                <w:sz w:val="11"/>
              </w:rPr>
              <w:t>Machine-readable state baseline.</w:t>
            </w:r>
          </w:p>
        </w:tc>
      </w:tr>
      <w:tr>
        <w:tc>
          <w:tcPr>
            <w:tcW w:type="dxa" w:w="1694"/>
            <w:vAlign w:val="top"/>
            <w:tcMar>
              <w:top w:w="90" w:type="dxa"/>
              <w:start w:w="90" w:type="dxa"/>
              <w:bottom w:w="90" w:type="dxa"/>
              <w:end w:w="90" w:type="dxa"/>
            </w:tcMar>
          </w:tcPr>
          <w:p>
            <w:pPr>
              <w:spacing w:after="0"/>
            </w:pPr>
            <w:r>
              <w:rPr>
                <w:rFonts w:ascii="Arial" w:hAnsi="Arial"/>
                <w:sz w:val="11"/>
              </w:rPr>
              <w:t>P0</w:t>
            </w:r>
          </w:p>
        </w:tc>
        <w:tc>
          <w:tcPr>
            <w:tcW w:type="dxa" w:w="1694"/>
            <w:vAlign w:val="top"/>
            <w:tcMar>
              <w:top w:w="90" w:type="dxa"/>
              <w:start w:w="90" w:type="dxa"/>
              <w:bottom w:w="90" w:type="dxa"/>
              <w:end w:w="90" w:type="dxa"/>
            </w:tcMar>
          </w:tcPr>
          <w:p>
            <w:pPr>
              <w:spacing w:after="0"/>
            </w:pPr>
            <w:r>
              <w:rPr>
                <w:rFonts w:ascii="Arial" w:hAnsi="Arial"/>
                <w:sz w:val="11"/>
              </w:rPr>
              <w:t>REV10 Handoff Record</w:t>
            </w:r>
          </w:p>
        </w:tc>
        <w:tc>
          <w:tcPr>
            <w:tcW w:type="dxa" w:w="1694"/>
            <w:vAlign w:val="top"/>
            <w:tcMar>
              <w:top w:w="90" w:type="dxa"/>
              <w:start w:w="90" w:type="dxa"/>
              <w:bottom w:w="90" w:type="dxa"/>
              <w:end w:w="90" w:type="dxa"/>
            </w:tcMar>
          </w:tcPr>
          <w:p>
            <w:pPr>
              <w:spacing w:after="0"/>
            </w:pPr>
            <w:r>
              <w:rPr>
                <w:rFonts w:ascii="Arial" w:hAnsi="Arial"/>
                <w:sz w:val="11"/>
              </w:rPr>
              <w:t>REV10 handoff record</w:t>
            </w:r>
          </w:p>
        </w:tc>
        <w:tc>
          <w:tcPr>
            <w:tcW w:type="dxa" w:w="1694"/>
            <w:vAlign w:val="top"/>
            <w:tcMar>
              <w:top w:w="90" w:type="dxa"/>
              <w:start w:w="90" w:type="dxa"/>
              <w:bottom w:w="90" w:type="dxa"/>
              <w:end w:w="90" w:type="dxa"/>
            </w:tcMar>
          </w:tcPr>
          <w:p>
            <w:pPr>
              <w:spacing w:after="0"/>
            </w:pPr>
            <w:r>
              <w:rPr>
                <w:rFonts w:ascii="Arial" w:hAnsi="Arial"/>
                <w:sz w:val="11"/>
              </w:rPr>
              <w:t>437A13BE4D4A865F910FD1CCEE593085BD002EC37D8AFDE37BD59770668F7252</w:t>
            </w:r>
          </w:p>
        </w:tc>
        <w:tc>
          <w:tcPr>
            <w:tcW w:type="dxa" w:w="1694"/>
            <w:vAlign w:val="top"/>
            <w:tcMar>
              <w:top w:w="90" w:type="dxa"/>
              <w:start w:w="90" w:type="dxa"/>
              <w:bottom w:w="90" w:type="dxa"/>
              <w:end w:w="90" w:type="dxa"/>
            </w:tcMar>
          </w:tcPr>
          <w:p>
            <w:pPr>
              <w:spacing w:after="0"/>
            </w:pPr>
            <w:r>
              <w:rPr>
                <w:rFonts w:ascii="Arial" w:hAnsi="Arial"/>
                <w:sz w:val="11"/>
              </w:rPr>
              <w:t>Inside REV10 continuity archive</w:t>
            </w:r>
          </w:p>
        </w:tc>
        <w:tc>
          <w:tcPr>
            <w:tcW w:type="dxa" w:w="1694"/>
            <w:vAlign w:val="top"/>
            <w:tcMar>
              <w:top w:w="90" w:type="dxa"/>
              <w:start w:w="90" w:type="dxa"/>
              <w:bottom w:w="90" w:type="dxa"/>
              <w:end w:w="90" w:type="dxa"/>
            </w:tcMar>
          </w:tcPr>
          <w:p>
            <w:pPr>
              <w:spacing w:after="0"/>
            </w:pPr>
            <w:r>
              <w:rPr>
                <w:rFonts w:ascii="Arial" w:hAnsi="Arial"/>
                <w:sz w:val="11"/>
              </w:rPr>
              <w:t>Continuity/handoff binding.</w:t>
            </w:r>
          </w:p>
        </w:tc>
      </w:tr>
      <w:tr>
        <w:tc>
          <w:tcPr>
            <w:tcW w:type="dxa" w:w="1694"/>
            <w:vAlign w:val="top"/>
            <w:tcMar>
              <w:top w:w="90" w:type="dxa"/>
              <w:start w:w="90" w:type="dxa"/>
              <w:bottom w:w="90" w:type="dxa"/>
              <w:end w:w="90" w:type="dxa"/>
            </w:tcMar>
          </w:tcPr>
          <w:p>
            <w:pPr>
              <w:spacing w:after="0"/>
            </w:pPr>
            <w:r>
              <w:rPr>
                <w:rFonts w:ascii="Arial" w:hAnsi="Arial"/>
                <w:sz w:val="11"/>
              </w:rPr>
              <w:t>P1</w:t>
            </w:r>
          </w:p>
        </w:tc>
        <w:tc>
          <w:tcPr>
            <w:tcW w:type="dxa" w:w="1694"/>
            <w:vAlign w:val="top"/>
            <w:tcMar>
              <w:top w:w="90" w:type="dxa"/>
              <w:start w:w="90" w:type="dxa"/>
              <w:bottom w:w="90" w:type="dxa"/>
              <w:end w:w="90" w:type="dxa"/>
            </w:tcMar>
          </w:tcPr>
          <w:p>
            <w:pPr>
              <w:spacing w:after="0"/>
            </w:pPr>
            <w:r>
              <w:rPr>
                <w:rFonts w:ascii="Arial" w:hAnsi="Arial"/>
                <w:sz w:val="11"/>
              </w:rPr>
              <w:t>S19 VPC-01 frozen authority</w:t>
            </w:r>
          </w:p>
        </w:tc>
        <w:tc>
          <w:tcPr>
            <w:tcW w:type="dxa" w:w="1694"/>
            <w:vAlign w:val="top"/>
            <w:tcMar>
              <w:top w:w="90" w:type="dxa"/>
              <w:start w:w="90" w:type="dxa"/>
              <w:bottom w:w="90" w:type="dxa"/>
              <w:end w:w="90" w:type="dxa"/>
            </w:tcMar>
          </w:tcPr>
          <w:p>
            <w:pPr>
              <w:spacing w:after="0"/>
            </w:pPr>
            <w:r>
              <w:rPr>
                <w:rFonts w:ascii="Arial" w:hAnsi="Arial"/>
                <w:sz w:val="11"/>
              </w:rPr>
              <w:t>exact S19 package</w:t>
            </w:r>
          </w:p>
        </w:tc>
        <w:tc>
          <w:tcPr>
            <w:tcW w:type="dxa" w:w="1694"/>
            <w:vAlign w:val="top"/>
            <w:tcMar>
              <w:top w:w="90" w:type="dxa"/>
              <w:start w:w="90" w:type="dxa"/>
              <w:bottom w:w="90" w:type="dxa"/>
              <w:end w:w="90" w:type="dxa"/>
            </w:tcMar>
          </w:tcPr>
          <w:p>
            <w:pPr>
              <w:spacing w:after="0"/>
            </w:pPr>
            <w:r>
              <w:rPr>
                <w:rFonts w:ascii="Arial" w:hAnsi="Arial"/>
                <w:sz w:val="11"/>
              </w:rPr>
              <w:t>3BEB862A7DCA6BCC18D18AFB7B8DD08D093EBA3F615D55A83EE39CE91EDA1A64</w:t>
            </w:r>
          </w:p>
        </w:tc>
        <w:tc>
          <w:tcPr>
            <w:tcW w:type="dxa" w:w="1694"/>
            <w:vAlign w:val="top"/>
            <w:tcMar>
              <w:top w:w="90" w:type="dxa"/>
              <w:start w:w="90" w:type="dxa"/>
              <w:bottom w:w="90" w:type="dxa"/>
              <w:end w:w="90" w:type="dxa"/>
            </w:tcMar>
          </w:tcPr>
          <w:p>
            <w:pPr>
              <w:spacing w:after="0"/>
            </w:pPr>
            <w:r>
              <w:rPr>
                <w:rFonts w:ascii="Arial" w:hAnsi="Arial"/>
                <w:sz w:val="11"/>
              </w:rPr>
              <w:t>C:\Users\bouadi\Downloads\ / master archives</w:t>
            </w:r>
          </w:p>
        </w:tc>
        <w:tc>
          <w:tcPr>
            <w:tcW w:type="dxa" w:w="1694"/>
            <w:vAlign w:val="top"/>
            <w:tcMar>
              <w:top w:w="90" w:type="dxa"/>
              <w:start w:w="90" w:type="dxa"/>
              <w:bottom w:w="90" w:type="dxa"/>
              <w:end w:w="90" w:type="dxa"/>
            </w:tcMar>
          </w:tcPr>
          <w:p>
            <w:pPr>
              <w:spacing w:after="0"/>
            </w:pPr>
            <w:r>
              <w:rPr>
                <w:rFonts w:ascii="Arial" w:hAnsi="Arial"/>
                <w:sz w:val="11"/>
              </w:rPr>
              <w:t>Use only exact bytes for S19 authority work.</w:t>
            </w:r>
          </w:p>
        </w:tc>
      </w:tr>
      <w:tr>
        <w:tc>
          <w:tcPr>
            <w:tcW w:type="dxa" w:w="1694"/>
            <w:vAlign w:val="top"/>
            <w:tcMar>
              <w:top w:w="90" w:type="dxa"/>
              <w:start w:w="90" w:type="dxa"/>
              <w:bottom w:w="90" w:type="dxa"/>
              <w:end w:w="90" w:type="dxa"/>
            </w:tcMar>
          </w:tcPr>
          <w:p>
            <w:pPr>
              <w:spacing w:after="0"/>
            </w:pPr>
            <w:r>
              <w:rPr>
                <w:rFonts w:ascii="Arial" w:hAnsi="Arial"/>
                <w:sz w:val="11"/>
              </w:rPr>
              <w:t>P1</w:t>
            </w:r>
          </w:p>
        </w:tc>
        <w:tc>
          <w:tcPr>
            <w:tcW w:type="dxa" w:w="1694"/>
            <w:vAlign w:val="top"/>
            <w:tcMar>
              <w:top w:w="90" w:type="dxa"/>
              <w:start w:w="90" w:type="dxa"/>
              <w:bottom w:w="90" w:type="dxa"/>
              <w:end w:w="90" w:type="dxa"/>
            </w:tcMar>
          </w:tcPr>
          <w:p>
            <w:pPr>
              <w:spacing w:after="0"/>
            </w:pPr>
            <w:r>
              <w:rPr>
                <w:rFonts w:ascii="Arial" w:hAnsi="Arial"/>
                <w:sz w:val="11"/>
              </w:rPr>
              <w:t>RLCB V2</w:t>
            </w:r>
          </w:p>
        </w:tc>
        <w:tc>
          <w:tcPr>
            <w:tcW w:type="dxa" w:w="1694"/>
            <w:vAlign w:val="top"/>
            <w:tcMar>
              <w:top w:w="90" w:type="dxa"/>
              <w:start w:w="90" w:type="dxa"/>
              <w:bottom w:w="90" w:type="dxa"/>
              <w:end w:w="90" w:type="dxa"/>
            </w:tcMar>
          </w:tcPr>
          <w:p>
            <w:pPr>
              <w:spacing w:after="0"/>
            </w:pPr>
            <w:r>
              <w:rPr>
                <w:rFonts w:ascii="Arial" w:hAnsi="Arial"/>
                <w:sz w:val="11"/>
              </w:rPr>
              <w:t>exact frozen package</w:t>
            </w:r>
          </w:p>
        </w:tc>
        <w:tc>
          <w:tcPr>
            <w:tcW w:type="dxa" w:w="1694"/>
            <w:vAlign w:val="top"/>
            <w:tcMar>
              <w:top w:w="90" w:type="dxa"/>
              <w:start w:w="90" w:type="dxa"/>
              <w:bottom w:w="90" w:type="dxa"/>
              <w:end w:w="90" w:type="dxa"/>
            </w:tcMar>
          </w:tcPr>
          <w:p>
            <w:pPr>
              <w:spacing w:after="0"/>
            </w:pPr>
            <w:r>
              <w:rPr>
                <w:rFonts w:ascii="Arial" w:hAnsi="Arial"/>
                <w:sz w:val="11"/>
              </w:rPr>
              <w:t>EFF884F3A616D7D17CD9ADFF9A1B32A366F6D1E4A4C5D77A98BF1B7254863E39</w:t>
            </w:r>
          </w:p>
        </w:tc>
        <w:tc>
          <w:tcPr>
            <w:tcW w:type="dxa" w:w="1694"/>
            <w:vAlign w:val="top"/>
            <w:tcMar>
              <w:top w:w="90" w:type="dxa"/>
              <w:start w:w="90" w:type="dxa"/>
              <w:bottom w:w="90" w:type="dxa"/>
              <w:end w:w="90" w:type="dxa"/>
            </w:tcMar>
          </w:tcPr>
          <w:p>
            <w:pPr>
              <w:spacing w:after="0"/>
            </w:pPr>
            <w:r>
              <w:rPr>
                <w:rFonts w:ascii="Arial" w:hAnsi="Arial"/>
                <w:sz w:val="11"/>
              </w:rPr>
              <w:t>C:\Users\bouadi\Downloads\</w:t>
            </w:r>
          </w:p>
        </w:tc>
        <w:tc>
          <w:tcPr>
            <w:tcW w:type="dxa" w:w="1694"/>
            <w:vAlign w:val="top"/>
            <w:tcMar>
              <w:top w:w="90" w:type="dxa"/>
              <w:start w:w="90" w:type="dxa"/>
              <w:bottom w:w="90" w:type="dxa"/>
              <w:end w:w="90" w:type="dxa"/>
            </w:tcMar>
          </w:tcPr>
          <w:p>
            <w:pPr>
              <w:spacing w:after="0"/>
            </w:pPr>
            <w:r>
              <w:rPr>
                <w:rFonts w:ascii="Arial" w:hAnsi="Arial"/>
                <w:sz w:val="11"/>
              </w:rPr>
              <w:t>Requirement/Reference exact content binding.</w:t>
            </w:r>
          </w:p>
        </w:tc>
      </w:tr>
      <w:tr>
        <w:tc>
          <w:tcPr>
            <w:tcW w:type="dxa" w:w="1694"/>
            <w:vAlign w:val="top"/>
            <w:tcMar>
              <w:top w:w="90" w:type="dxa"/>
              <w:start w:w="90" w:type="dxa"/>
              <w:bottom w:w="90" w:type="dxa"/>
              <w:end w:w="90" w:type="dxa"/>
            </w:tcMar>
          </w:tcPr>
          <w:p>
            <w:pPr>
              <w:spacing w:after="0"/>
            </w:pPr>
            <w:r>
              <w:rPr>
                <w:rFonts w:ascii="Arial" w:hAnsi="Arial"/>
                <w:sz w:val="11"/>
              </w:rPr>
              <w:t>P1</w:t>
            </w:r>
          </w:p>
        </w:tc>
        <w:tc>
          <w:tcPr>
            <w:tcW w:type="dxa" w:w="1694"/>
            <w:vAlign w:val="top"/>
            <w:tcMar>
              <w:top w:w="90" w:type="dxa"/>
              <w:start w:w="90" w:type="dxa"/>
              <w:bottom w:w="90" w:type="dxa"/>
              <w:end w:w="90" w:type="dxa"/>
            </w:tcMar>
          </w:tcPr>
          <w:p>
            <w:pPr>
              <w:spacing w:after="0"/>
            </w:pPr>
            <w:r>
              <w:rPr>
                <w:rFonts w:ascii="Arial" w:hAnsi="Arial"/>
                <w:sz w:val="11"/>
              </w:rPr>
              <w:t>F59 V4</w:t>
            </w:r>
          </w:p>
        </w:tc>
        <w:tc>
          <w:tcPr>
            <w:tcW w:type="dxa" w:w="1694"/>
            <w:vAlign w:val="top"/>
            <w:tcMar>
              <w:top w:w="90" w:type="dxa"/>
              <w:start w:w="90" w:type="dxa"/>
              <w:bottom w:w="90" w:type="dxa"/>
              <w:end w:w="90" w:type="dxa"/>
            </w:tcMar>
          </w:tcPr>
          <w:p>
            <w:pPr>
              <w:spacing w:after="0"/>
            </w:pPr>
            <w:r>
              <w:rPr>
                <w:rFonts w:ascii="Arial" w:hAnsi="Arial"/>
                <w:sz w:val="11"/>
              </w:rPr>
              <w:t>exact frozen package</w:t>
            </w:r>
          </w:p>
        </w:tc>
        <w:tc>
          <w:tcPr>
            <w:tcW w:type="dxa" w:w="1694"/>
            <w:vAlign w:val="top"/>
            <w:tcMar>
              <w:top w:w="90" w:type="dxa"/>
              <w:start w:w="90" w:type="dxa"/>
              <w:bottom w:w="90" w:type="dxa"/>
              <w:end w:w="90" w:type="dxa"/>
            </w:tcMar>
          </w:tcPr>
          <w:p>
            <w:pPr>
              <w:spacing w:after="0"/>
            </w:pPr>
            <w:r>
              <w:rPr>
                <w:rFonts w:ascii="Arial" w:hAnsi="Arial"/>
                <w:sz w:val="11"/>
              </w:rPr>
              <w:t>81E5B4D2C085C5DE76CCB6E9C80DA893EF10F6A34D919421D8F0A2D5ADA223BD</w:t>
            </w:r>
          </w:p>
        </w:tc>
        <w:tc>
          <w:tcPr>
            <w:tcW w:type="dxa" w:w="1694"/>
            <w:vAlign w:val="top"/>
            <w:tcMar>
              <w:top w:w="90" w:type="dxa"/>
              <w:start w:w="90" w:type="dxa"/>
              <w:bottom w:w="90" w:type="dxa"/>
              <w:end w:w="90" w:type="dxa"/>
            </w:tcMar>
          </w:tcPr>
          <w:p>
            <w:pPr>
              <w:spacing w:after="0"/>
            </w:pPr>
            <w:r>
              <w:rPr>
                <w:rFonts w:ascii="Arial" w:hAnsi="Arial"/>
                <w:sz w:val="11"/>
              </w:rPr>
              <w:t>C:\Users\bouadi\Downloads\</w:t>
            </w:r>
          </w:p>
        </w:tc>
        <w:tc>
          <w:tcPr>
            <w:tcW w:type="dxa" w:w="1694"/>
            <w:vAlign w:val="top"/>
            <w:tcMar>
              <w:top w:w="90" w:type="dxa"/>
              <w:start w:w="90" w:type="dxa"/>
              <w:bottom w:w="90" w:type="dxa"/>
              <w:end w:w="90" w:type="dxa"/>
            </w:tcMar>
          </w:tcPr>
          <w:p>
            <w:pPr>
              <w:spacing w:after="0"/>
            </w:pPr>
            <w:r>
              <w:rPr>
                <w:rFonts w:ascii="Arial" w:hAnsi="Arial"/>
                <w:sz w:val="11"/>
              </w:rPr>
              <w:t>Runtime hardening authority.</w:t>
            </w:r>
          </w:p>
        </w:tc>
      </w:tr>
      <w:tr>
        <w:tc>
          <w:tcPr>
            <w:tcW w:type="dxa" w:w="1694"/>
            <w:vAlign w:val="top"/>
            <w:tcMar>
              <w:top w:w="90" w:type="dxa"/>
              <w:start w:w="90" w:type="dxa"/>
              <w:bottom w:w="90" w:type="dxa"/>
              <w:end w:w="90" w:type="dxa"/>
            </w:tcMar>
          </w:tcPr>
          <w:p>
            <w:pPr>
              <w:spacing w:after="0"/>
            </w:pPr>
            <w:r>
              <w:rPr>
                <w:rFonts w:ascii="Arial" w:hAnsi="Arial"/>
                <w:sz w:val="11"/>
              </w:rPr>
              <w:t>P1</w:t>
            </w:r>
          </w:p>
        </w:tc>
        <w:tc>
          <w:tcPr>
            <w:tcW w:type="dxa" w:w="1694"/>
            <w:vAlign w:val="top"/>
            <w:tcMar>
              <w:top w:w="90" w:type="dxa"/>
              <w:start w:w="90" w:type="dxa"/>
              <w:bottom w:w="90" w:type="dxa"/>
              <w:end w:w="90" w:type="dxa"/>
            </w:tcMar>
          </w:tcPr>
          <w:p>
            <w:pPr>
              <w:spacing w:after="0"/>
            </w:pPr>
            <w:r>
              <w:rPr>
                <w:rFonts w:ascii="Arial" w:hAnsi="Arial"/>
                <w:sz w:val="11"/>
              </w:rPr>
              <w:t>m-66-1</w:t>
            </w:r>
          </w:p>
        </w:tc>
        <w:tc>
          <w:tcPr>
            <w:tcW w:type="dxa" w:w="1694"/>
            <w:vAlign w:val="top"/>
            <w:tcMar>
              <w:top w:w="90" w:type="dxa"/>
              <w:start w:w="90" w:type="dxa"/>
              <w:bottom w:w="90" w:type="dxa"/>
              <w:end w:w="90" w:type="dxa"/>
            </w:tcMar>
          </w:tcPr>
          <w:p>
            <w:pPr>
              <w:spacing w:after="0"/>
            </w:pPr>
            <w:r>
              <w:rPr>
                <w:rFonts w:ascii="Arial" w:hAnsi="Arial"/>
                <w:sz w:val="11"/>
              </w:rPr>
              <w:t>exact frozen package</w:t>
            </w:r>
          </w:p>
        </w:tc>
        <w:tc>
          <w:tcPr>
            <w:tcW w:type="dxa" w:w="1694"/>
            <w:vAlign w:val="top"/>
            <w:tcMar>
              <w:top w:w="90" w:type="dxa"/>
              <w:start w:w="90" w:type="dxa"/>
              <w:bottom w:w="90" w:type="dxa"/>
              <w:end w:w="90" w:type="dxa"/>
            </w:tcMar>
          </w:tcPr>
          <w:p>
            <w:pPr>
              <w:spacing w:after="0"/>
            </w:pPr>
            <w:r>
              <w:rPr>
                <w:rFonts w:ascii="Arial" w:hAnsi="Arial"/>
                <w:sz w:val="11"/>
              </w:rPr>
              <w:t>5E1938CBEC0EA891431404216C760CF24B02E3207CA3C52B1FBE0457BAF2B64D</w:t>
            </w:r>
          </w:p>
        </w:tc>
        <w:tc>
          <w:tcPr>
            <w:tcW w:type="dxa" w:w="1694"/>
            <w:vAlign w:val="top"/>
            <w:tcMar>
              <w:top w:w="90" w:type="dxa"/>
              <w:start w:w="90" w:type="dxa"/>
              <w:bottom w:w="90" w:type="dxa"/>
              <w:end w:w="90" w:type="dxa"/>
            </w:tcMar>
          </w:tcPr>
          <w:p>
            <w:pPr>
              <w:spacing w:after="0"/>
            </w:pPr>
            <w:r>
              <w:rPr>
                <w:rFonts w:ascii="Arial" w:hAnsi="Arial"/>
                <w:sz w:val="11"/>
              </w:rPr>
              <w:t>C:\Users\bouadi\Downloads\</w:t>
            </w:r>
          </w:p>
        </w:tc>
        <w:tc>
          <w:tcPr>
            <w:tcW w:type="dxa" w:w="1694"/>
            <w:vAlign w:val="top"/>
            <w:tcMar>
              <w:top w:w="90" w:type="dxa"/>
              <w:start w:w="90" w:type="dxa"/>
              <w:bottom w:w="90" w:type="dxa"/>
              <w:end w:w="90" w:type="dxa"/>
            </w:tcMar>
          </w:tcPr>
          <w:p>
            <w:pPr>
              <w:spacing w:after="0"/>
            </w:pPr>
            <w:r>
              <w:rPr>
                <w:rFonts w:ascii="Arial" w:hAnsi="Arial"/>
                <w:sz w:val="11"/>
              </w:rPr>
              <w:t>Approval-session binding authority.</w:t>
            </w:r>
          </w:p>
        </w:tc>
      </w:tr>
      <w:tr>
        <w:tc>
          <w:tcPr>
            <w:tcW w:type="dxa" w:w="1694"/>
            <w:vAlign w:val="top"/>
            <w:tcMar>
              <w:top w:w="90" w:type="dxa"/>
              <w:start w:w="90" w:type="dxa"/>
              <w:bottom w:w="90" w:type="dxa"/>
              <w:end w:w="90" w:type="dxa"/>
            </w:tcMar>
          </w:tcPr>
          <w:p>
            <w:pPr>
              <w:spacing w:after="0"/>
            </w:pPr>
            <w:r>
              <w:rPr>
                <w:rFonts w:ascii="Arial" w:hAnsi="Arial"/>
                <w:sz w:val="11"/>
              </w:rPr>
              <w:t>P1</w:t>
            </w:r>
          </w:p>
        </w:tc>
        <w:tc>
          <w:tcPr>
            <w:tcW w:type="dxa" w:w="1694"/>
            <w:vAlign w:val="top"/>
            <w:tcMar>
              <w:top w:w="90" w:type="dxa"/>
              <w:start w:w="90" w:type="dxa"/>
              <w:bottom w:w="90" w:type="dxa"/>
              <w:end w:w="90" w:type="dxa"/>
            </w:tcMar>
          </w:tcPr>
          <w:p>
            <w:pPr>
              <w:spacing w:after="0"/>
            </w:pPr>
            <w:r>
              <w:rPr>
                <w:rFonts w:ascii="Arial" w:hAnsi="Arial"/>
                <w:sz w:val="11"/>
              </w:rPr>
              <w:t>G-B1</w:t>
            </w:r>
          </w:p>
        </w:tc>
        <w:tc>
          <w:tcPr>
            <w:tcW w:type="dxa" w:w="1694"/>
            <w:vAlign w:val="top"/>
            <w:tcMar>
              <w:top w:w="90" w:type="dxa"/>
              <w:start w:w="90" w:type="dxa"/>
              <w:bottom w:w="90" w:type="dxa"/>
              <w:end w:w="90" w:type="dxa"/>
            </w:tcMar>
          </w:tcPr>
          <w:p>
            <w:pPr>
              <w:spacing w:after="0"/>
            </w:pPr>
            <w:r>
              <w:rPr>
                <w:rFonts w:ascii="Arial" w:hAnsi="Arial"/>
                <w:sz w:val="11"/>
              </w:rPr>
              <w:t>exact frozen package</w:t>
            </w:r>
          </w:p>
        </w:tc>
        <w:tc>
          <w:tcPr>
            <w:tcW w:type="dxa" w:w="1694"/>
            <w:vAlign w:val="top"/>
            <w:tcMar>
              <w:top w:w="90" w:type="dxa"/>
              <w:start w:w="90" w:type="dxa"/>
              <w:bottom w:w="90" w:type="dxa"/>
              <w:end w:w="90" w:type="dxa"/>
            </w:tcMar>
          </w:tcPr>
          <w:p>
            <w:pPr>
              <w:spacing w:after="0"/>
            </w:pPr>
            <w:r>
              <w:rPr>
                <w:rFonts w:ascii="Arial" w:hAnsi="Arial"/>
                <w:sz w:val="11"/>
              </w:rPr>
              <w:t>32778DBFD69E9E5A27CCDF71CCCA016106CB6EE1987A1B64C1237D92206D2510</w:t>
            </w:r>
          </w:p>
        </w:tc>
        <w:tc>
          <w:tcPr>
            <w:tcW w:type="dxa" w:w="1694"/>
            <w:vAlign w:val="top"/>
            <w:tcMar>
              <w:top w:w="90" w:type="dxa"/>
              <w:start w:w="90" w:type="dxa"/>
              <w:bottom w:w="90" w:type="dxa"/>
              <w:end w:w="90" w:type="dxa"/>
            </w:tcMar>
          </w:tcPr>
          <w:p>
            <w:pPr>
              <w:spacing w:after="0"/>
            </w:pPr>
            <w:r>
              <w:rPr>
                <w:rFonts w:ascii="Arial" w:hAnsi="Arial"/>
                <w:sz w:val="11"/>
              </w:rPr>
              <w:t>C:\Users\bouadi\Downloads\</w:t>
            </w:r>
          </w:p>
        </w:tc>
        <w:tc>
          <w:tcPr>
            <w:tcW w:type="dxa" w:w="1694"/>
            <w:vAlign w:val="top"/>
            <w:tcMar>
              <w:top w:w="90" w:type="dxa"/>
              <w:start w:w="90" w:type="dxa"/>
              <w:bottom w:w="90" w:type="dxa"/>
              <w:end w:w="90" w:type="dxa"/>
            </w:tcMar>
          </w:tcPr>
          <w:p>
            <w:pPr>
              <w:spacing w:after="0"/>
            </w:pPr>
            <w:r>
              <w:rPr>
                <w:rFonts w:ascii="Arial" w:hAnsi="Arial"/>
                <w:sz w:val="11"/>
              </w:rPr>
              <w:t>Reviewer/gate binding authority.</w:t>
            </w:r>
          </w:p>
        </w:tc>
      </w:tr>
      <w:tr>
        <w:tc>
          <w:tcPr>
            <w:tcW w:type="dxa" w:w="1694"/>
            <w:vAlign w:val="top"/>
            <w:tcMar>
              <w:top w:w="90" w:type="dxa"/>
              <w:start w:w="90" w:type="dxa"/>
              <w:bottom w:w="90" w:type="dxa"/>
              <w:end w:w="90" w:type="dxa"/>
            </w:tcMar>
          </w:tcPr>
          <w:p>
            <w:pPr>
              <w:spacing w:after="0"/>
            </w:pPr>
            <w:r>
              <w:rPr>
                <w:rFonts w:ascii="Arial" w:hAnsi="Arial"/>
                <w:sz w:val="11"/>
              </w:rPr>
              <w:t>P2</w:t>
            </w:r>
          </w:p>
        </w:tc>
        <w:tc>
          <w:tcPr>
            <w:tcW w:type="dxa" w:w="1694"/>
            <w:vAlign w:val="top"/>
            <w:tcMar>
              <w:top w:w="90" w:type="dxa"/>
              <w:start w:w="90" w:type="dxa"/>
              <w:bottom w:w="90" w:type="dxa"/>
              <w:end w:w="90" w:type="dxa"/>
            </w:tcMar>
          </w:tcPr>
          <w:p>
            <w:pPr>
              <w:spacing w:after="0"/>
            </w:pPr>
            <w:r>
              <w:rPr>
                <w:rFonts w:ascii="Arial" w:hAnsi="Arial"/>
                <w:sz w:val="11"/>
              </w:rPr>
              <w:t>10/07 Master Dossier</w:t>
            </w:r>
          </w:p>
        </w:tc>
        <w:tc>
          <w:tcPr>
            <w:tcW w:type="dxa" w:w="1694"/>
            <w:vAlign w:val="top"/>
            <w:tcMar>
              <w:top w:w="90" w:type="dxa"/>
              <w:start w:w="90" w:type="dxa"/>
              <w:bottom w:w="90" w:type="dxa"/>
              <w:end w:w="90" w:type="dxa"/>
            </w:tcMar>
          </w:tcPr>
          <w:p>
            <w:pPr>
              <w:spacing w:after="0"/>
            </w:pPr>
            <w:r>
              <w:rPr>
                <w:rFonts w:ascii="Arial" w:hAnsi="Arial"/>
                <w:sz w:val="11"/>
              </w:rPr>
              <w:t>IM_PLATFORM_MASTER_PROJECT_DOSSIER_2026-10-07_POST_REV10_DP01_W4.docx/pdf</w:t>
            </w:r>
          </w:p>
        </w:tc>
        <w:tc>
          <w:tcPr>
            <w:tcW w:type="dxa" w:w="1694"/>
            <w:vAlign w:val="top"/>
            <w:tcMar>
              <w:top w:w="90" w:type="dxa"/>
              <w:start w:w="90" w:type="dxa"/>
              <w:bottom w:w="90" w:type="dxa"/>
              <w:end w:w="90" w:type="dxa"/>
            </w:tcMar>
          </w:tcPr>
          <w:p>
            <w:pPr>
              <w:spacing w:after="0"/>
            </w:pPr>
            <w:r>
              <w:rPr>
                <w:rFonts w:ascii="Arial" w:hAnsi="Arial"/>
                <w:sz w:val="11"/>
              </w:rPr>
              <w:t>see 10/07 SHA256SUMS</w:t>
            </w:r>
          </w:p>
        </w:tc>
        <w:tc>
          <w:tcPr>
            <w:tcW w:type="dxa" w:w="1694"/>
            <w:vAlign w:val="top"/>
            <w:tcMar>
              <w:top w:w="90" w:type="dxa"/>
              <w:start w:w="90" w:type="dxa"/>
              <w:bottom w:w="90" w:type="dxa"/>
              <w:end w:w="90" w:type="dxa"/>
            </w:tcMar>
          </w:tcPr>
          <w:p>
            <w:pPr>
              <w:spacing w:after="0"/>
            </w:pPr>
            <w:r>
              <w:rPr>
                <w:rFonts w:ascii="Arial" w:hAnsi="Arial"/>
                <w:sz w:val="11"/>
              </w:rPr>
              <w:t>Included under historical reference</w:t>
            </w:r>
          </w:p>
        </w:tc>
        <w:tc>
          <w:tcPr>
            <w:tcW w:type="dxa" w:w="1694"/>
            <w:vAlign w:val="top"/>
            <w:tcMar>
              <w:top w:w="90" w:type="dxa"/>
              <w:start w:w="90" w:type="dxa"/>
              <w:bottom w:w="90" w:type="dxa"/>
              <w:end w:w="90" w:type="dxa"/>
            </w:tcMar>
          </w:tcPr>
          <w:p>
            <w:pPr>
              <w:spacing w:after="0"/>
            </w:pPr>
            <w:r>
              <w:rPr>
                <w:rFonts w:ascii="Arial" w:hAnsi="Arial"/>
                <w:sz w:val="11"/>
              </w:rPr>
              <w:t>Historical continuity narrative; superseded narratively by this 10/09 package, not technical authority.</w:t>
            </w:r>
          </w:p>
        </w:tc>
      </w:tr>
      <w:tr>
        <w:tc>
          <w:tcPr>
            <w:tcW w:type="dxa" w:w="1694"/>
            <w:vAlign w:val="top"/>
            <w:tcMar>
              <w:top w:w="90" w:type="dxa"/>
              <w:start w:w="90" w:type="dxa"/>
              <w:bottom w:w="90" w:type="dxa"/>
              <w:end w:w="90" w:type="dxa"/>
            </w:tcMar>
          </w:tcPr>
          <w:p>
            <w:pPr>
              <w:spacing w:after="0"/>
            </w:pPr>
            <w:r>
              <w:rPr>
                <w:rFonts w:ascii="Arial" w:hAnsi="Arial"/>
                <w:sz w:val="11"/>
              </w:rPr>
              <w:t>P2</w:t>
            </w:r>
          </w:p>
        </w:tc>
        <w:tc>
          <w:tcPr>
            <w:tcW w:type="dxa" w:w="1694"/>
            <w:vAlign w:val="top"/>
            <w:tcMar>
              <w:top w:w="90" w:type="dxa"/>
              <w:start w:w="90" w:type="dxa"/>
              <w:bottom w:w="90" w:type="dxa"/>
              <w:end w:w="90" w:type="dxa"/>
            </w:tcMar>
          </w:tcPr>
          <w:p>
            <w:pPr>
              <w:spacing w:after="0"/>
            </w:pPr>
            <w:r>
              <w:rPr>
                <w:rFonts w:ascii="Arial" w:hAnsi="Arial"/>
                <w:sz w:val="11"/>
              </w:rPr>
              <w:t>Reality Viewer evidence</w:t>
            </w:r>
          </w:p>
        </w:tc>
        <w:tc>
          <w:tcPr>
            <w:tcW w:type="dxa" w:w="1694"/>
            <w:vAlign w:val="top"/>
            <w:tcMar>
              <w:top w:w="90" w:type="dxa"/>
              <w:start w:w="90" w:type="dxa"/>
              <w:bottom w:w="90" w:type="dxa"/>
              <w:end w:w="90" w:type="dxa"/>
            </w:tcMar>
          </w:tcPr>
          <w:p>
            <w:pPr>
              <w:spacing w:after="0"/>
            </w:pPr>
            <w:r>
              <w:rPr>
                <w:rFonts w:ascii="Arial" w:hAnsi="Arial"/>
                <w:sz w:val="11"/>
              </w:rPr>
              <w:t>MVP02D / E57 candidate and related viewer files</w:t>
            </w:r>
          </w:p>
        </w:tc>
        <w:tc>
          <w:tcPr>
            <w:tcW w:type="dxa" w:w="1694"/>
            <w:vAlign w:val="top"/>
            <w:tcMar>
              <w:top w:w="90" w:type="dxa"/>
              <w:start w:w="90" w:type="dxa"/>
              <w:bottom w:w="90" w:type="dxa"/>
              <w:end w:w="90" w:type="dxa"/>
            </w:tcMar>
          </w:tcPr>
          <w:p>
            <w:pPr>
              <w:spacing w:after="0"/>
            </w:pPr>
            <w:r>
              <w:rPr>
                <w:rFonts w:ascii="Arial" w:hAnsi="Arial"/>
                <w:sz w:val="11"/>
              </w:rPr>
              <w:t>n/a</w:t>
            </w:r>
          </w:p>
        </w:tc>
        <w:tc>
          <w:tcPr>
            <w:tcW w:type="dxa" w:w="1694"/>
            <w:vAlign w:val="top"/>
            <w:tcMar>
              <w:top w:w="90" w:type="dxa"/>
              <w:start w:w="90" w:type="dxa"/>
              <w:bottom w:w="90" w:type="dxa"/>
              <w:end w:w="90" w:type="dxa"/>
            </w:tcMar>
          </w:tcPr>
          <w:p>
            <w:pPr>
              <w:spacing w:after="0"/>
            </w:pPr>
            <w:r>
              <w:rPr>
                <w:rFonts w:ascii="Arial" w:hAnsi="Arial"/>
                <w:sz w:val="11"/>
              </w:rPr>
              <w:t>Project/Windows archive; E57 candidate Z00-0210-00-Panorama.e57</w:t>
            </w:r>
          </w:p>
        </w:tc>
        <w:tc>
          <w:tcPr>
            <w:tcW w:type="dxa" w:w="1694"/>
            <w:vAlign w:val="top"/>
            <w:tcMar>
              <w:top w:w="90" w:type="dxa"/>
              <w:start w:w="90" w:type="dxa"/>
              <w:bottom w:w="90" w:type="dxa"/>
              <w:end w:w="90" w:type="dxa"/>
            </w:tcMar>
          </w:tcPr>
          <w:p>
            <w:pPr>
              <w:spacing w:after="0"/>
            </w:pPr>
            <w:r>
              <w:rPr>
                <w:rFonts w:ascii="Arial" w:hAnsi="Arial"/>
                <w:sz w:val="11"/>
              </w:rPr>
              <w:t>Separate track; large source files may be archived separately.</w:t>
            </w:r>
          </w:p>
        </w:tc>
      </w:tr>
    </w:tbl>
    <w:p/>
    <w:p>
      <w:pPr>
        <w:pStyle w:val="Heading1"/>
      </w:pPr>
      <w:r>
        <w:t>23. What this archive physically contains</w:t>
      </w:r>
    </w:p>
    <w:p>
      <w:pPr>
        <w:pStyle w:val="ListBullet"/>
        <w:spacing w:after="40"/>
      </w:pPr>
      <w:r>
        <w:t>Current 2026-10-09 Master Project Dossier (DOCX/PDF/MD).</w:t>
      </w:r>
    </w:p>
    <w:p>
      <w:pPr>
        <w:pStyle w:val="ListBullet"/>
        <w:spacing w:after="40"/>
      </w:pPr>
      <w:r>
        <w:t>Current Working State JSON.</w:t>
      </w:r>
    </w:p>
    <w:p>
      <w:pPr>
        <w:pStyle w:val="ListBullet"/>
        <w:spacing w:after="40"/>
      </w:pPr>
      <w:r>
        <w:t>Architecture &amp; Roadmap and project history index.</w:t>
      </w:r>
    </w:p>
    <w:p>
      <w:pPr>
        <w:pStyle w:val="ListBullet"/>
        <w:spacing w:after="40"/>
      </w:pPr>
      <w:r>
        <w:t>File/authority map, collection checklist and read-only Windows inventory helper.</w:t>
      </w:r>
    </w:p>
    <w:p>
      <w:pPr>
        <w:pStyle w:val="ListBullet"/>
        <w:spacing w:after="40"/>
      </w:pPr>
      <w:r>
        <w:t>Ready-to-paste ChatGPT and Claude continuation prompts.</w:t>
      </w:r>
    </w:p>
    <w:p>
      <w:pPr>
        <w:pStyle w:val="ListBullet"/>
        <w:spacing w:after="40"/>
      </w:pPr>
      <w:r>
        <w:t>Current CI-01 V0.12 candidate plus Acceptance, Promotion, Windows Review Closure, FINAL and FROZEN packages.</w:t>
      </w:r>
    </w:p>
    <w:p>
      <w:pPr>
        <w:pStyle w:val="ListBullet"/>
        <w:spacing w:after="40"/>
      </w:pPr>
      <w:r>
        <w:t>Historical 2026-10-07 dossier/roadmap/history/prompts and Review85 as references.</w:t>
      </w:r>
    </w:p>
    <w:p>
      <w:pPr>
        <w:pStyle w:val="ListBullet"/>
        <w:spacing w:after="40"/>
      </w:pPr>
      <w:r>
        <w:t>SHA256SUMS for archive verification.</w:t>
      </w:r>
    </w:p>
    <w:p>
      <w:pPr>
        <w:spacing w:after="80"/>
      </w:pPr>
      <w:r>
        <w:t>This archive does not contain every raw historical ZIP ever produced, every large IFC/E57 source, or a verbatim export of all chats. The collection guide identifies the primary files that must also be retained. Narrative continuity must never impersonate technical authority.</w:t>
      </w:r>
    </w:p>
    <w:p>
      <w:pPr>
        <w:pStyle w:val="Heading1"/>
      </w:pPr>
      <w:r>
        <w:t>24. How a new developer or AI should continue</w:t>
      </w:r>
    </w:p>
    <w:p>
      <w:pPr>
        <w:pStyle w:val="ListBullet"/>
        <w:spacing w:after="40"/>
      </w:pPr>
      <w:r>
        <w:t>Read README_FIRST, Current Working State, this dossier and the File/Authority Map before proposing changes.</w:t>
      </w:r>
    </w:p>
    <w:p>
      <w:pPr>
        <w:pStyle w:val="ListBullet"/>
        <w:spacing w:after="40"/>
      </w:pPr>
      <w:r>
        <w:t>Classify the requested task before coding: Core successor, UI/Product Workspace, Reality Viewer, deployment/productization, connector or non-code governance.</w:t>
      </w:r>
    </w:p>
    <w:p>
      <w:pPr>
        <w:pStyle w:val="ListBullet"/>
        <w:spacing w:after="40"/>
      </w:pPr>
      <w:r>
        <w:t>Verify the exact frozen parent/authority bytes and hash relevant to the task.</w:t>
      </w:r>
    </w:p>
    <w:p>
      <w:pPr>
        <w:pStyle w:val="ListBullet"/>
        <w:spacing w:after="40"/>
      </w:pPr>
      <w:r>
        <w:t>Create a new successor/staging copy for any change to frozen scope.</w:t>
      </w:r>
    </w:p>
    <w:p>
      <w:pPr>
        <w:pStyle w:val="ListBullet"/>
        <w:spacing w:after="40"/>
      </w:pPr>
      <w:r>
        <w:t>Keep implementation, review, acceptance, promotion, FINAL and FROZEN as separate transitions.</w:t>
      </w:r>
    </w:p>
    <w:p>
      <w:pPr>
        <w:pStyle w:val="ListBullet"/>
        <w:spacing w:after="40"/>
      </w:pPr>
      <w:r>
        <w:t>For Windows/PowerShell, use one short safe logical block at a time and wait for observed output before the next dependent step.</w:t>
      </w:r>
    </w:p>
    <w:p>
      <w:pPr>
        <w:pStyle w:val="ListBullet"/>
        <w:spacing w:after="40"/>
      </w:pPr>
      <w:r>
        <w:t>If this narrative conflicts with later exact primary evidence, the later primary evidence wins.</w:t>
      </w:r>
    </w:p>
    <w:p>
      <w:pPr>
        <w:pStyle w:val="Heading1"/>
      </w:pPr>
      <w:r>
        <w:t>25. Glossary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Mar>
              <w:top w:w="90" w:type="dxa"/>
              <w:start w:w="90" w:type="dxa"/>
              <w:bottom w:w="90" w:type="dxa"/>
              <w:end w:w="90" w:type="dxa"/>
            </w:tcMar>
          </w:tcPr>
          <w:p>
            <w:r>
              <w:rPr>
                <w:rFonts w:ascii="Arial" w:hAnsi="Arial"/>
                <w:b/>
                <w:sz w:val="14"/>
              </w:rPr>
              <w:t>Term</w:t>
            </w:r>
          </w:p>
        </w:tc>
        <w:tc>
          <w:tcPr>
            <w:tcW w:type="dxa" w:w="5083"/>
            <w:shd w:fill="D9EAF7"/>
            <w:vAlign w:val="center"/>
            <w:tcMar>
              <w:top w:w="90" w:type="dxa"/>
              <w:start w:w="90" w:type="dxa"/>
              <w:bottom w:w="90" w:type="dxa"/>
              <w:end w:w="90" w:type="dxa"/>
            </w:tcMar>
          </w:tcPr>
          <w:p>
            <w:r>
              <w:rPr>
                <w:rFonts w:ascii="Arial" w:hAnsi="Arial"/>
                <w:b/>
                <w:sz w:val="14"/>
              </w:rPr>
              <w:t>Meaning</w:t>
            </w:r>
          </w:p>
        </w:tc>
      </w:tr>
      <w:tr>
        <w:tc>
          <w:tcPr>
            <w:tcW w:type="dxa" w:w="5083"/>
            <w:vAlign w:val="top"/>
            <w:tcMar>
              <w:top w:w="90" w:type="dxa"/>
              <w:start w:w="90" w:type="dxa"/>
              <w:bottom w:w="90" w:type="dxa"/>
              <w:end w:w="90" w:type="dxa"/>
            </w:tcMar>
          </w:tcPr>
          <w:p>
            <w:pPr>
              <w:spacing w:after="0"/>
            </w:pPr>
            <w:r>
              <w:rPr>
                <w:rFonts w:ascii="Arial" w:hAnsi="Arial"/>
                <w:sz w:val="14"/>
              </w:rPr>
              <w:t>Information Product</w:t>
            </w:r>
          </w:p>
        </w:tc>
        <w:tc>
          <w:tcPr>
            <w:tcW w:type="dxa" w:w="5083"/>
            <w:vAlign w:val="top"/>
            <w:tcMar>
              <w:top w:w="90" w:type="dxa"/>
              <w:start w:w="90" w:type="dxa"/>
              <w:bottom w:w="90" w:type="dxa"/>
              <w:end w:w="90" w:type="dxa"/>
            </w:tcMar>
          </w:tcPr>
          <w:p>
            <w:pPr>
              <w:spacing w:after="0"/>
            </w:pPr>
            <w:r>
              <w:rPr>
                <w:rFonts w:ascii="Arial" w:hAnsi="Arial"/>
                <w:sz w:val="14"/>
              </w:rPr>
              <w:t>Governed output with exact source, requirement/reference, validation, approval and provenance identity.</w:t>
            </w:r>
          </w:p>
        </w:tc>
      </w:tr>
      <w:tr>
        <w:tc>
          <w:tcPr>
            <w:tcW w:type="dxa" w:w="5083"/>
            <w:vAlign w:val="top"/>
            <w:tcMar>
              <w:top w:w="90" w:type="dxa"/>
              <w:start w:w="90" w:type="dxa"/>
              <w:bottom w:w="90" w:type="dxa"/>
              <w:end w:w="90" w:type="dxa"/>
            </w:tcMar>
          </w:tcPr>
          <w:p>
            <w:pPr>
              <w:spacing w:after="0"/>
            </w:pPr>
            <w:r>
              <w:rPr>
                <w:rFonts w:ascii="Arial" w:hAnsi="Arial"/>
                <w:sz w:val="14"/>
              </w:rPr>
              <w:t>Requirement Authority</w:t>
            </w:r>
          </w:p>
        </w:tc>
        <w:tc>
          <w:tcPr>
            <w:tcW w:type="dxa" w:w="5083"/>
            <w:vAlign w:val="top"/>
            <w:tcMar>
              <w:top w:w="90" w:type="dxa"/>
              <w:start w:w="90" w:type="dxa"/>
              <w:bottom w:w="90" w:type="dxa"/>
              <w:end w:w="90" w:type="dxa"/>
            </w:tcMar>
          </w:tcPr>
          <w:p>
            <w:pPr>
              <w:spacing w:after="0"/>
            </w:pPr>
            <w:r>
              <w:rPr>
                <w:rFonts w:ascii="Arial" w:hAnsi="Arial"/>
                <w:sz w:val="14"/>
              </w:rPr>
              <w:t>Versioned owner requirements/rules and applicability.</w:t>
            </w:r>
          </w:p>
        </w:tc>
      </w:tr>
      <w:tr>
        <w:tc>
          <w:tcPr>
            <w:tcW w:type="dxa" w:w="5083"/>
            <w:vAlign w:val="top"/>
            <w:tcMar>
              <w:top w:w="90" w:type="dxa"/>
              <w:start w:w="90" w:type="dxa"/>
              <w:bottom w:w="90" w:type="dxa"/>
              <w:end w:w="90" w:type="dxa"/>
            </w:tcMar>
          </w:tcPr>
          <w:p>
            <w:pPr>
              <w:spacing w:after="0"/>
            </w:pPr>
            <w:r>
              <w:rPr>
                <w:rFonts w:ascii="Arial" w:hAnsi="Arial"/>
                <w:sz w:val="14"/>
              </w:rPr>
              <w:t>Reference Authority</w:t>
            </w:r>
          </w:p>
        </w:tc>
        <w:tc>
          <w:tcPr>
            <w:tcW w:type="dxa" w:w="5083"/>
            <w:vAlign w:val="top"/>
            <w:tcMar>
              <w:top w:w="90" w:type="dxa"/>
              <w:start w:w="90" w:type="dxa"/>
              <w:bottom w:w="90" w:type="dxa"/>
              <w:end w:w="90" w:type="dxa"/>
            </w:tcMar>
          </w:tcPr>
          <w:p>
            <w:pPr>
              <w:spacing w:after="0"/>
            </w:pPr>
            <w:r>
              <w:rPr>
                <w:rFonts w:ascii="Arial" w:hAnsi="Arial"/>
                <w:sz w:val="14"/>
              </w:rPr>
              <w:t>Controlled values/classifications/reference content.</w:t>
            </w:r>
          </w:p>
        </w:tc>
      </w:tr>
      <w:tr>
        <w:tc>
          <w:tcPr>
            <w:tcW w:type="dxa" w:w="5083"/>
            <w:vAlign w:val="top"/>
            <w:tcMar>
              <w:top w:w="90" w:type="dxa"/>
              <w:start w:w="90" w:type="dxa"/>
              <w:bottom w:w="90" w:type="dxa"/>
              <w:end w:w="90" w:type="dxa"/>
            </w:tcMar>
          </w:tcPr>
          <w:p>
            <w:pPr>
              <w:spacing w:after="0"/>
            </w:pPr>
            <w:r>
              <w:rPr>
                <w:rFonts w:ascii="Arial" w:hAnsi="Arial"/>
                <w:sz w:val="14"/>
              </w:rPr>
              <w:t>Validation Context</w:t>
            </w:r>
          </w:p>
        </w:tc>
        <w:tc>
          <w:tcPr>
            <w:tcW w:type="dxa" w:w="5083"/>
            <w:vAlign w:val="top"/>
            <w:tcMar>
              <w:top w:w="90" w:type="dxa"/>
              <w:start w:w="90" w:type="dxa"/>
              <w:bottom w:w="90" w:type="dxa"/>
              <w:end w:w="90" w:type="dxa"/>
            </w:tcMar>
          </w:tcPr>
          <w:p>
            <w:pPr>
              <w:spacing w:after="0"/>
            </w:pPr>
            <w:r>
              <w:rPr>
                <w:rFonts w:ascii="Arial" w:hAnsi="Arial"/>
                <w:sz w:val="14"/>
              </w:rPr>
              <w:t>Immutable binding of exact requirements, references and project context used for an execution.</w:t>
            </w:r>
          </w:p>
        </w:tc>
      </w:tr>
      <w:tr>
        <w:tc>
          <w:tcPr>
            <w:tcW w:type="dxa" w:w="5083"/>
            <w:vAlign w:val="top"/>
            <w:tcMar>
              <w:top w:w="90" w:type="dxa"/>
              <w:start w:w="90" w:type="dxa"/>
              <w:bottom w:w="90" w:type="dxa"/>
              <w:end w:w="90" w:type="dxa"/>
            </w:tcMar>
          </w:tcPr>
          <w:p>
            <w:pPr>
              <w:spacing w:after="0"/>
            </w:pPr>
            <w:r>
              <w:rPr>
                <w:rFonts w:ascii="Arial" w:hAnsi="Arial"/>
                <w:sz w:val="14"/>
              </w:rPr>
              <w:t>Correction Approval</w:t>
            </w:r>
          </w:p>
        </w:tc>
        <w:tc>
          <w:tcPr>
            <w:tcW w:type="dxa" w:w="5083"/>
            <w:vAlign w:val="top"/>
            <w:tcMar>
              <w:top w:w="90" w:type="dxa"/>
              <w:start w:w="90" w:type="dxa"/>
              <w:bottom w:w="90" w:type="dxa"/>
              <w:end w:w="90" w:type="dxa"/>
            </w:tcMar>
          </w:tcPr>
          <w:p>
            <w:pPr>
              <w:spacing w:after="0"/>
            </w:pPr>
            <w:r>
              <w:rPr>
                <w:rFonts w:ascii="Arial" w:hAnsi="Arial"/>
                <w:sz w:val="14"/>
              </w:rPr>
              <w:t>Human permission to apply a correction; not delivery/current approval.</w:t>
            </w:r>
          </w:p>
        </w:tc>
      </w:tr>
      <w:tr>
        <w:tc>
          <w:tcPr>
            <w:tcW w:type="dxa" w:w="5083"/>
            <w:vAlign w:val="top"/>
            <w:tcMar>
              <w:top w:w="90" w:type="dxa"/>
              <w:start w:w="90" w:type="dxa"/>
              <w:bottom w:w="90" w:type="dxa"/>
              <w:end w:w="90" w:type="dxa"/>
            </w:tcMar>
          </w:tcPr>
          <w:p>
            <w:pPr>
              <w:spacing w:after="0"/>
            </w:pPr>
            <w:r>
              <w:rPr>
                <w:rFonts w:ascii="Arial" w:hAnsi="Arial"/>
                <w:sz w:val="14"/>
              </w:rPr>
              <w:t>Delivery Approval</w:t>
            </w:r>
          </w:p>
        </w:tc>
        <w:tc>
          <w:tcPr>
            <w:tcW w:type="dxa" w:w="5083"/>
            <w:vAlign w:val="top"/>
            <w:tcMar>
              <w:top w:w="90" w:type="dxa"/>
              <w:start w:w="90" w:type="dxa"/>
              <w:bottom w:w="90" w:type="dxa"/>
              <w:end w:w="90" w:type="dxa"/>
            </w:tcMar>
          </w:tcPr>
          <w:p>
            <w:pPr>
              <w:spacing w:after="0"/>
            </w:pPr>
            <w:r>
              <w:rPr>
                <w:rFonts w:ascii="Arial" w:hAnsi="Arial"/>
                <w:sz w:val="14"/>
              </w:rPr>
              <w:t>Allows progression of a reviewed delivery to Approval Gate.</w:t>
            </w:r>
          </w:p>
        </w:tc>
      </w:tr>
      <w:tr>
        <w:tc>
          <w:tcPr>
            <w:tcW w:type="dxa" w:w="5083"/>
            <w:vAlign w:val="top"/>
            <w:tcMar>
              <w:top w:w="90" w:type="dxa"/>
              <w:start w:w="90" w:type="dxa"/>
              <w:bottom w:w="90" w:type="dxa"/>
              <w:end w:w="90" w:type="dxa"/>
            </w:tcMar>
          </w:tcPr>
          <w:p>
            <w:pPr>
              <w:spacing w:after="0"/>
            </w:pPr>
            <w:r>
              <w:rPr>
                <w:rFonts w:ascii="Arial" w:hAnsi="Arial"/>
                <w:sz w:val="14"/>
              </w:rPr>
              <w:t>AIS</w:t>
            </w:r>
          </w:p>
        </w:tc>
        <w:tc>
          <w:tcPr>
            <w:tcW w:type="dxa" w:w="5083"/>
            <w:vAlign w:val="top"/>
            <w:tcMar>
              <w:top w:w="90" w:type="dxa"/>
              <w:start w:w="90" w:type="dxa"/>
              <w:bottom w:w="90" w:type="dxa"/>
              <w:end w:w="90" w:type="dxa"/>
            </w:tcMar>
          </w:tcPr>
          <w:p>
            <w:pPr>
              <w:spacing w:after="0"/>
            </w:pPr>
            <w:r>
              <w:rPr>
                <w:rFonts w:ascii="Arial" w:hAnsi="Arial"/>
                <w:sz w:val="14"/>
              </w:rPr>
              <w:t>Acceptance Information Set / sealed acceptance snapshot in project semantics.</w:t>
            </w:r>
          </w:p>
        </w:tc>
      </w:tr>
      <w:tr>
        <w:tc>
          <w:tcPr>
            <w:tcW w:type="dxa" w:w="5083"/>
            <w:vAlign w:val="top"/>
            <w:tcMar>
              <w:top w:w="90" w:type="dxa"/>
              <w:start w:w="90" w:type="dxa"/>
              <w:bottom w:w="90" w:type="dxa"/>
              <w:end w:w="90" w:type="dxa"/>
            </w:tcMar>
          </w:tcPr>
          <w:p>
            <w:pPr>
              <w:spacing w:after="0"/>
            </w:pPr>
            <w:r>
              <w:rPr>
                <w:rFonts w:ascii="Arial" w:hAnsi="Arial"/>
                <w:sz w:val="14"/>
              </w:rPr>
              <w:t>Current</w:t>
            </w:r>
          </w:p>
        </w:tc>
        <w:tc>
          <w:tcPr>
            <w:tcW w:type="dxa" w:w="5083"/>
            <w:vAlign w:val="top"/>
            <w:tcMar>
              <w:top w:w="90" w:type="dxa"/>
              <w:start w:w="90" w:type="dxa"/>
              <w:bottom w:w="90" w:type="dxa"/>
              <w:end w:w="90" w:type="dxa"/>
            </w:tcMar>
          </w:tcPr>
          <w:p>
            <w:pPr>
              <w:spacing w:after="0"/>
            </w:pPr>
            <w:r>
              <w:rPr>
                <w:rFonts w:ascii="Arial" w:hAnsi="Arial"/>
                <w:sz w:val="14"/>
              </w:rPr>
              <w:t>Exact project-context published current authority; derived views are not independently mutable Current.</w:t>
            </w:r>
          </w:p>
        </w:tc>
      </w:tr>
      <w:tr>
        <w:tc>
          <w:tcPr>
            <w:tcW w:type="dxa" w:w="5083"/>
            <w:vAlign w:val="top"/>
            <w:tcMar>
              <w:top w:w="90" w:type="dxa"/>
              <w:start w:w="90" w:type="dxa"/>
              <w:bottom w:w="90" w:type="dxa"/>
              <w:end w:w="90" w:type="dxa"/>
            </w:tcMar>
          </w:tcPr>
          <w:p>
            <w:pPr>
              <w:spacing w:after="0"/>
            </w:pPr>
            <w:r>
              <w:rPr>
                <w:rFonts w:ascii="Arial" w:hAnsi="Arial"/>
                <w:sz w:val="14"/>
              </w:rPr>
              <w:t>Baseline</w:t>
            </w:r>
          </w:p>
        </w:tc>
        <w:tc>
          <w:tcPr>
            <w:tcW w:type="dxa" w:w="5083"/>
            <w:vAlign w:val="top"/>
            <w:tcMar>
              <w:top w:w="90" w:type="dxa"/>
              <w:start w:w="90" w:type="dxa"/>
              <w:bottom w:w="90" w:type="dxa"/>
              <w:end w:w="90" w:type="dxa"/>
            </w:tcMar>
          </w:tcPr>
          <w:p>
            <w:pPr>
              <w:spacing w:after="0"/>
            </w:pPr>
            <w:r>
              <w:rPr>
                <w:rFonts w:ascii="Arial" w:hAnsi="Arial"/>
                <w:sz w:val="14"/>
              </w:rPr>
              <w:t>Explicit approved comparison reference for controlled change management.</w:t>
            </w:r>
          </w:p>
        </w:tc>
      </w:tr>
      <w:tr>
        <w:tc>
          <w:tcPr>
            <w:tcW w:type="dxa" w:w="5083"/>
            <w:vAlign w:val="top"/>
            <w:tcMar>
              <w:top w:w="90" w:type="dxa"/>
              <w:start w:w="90" w:type="dxa"/>
              <w:bottom w:w="90" w:type="dxa"/>
              <w:end w:w="90" w:type="dxa"/>
            </w:tcMar>
          </w:tcPr>
          <w:p>
            <w:pPr>
              <w:spacing w:after="0"/>
            </w:pPr>
            <w:r>
              <w:rPr>
                <w:rFonts w:ascii="Arial" w:hAnsi="Arial"/>
                <w:sz w:val="14"/>
              </w:rPr>
              <w:t>CI-01</w:t>
            </w:r>
          </w:p>
        </w:tc>
        <w:tc>
          <w:tcPr>
            <w:tcW w:type="dxa" w:w="5083"/>
            <w:vAlign w:val="top"/>
            <w:tcMar>
              <w:top w:w="90" w:type="dxa"/>
              <w:start w:w="90" w:type="dxa"/>
              <w:bottom w:w="90" w:type="dxa"/>
              <w:end w:w="90" w:type="dxa"/>
            </w:tcMar>
          </w:tcPr>
          <w:p>
            <w:pPr>
              <w:spacing w:after="0"/>
            </w:pPr>
            <w:r>
              <w:rPr>
                <w:rFonts w:ascii="Arial" w:hAnsi="Arial"/>
                <w:sz w:val="14"/>
              </w:rPr>
              <w:t>Change Intelligence successor; V0.12 Slice 1 is frozen in narrow scope.</w:t>
            </w:r>
          </w:p>
        </w:tc>
      </w:tr>
      <w:tr>
        <w:tc>
          <w:tcPr>
            <w:tcW w:type="dxa" w:w="5083"/>
            <w:vAlign w:val="top"/>
            <w:tcMar>
              <w:top w:w="90" w:type="dxa"/>
              <w:start w:w="90" w:type="dxa"/>
              <w:bottom w:w="90" w:type="dxa"/>
              <w:end w:w="90" w:type="dxa"/>
            </w:tcMar>
          </w:tcPr>
          <w:p>
            <w:pPr>
              <w:spacing w:after="0"/>
            </w:pPr>
            <w:r>
              <w:rPr>
                <w:rFonts w:ascii="Arial" w:hAnsi="Arial"/>
                <w:sz w:val="14"/>
              </w:rPr>
              <w:t>DP-01</w:t>
            </w:r>
          </w:p>
        </w:tc>
        <w:tc>
          <w:tcPr>
            <w:tcW w:type="dxa" w:w="5083"/>
            <w:vAlign w:val="top"/>
            <w:tcMar>
              <w:top w:w="90" w:type="dxa"/>
              <w:start w:w="90" w:type="dxa"/>
              <w:bottom w:w="90" w:type="dxa"/>
              <w:end w:w="90" w:type="dxa"/>
            </w:tcMar>
          </w:tcPr>
          <w:p>
            <w:pPr>
              <w:spacing w:after="0"/>
            </w:pPr>
            <w:r>
              <w:rPr>
                <w:rFonts w:ascii="Arial" w:hAnsi="Arial"/>
                <w:sz w:val="14"/>
              </w:rPr>
              <w:t>Deployment/productization successor; V5 closure remains not accepted.</w:t>
            </w:r>
          </w:p>
        </w:tc>
      </w:tr>
      <w:tr>
        <w:tc>
          <w:tcPr>
            <w:tcW w:type="dxa" w:w="5083"/>
            <w:vAlign w:val="top"/>
            <w:tcMar>
              <w:top w:w="90" w:type="dxa"/>
              <w:start w:w="90" w:type="dxa"/>
              <w:bottom w:w="90" w:type="dxa"/>
              <w:end w:w="90" w:type="dxa"/>
            </w:tcMar>
          </w:tcPr>
          <w:p>
            <w:pPr>
              <w:spacing w:after="0"/>
            </w:pPr>
            <w:r>
              <w:rPr>
                <w:rFonts w:ascii="Arial" w:hAnsi="Arial"/>
                <w:sz w:val="14"/>
              </w:rPr>
              <w:t>FINAL FROZEN</w:t>
            </w:r>
          </w:p>
        </w:tc>
        <w:tc>
          <w:tcPr>
            <w:tcW w:type="dxa" w:w="5083"/>
            <w:vAlign w:val="top"/>
            <w:tcMar>
              <w:top w:w="90" w:type="dxa"/>
              <w:start w:w="90" w:type="dxa"/>
              <w:bottom w:w="90" w:type="dxa"/>
              <w:end w:w="90" w:type="dxa"/>
            </w:tcMar>
          </w:tcPr>
          <w:p>
            <w:pPr>
              <w:spacing w:after="0"/>
            </w:pPr>
            <w:r>
              <w:rPr>
                <w:rFonts w:ascii="Arial" w:hAnsi="Arial"/>
                <w:sz w:val="14"/>
              </w:rPr>
              <w:t>Exact bytes are immutable in governed scope; future change requires successor.</w:t>
            </w:r>
          </w:p>
        </w:tc>
      </w:tr>
    </w:tbl>
    <w:p/>
    <w:p>
      <w:pPr>
        <w:pStyle w:val="Heading1"/>
      </w:pPr>
      <w:r>
        <w:t>26. Source basis / limitations</w:t>
      </w:r>
    </w:p>
    <w:p>
      <w:pPr>
        <w:spacing w:after="80"/>
      </w:pPr>
      <w:r>
        <w:t>This dossier synthesizes project conversation history available in the ChatGPT project, project context, the 2026-10-07 Master Dossier/History/Architecture files, Review85 and the exact CI-01 governance chain created through 2026-10-09. It is not a verbatim transcript archive. Exact primary files and formal hashes remain the source of truth for authority claims.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4"/>
      </w:rPr>
      <w:t>IM Platform | Continuity Archive | 2026-10-09 | Bousher Adi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