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E2500" w14:textId="096A42F6" w:rsidR="00E968B4" w:rsidRDefault="007906F2">
      <w:pPr>
        <w:rPr>
          <w:b/>
          <w:bCs/>
          <w:color w:val="FF0000"/>
          <w:sz w:val="44"/>
          <w:szCs w:val="44"/>
        </w:rPr>
      </w:pPr>
      <w:r w:rsidRPr="007906F2">
        <w:rPr>
          <w:b/>
          <w:bCs/>
          <w:color w:val="FF0000"/>
          <w:sz w:val="44"/>
          <w:szCs w:val="44"/>
        </w:rPr>
        <w:t>9</w:t>
      </w:r>
      <w:r w:rsidR="00EE79ED">
        <w:rPr>
          <w:b/>
          <w:bCs/>
          <w:color w:val="FF0000"/>
          <w:sz w:val="44"/>
          <w:szCs w:val="44"/>
        </w:rPr>
        <w:t>--------------------------------------------------------------</w:t>
      </w:r>
    </w:p>
    <w:p w14:paraId="6578DB6F" w14:textId="627DE2F0" w:rsidR="00B51188" w:rsidRPr="00B51188" w:rsidRDefault="00B51188" w:rsidP="00B51188">
      <w:r w:rsidRPr="00B51188">
        <w:t xml:space="preserve">Pour l’analyse des ecarts on a eu un retards de trois jours par rapport a ce que nous avons planifié prévisionnelle. Un jour de retards en Identification des objectifs et périmètres ainsi que deux autre jours pour la creation  des achats et des ventes  </w:t>
      </w:r>
    </w:p>
    <w:p w14:paraId="75E1AF8B" w14:textId="77777777" w:rsidR="007906F2" w:rsidRDefault="007906F2"/>
    <w:p w14:paraId="716254AB" w14:textId="50E63861" w:rsidR="007906F2" w:rsidRPr="007906F2" w:rsidRDefault="007906F2">
      <w:pPr>
        <w:rPr>
          <w:b/>
          <w:bCs/>
          <w:color w:val="FF0000"/>
          <w:sz w:val="44"/>
          <w:szCs w:val="44"/>
        </w:rPr>
      </w:pPr>
      <w:r w:rsidRPr="007906F2">
        <w:rPr>
          <w:b/>
          <w:bCs/>
          <w:color w:val="FF0000"/>
          <w:sz w:val="44"/>
          <w:szCs w:val="44"/>
        </w:rPr>
        <w:t>10</w:t>
      </w:r>
      <w:r>
        <w:rPr>
          <w:b/>
          <w:bCs/>
          <w:color w:val="FF0000"/>
          <w:sz w:val="44"/>
          <w:szCs w:val="44"/>
        </w:rPr>
        <w:t>--------------------------------------------------------------</w:t>
      </w:r>
    </w:p>
    <w:p w14:paraId="7CBEE8D8" w14:textId="77777777" w:rsidR="007906F2" w:rsidRPr="007906F2" w:rsidRDefault="007906F2" w:rsidP="007906F2">
      <w:r w:rsidRPr="007906F2">
        <w:t>Alors la matrice dimensionnelle C’est une étape importante en amont de la réalisation d’un entrepôt de données elle permet également : </w:t>
      </w:r>
    </w:p>
    <w:p w14:paraId="42F78F38" w14:textId="77777777" w:rsidR="007906F2" w:rsidRPr="007906F2" w:rsidRDefault="007906F2" w:rsidP="007906F2">
      <w:pPr>
        <w:numPr>
          <w:ilvl w:val="0"/>
          <w:numId w:val="1"/>
        </w:numPr>
      </w:pPr>
      <w:r w:rsidRPr="007906F2">
        <w:t>D’avoir une vision exhaustive des   dimensions qui doivent croiser un           processus.  </w:t>
      </w:r>
    </w:p>
    <w:p w14:paraId="2E3E2EC9" w14:textId="5A67835E" w:rsidR="007906F2" w:rsidRPr="007906F2" w:rsidRDefault="007906F2" w:rsidP="007906F2">
      <w:pPr>
        <w:numPr>
          <w:ilvl w:val="0"/>
          <w:numId w:val="1"/>
        </w:numPr>
      </w:pPr>
      <w:r w:rsidRPr="007906F2">
        <w:t xml:space="preserve">De </w:t>
      </w:r>
      <w:r w:rsidR="00C06455" w:rsidRPr="00C06455">
        <w:t>mettre en évidence</w:t>
      </w:r>
      <w:r w:rsidR="00C06455">
        <w:t xml:space="preserve"> </w:t>
      </w:r>
      <w:r w:rsidRPr="007906F2">
        <w:t>les difficultés à venir au niveau des dimensions. </w:t>
      </w:r>
    </w:p>
    <w:p w14:paraId="2295ADE3" w14:textId="77777777" w:rsidR="007906F2" w:rsidRPr="007906F2" w:rsidRDefault="007906F2" w:rsidP="007906F2">
      <w:r w:rsidRPr="007906F2">
        <w:t> </w:t>
      </w:r>
    </w:p>
    <w:p w14:paraId="633CA146" w14:textId="77777777" w:rsidR="007906F2" w:rsidRPr="007906F2" w:rsidRDefault="007906F2" w:rsidP="007906F2">
      <w:r w:rsidRPr="007906F2">
        <w:t>Voici une matrice en synthèse montrant les faits de chaque table et les axes d’analyses correspondants : </w:t>
      </w:r>
    </w:p>
    <w:p w14:paraId="376C2580" w14:textId="77777777" w:rsidR="007906F2" w:rsidRDefault="007906F2"/>
    <w:p w14:paraId="63D2402A" w14:textId="7B18DBE4" w:rsidR="007906F2" w:rsidRDefault="007906F2">
      <w:pPr>
        <w:rPr>
          <w:b/>
          <w:bCs/>
          <w:color w:val="FF0000"/>
          <w:sz w:val="44"/>
          <w:szCs w:val="44"/>
        </w:rPr>
      </w:pPr>
      <w:r w:rsidRPr="007906F2">
        <w:rPr>
          <w:b/>
          <w:bCs/>
          <w:color w:val="FF0000"/>
          <w:sz w:val="44"/>
          <w:szCs w:val="44"/>
        </w:rPr>
        <w:t>11</w:t>
      </w:r>
      <w:r>
        <w:rPr>
          <w:b/>
          <w:bCs/>
          <w:color w:val="FF0000"/>
          <w:sz w:val="44"/>
          <w:szCs w:val="44"/>
        </w:rPr>
        <w:t>---------------------------------------------------------------</w:t>
      </w:r>
    </w:p>
    <w:p w14:paraId="7430AB01" w14:textId="77777777" w:rsidR="00986B1F" w:rsidRDefault="00C06455" w:rsidP="00C06455">
      <w:r w:rsidRPr="00C06455">
        <w:t>On choisi d’adopter  le schéma en étoile comme modèle pour la modélisation de nos  tables de fait</w:t>
      </w:r>
    </w:p>
    <w:p w14:paraId="22A866AE" w14:textId="22E988C5" w:rsidR="00986B1F" w:rsidRPr="00C06455" w:rsidRDefault="00986B1F" w:rsidP="00C06455">
      <w:r>
        <w:t xml:space="preserve">Car </w:t>
      </w:r>
      <w:r w:rsidRPr="00986B1F">
        <w:t>comporte de nombreux avantages. Le premier d'entre eux, c'est que la table des faits est reliée à chaque table de dimensions par une seule et unique relation, une seule et unique jointure. Cela simplifie considérablement les requêtes et en améliore le temps d'exécution.</w:t>
      </w:r>
    </w:p>
    <w:p w14:paraId="03B8BDEE" w14:textId="77777777" w:rsidR="00C06455" w:rsidRDefault="00C06455">
      <w:pPr>
        <w:rPr>
          <w:b/>
          <w:bCs/>
          <w:color w:val="FF0000"/>
          <w:sz w:val="44"/>
          <w:szCs w:val="44"/>
        </w:rPr>
      </w:pPr>
    </w:p>
    <w:p w14:paraId="4C5766EB" w14:textId="77777777" w:rsidR="007906F2" w:rsidRPr="007906F2" w:rsidRDefault="007906F2">
      <w:pPr>
        <w:rPr>
          <w:b/>
          <w:bCs/>
          <w:color w:val="FF0000"/>
          <w:sz w:val="44"/>
          <w:szCs w:val="44"/>
        </w:rPr>
      </w:pPr>
    </w:p>
    <w:p w14:paraId="4A547546" w14:textId="4E927BFA" w:rsidR="007906F2" w:rsidRPr="007906F2" w:rsidRDefault="007906F2">
      <w:pPr>
        <w:rPr>
          <w:b/>
          <w:bCs/>
          <w:color w:val="FF0000"/>
          <w:sz w:val="44"/>
          <w:szCs w:val="44"/>
        </w:rPr>
      </w:pPr>
      <w:r w:rsidRPr="007906F2">
        <w:rPr>
          <w:b/>
          <w:bCs/>
          <w:color w:val="FF0000"/>
          <w:sz w:val="44"/>
          <w:szCs w:val="44"/>
        </w:rPr>
        <w:t>1</w:t>
      </w:r>
      <w:r w:rsidR="00015B71">
        <w:rPr>
          <w:b/>
          <w:bCs/>
          <w:color w:val="FF0000"/>
          <w:sz w:val="44"/>
          <w:szCs w:val="44"/>
        </w:rPr>
        <w:t>6</w:t>
      </w:r>
      <w:r>
        <w:rPr>
          <w:b/>
          <w:bCs/>
          <w:color w:val="FF0000"/>
          <w:sz w:val="44"/>
          <w:szCs w:val="44"/>
        </w:rPr>
        <w:t>---------------------------------------------------------------</w:t>
      </w:r>
    </w:p>
    <w:p w14:paraId="352CFB68" w14:textId="102500D1" w:rsidR="007906F2" w:rsidRPr="007906F2" w:rsidRDefault="007906F2" w:rsidP="007906F2">
      <w:r>
        <w:t xml:space="preserve">Pour </w:t>
      </w:r>
      <w:r w:rsidRPr="007906F2">
        <w:t>la dimension Client est traitée depuis une source extraite du client  sur un fichier Excel</w:t>
      </w:r>
    </w:p>
    <w:p w14:paraId="19B5A55E" w14:textId="6E0ECCB5" w:rsidR="007906F2" w:rsidRPr="007906F2" w:rsidRDefault="007906F2" w:rsidP="007906F2">
      <w:r w:rsidRPr="007906F2">
        <w:t>ces données seront envoyées vers une table nommée « Client » qui est sur la base de donnée cible</w:t>
      </w:r>
      <w:r w:rsidR="00986B1F">
        <w:t xml:space="preserve"> apres avoir convertir </w:t>
      </w:r>
      <w:r w:rsidR="00371D93">
        <w:t>les chaines non unicodes vers les chaines unicodes</w:t>
      </w:r>
    </w:p>
    <w:p w14:paraId="2EE16D95" w14:textId="77777777" w:rsidR="007906F2" w:rsidRDefault="007906F2"/>
    <w:p w14:paraId="13828CEF" w14:textId="0FFEFDFB" w:rsidR="007906F2" w:rsidRDefault="007906F2">
      <w:pPr>
        <w:rPr>
          <w:b/>
          <w:bCs/>
          <w:color w:val="FF0000"/>
          <w:sz w:val="44"/>
          <w:szCs w:val="44"/>
        </w:rPr>
      </w:pPr>
      <w:r w:rsidRPr="007906F2">
        <w:rPr>
          <w:b/>
          <w:bCs/>
          <w:color w:val="FF0000"/>
          <w:sz w:val="44"/>
          <w:szCs w:val="44"/>
        </w:rPr>
        <w:t>1</w:t>
      </w:r>
      <w:r w:rsidR="00015B71">
        <w:rPr>
          <w:b/>
          <w:bCs/>
          <w:color w:val="FF0000"/>
          <w:sz w:val="44"/>
          <w:szCs w:val="44"/>
        </w:rPr>
        <w:t>7</w:t>
      </w:r>
      <w:r>
        <w:rPr>
          <w:b/>
          <w:bCs/>
          <w:color w:val="FF0000"/>
          <w:sz w:val="44"/>
          <w:szCs w:val="44"/>
        </w:rPr>
        <w:t>----------------------------------------------------------------</w:t>
      </w:r>
    </w:p>
    <w:p w14:paraId="33A8F2EE" w14:textId="2F060672" w:rsidR="007906F2" w:rsidRPr="007906F2" w:rsidRDefault="007906F2" w:rsidP="007906F2">
      <w:r>
        <w:t xml:space="preserve">Meme chose pour </w:t>
      </w:r>
      <w:r w:rsidRPr="007906F2">
        <w:t>la dimension logiciel est traitée depuis une source extraite du logiciel sur un fichier Excel</w:t>
      </w:r>
    </w:p>
    <w:p w14:paraId="4694F7EE" w14:textId="77777777" w:rsidR="000E0BBD" w:rsidRPr="007906F2" w:rsidRDefault="007906F2" w:rsidP="000E0BBD">
      <w:r w:rsidRPr="007906F2">
        <w:lastRenderedPageBreak/>
        <w:t>ces données seront envoyées vers une table nommée «logiciel» qui est sur la base de donnée cible</w:t>
      </w:r>
      <w:r w:rsidR="000E0BBD">
        <w:t xml:space="preserve"> apres avoir convertir les chaines non unicodes vers les chaines unicodes</w:t>
      </w:r>
    </w:p>
    <w:p w14:paraId="7A14F33F" w14:textId="703B6506" w:rsidR="007906F2" w:rsidRPr="007906F2" w:rsidRDefault="000E0BBD">
      <w:r>
        <w:t xml:space="preserve">et iliminer les champs null pour qu’ils ne soit pas inserer dans la table . </w:t>
      </w:r>
      <w:r w:rsidR="007906F2">
        <w:t>Pour les autres dimenssion on les a traité de meme manière .</w:t>
      </w:r>
    </w:p>
    <w:p w14:paraId="3AFCF1BB" w14:textId="0ACBB1B8" w:rsidR="007906F2" w:rsidRPr="007906F2" w:rsidRDefault="007906F2">
      <w:pPr>
        <w:rPr>
          <w:b/>
          <w:bCs/>
          <w:color w:val="FF0000"/>
          <w:sz w:val="44"/>
          <w:szCs w:val="44"/>
        </w:rPr>
      </w:pPr>
      <w:r w:rsidRPr="007906F2">
        <w:rPr>
          <w:b/>
          <w:bCs/>
          <w:color w:val="FF0000"/>
          <w:sz w:val="44"/>
          <w:szCs w:val="44"/>
        </w:rPr>
        <w:t>1</w:t>
      </w:r>
      <w:r w:rsidR="00015B71">
        <w:rPr>
          <w:b/>
          <w:bCs/>
          <w:color w:val="FF0000"/>
          <w:sz w:val="44"/>
          <w:szCs w:val="44"/>
        </w:rPr>
        <w:t>8</w:t>
      </w:r>
      <w:r>
        <w:rPr>
          <w:b/>
          <w:bCs/>
          <w:color w:val="FF0000"/>
          <w:sz w:val="44"/>
          <w:szCs w:val="44"/>
        </w:rPr>
        <w:t>----------------------------------------------------------------</w:t>
      </w:r>
    </w:p>
    <w:p w14:paraId="3BBA7666" w14:textId="7F2EE244" w:rsidR="007906F2" w:rsidRPr="007906F2" w:rsidRDefault="00396DDF" w:rsidP="007906F2">
      <w:r>
        <w:t xml:space="preserve">Pour </w:t>
      </w:r>
      <w:r w:rsidR="007906F2" w:rsidRPr="007906F2">
        <w:t>la table de fait vente</w:t>
      </w:r>
      <w:r w:rsidR="000E0BBD">
        <w:t xml:space="preserve"> </w:t>
      </w:r>
      <w:r>
        <w:t xml:space="preserve">ou bien achat </w:t>
      </w:r>
      <w:r w:rsidR="007906F2" w:rsidRPr="007906F2">
        <w:t xml:space="preserve"> est traitée depuis une source extraite</w:t>
      </w:r>
      <w:r>
        <w:t xml:space="preserve"> d’</w:t>
      </w:r>
      <w:r w:rsidR="007906F2" w:rsidRPr="007906F2">
        <w:t xml:space="preserve"> un fichier plat (un fichier txt)</w:t>
      </w:r>
      <w:r>
        <w:t xml:space="preserve"> </w:t>
      </w:r>
      <w:r w:rsidRPr="007906F2">
        <w:t xml:space="preserve">vente_logiciel  </w:t>
      </w:r>
      <w:r w:rsidR="002A49D6">
        <w:t xml:space="preserve">ou achat_logiciel </w:t>
      </w:r>
      <w:r>
        <w:t xml:space="preserve"> </w:t>
      </w:r>
      <w:r w:rsidR="007906F2" w:rsidRPr="007906F2">
        <w:t>ces données seront envoyées vers une table nommée «f_ventelogiciel</w:t>
      </w:r>
    </w:p>
    <w:p w14:paraId="7B5D0E27" w14:textId="392CC874" w:rsidR="007906F2" w:rsidRPr="007906F2" w:rsidRDefault="007906F2" w:rsidP="007906F2">
      <w:r w:rsidRPr="007906F2">
        <w:t>» qui est sur la base de donnée cible</w:t>
      </w:r>
      <w:r w:rsidR="00396DDF">
        <w:t xml:space="preserve"> apres avoir verifier l’existance des clefs etrangere dans   la base de donnee </w:t>
      </w:r>
    </w:p>
    <w:p w14:paraId="1D3A74E1" w14:textId="77777777" w:rsidR="007906F2" w:rsidRDefault="007906F2"/>
    <w:p w14:paraId="4BC7CEBB" w14:textId="2522FD46" w:rsidR="007906F2" w:rsidRPr="00633028" w:rsidRDefault="00015B71">
      <w:pPr>
        <w:rPr>
          <w:b/>
          <w:bCs/>
          <w:color w:val="FF0000"/>
          <w:sz w:val="44"/>
          <w:szCs w:val="44"/>
        </w:rPr>
      </w:pPr>
      <w:r>
        <w:rPr>
          <w:b/>
          <w:bCs/>
          <w:color w:val="FF0000"/>
          <w:sz w:val="44"/>
          <w:szCs w:val="44"/>
        </w:rPr>
        <w:t>19</w:t>
      </w:r>
      <w:r w:rsidR="00633028">
        <w:rPr>
          <w:b/>
          <w:bCs/>
          <w:color w:val="FF0000"/>
          <w:sz w:val="44"/>
          <w:szCs w:val="44"/>
        </w:rPr>
        <w:t>----------------------------------------------------------------</w:t>
      </w:r>
    </w:p>
    <w:p w14:paraId="4EC50EA7" w14:textId="6AA3D120" w:rsidR="00633028" w:rsidRPr="00633028" w:rsidRDefault="00633028" w:rsidP="00633028">
      <w:r w:rsidRPr="00633028">
        <w:t xml:space="preserve">Alors on a utilisé microsoft power bi comme  </w:t>
      </w:r>
      <w:r w:rsidR="00A02E86">
        <w:t xml:space="preserve">un </w:t>
      </w:r>
      <w:r w:rsidRPr="00633028">
        <w:t>outils pour analyser les données .</w:t>
      </w:r>
    </w:p>
    <w:p w14:paraId="78D006D7" w14:textId="77777777" w:rsidR="00633028" w:rsidRPr="00633028" w:rsidRDefault="00633028" w:rsidP="00633028">
      <w:r w:rsidRPr="00633028">
        <w:t>Il permet de créer des </w:t>
      </w:r>
      <w:hyperlink r:id="rId5" w:history="1">
        <w:r w:rsidRPr="00633028">
          <w:rPr>
            <w:rStyle w:val="Lienhypertexte"/>
          </w:rPr>
          <w:t>visualisations de données</w:t>
        </w:r>
      </w:hyperlink>
      <w:r w:rsidRPr="00633028">
        <w:t> personnalisées et interactives avec une interface suffisamment simple pour que les utilisateurs finaux créent leurs propres rapports et tableaux de bord.</w:t>
      </w:r>
    </w:p>
    <w:p w14:paraId="5FA34EB4" w14:textId="77777777" w:rsidR="00633028" w:rsidRPr="00633028" w:rsidRDefault="00633028" w:rsidP="00633028">
      <w:r w:rsidRPr="00633028">
        <w:t xml:space="preserve">L'objectif est de faciliter la création des tableaux de bord afin d'améliorer les moyens de </w:t>
      </w:r>
    </w:p>
    <w:p w14:paraId="170F3F1D" w14:textId="77777777" w:rsidR="00633028" w:rsidRPr="00633028" w:rsidRDefault="00633028" w:rsidP="00633028">
      <w:r w:rsidRPr="00633028">
        <w:t>Communications et de collaboration proposés par Microsoft. Il permet donc de collecter, construire et exposer les données au travers d'indicateurs. Son ergonomie permet par la suite d'animer des présentations interactives qui aideront à la prise de décision.</w:t>
      </w:r>
    </w:p>
    <w:p w14:paraId="798DE32A" w14:textId="77777777" w:rsidR="00633028" w:rsidRDefault="00633028"/>
    <w:sectPr w:rsidR="006330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2B96"/>
    <w:multiLevelType w:val="hybridMultilevel"/>
    <w:tmpl w:val="9BBADF42"/>
    <w:lvl w:ilvl="0" w:tplc="8C96BD72">
      <w:start w:val="1"/>
      <w:numFmt w:val="bullet"/>
      <w:lvlText w:val="•"/>
      <w:lvlJc w:val="left"/>
      <w:pPr>
        <w:tabs>
          <w:tab w:val="num" w:pos="720"/>
        </w:tabs>
        <w:ind w:left="720" w:hanging="360"/>
      </w:pPr>
      <w:rPr>
        <w:rFonts w:ascii="Arial" w:hAnsi="Arial" w:hint="default"/>
      </w:rPr>
    </w:lvl>
    <w:lvl w:ilvl="1" w:tplc="71CACD38" w:tentative="1">
      <w:start w:val="1"/>
      <w:numFmt w:val="bullet"/>
      <w:lvlText w:val="•"/>
      <w:lvlJc w:val="left"/>
      <w:pPr>
        <w:tabs>
          <w:tab w:val="num" w:pos="1440"/>
        </w:tabs>
        <w:ind w:left="1440" w:hanging="360"/>
      </w:pPr>
      <w:rPr>
        <w:rFonts w:ascii="Arial" w:hAnsi="Arial" w:hint="default"/>
      </w:rPr>
    </w:lvl>
    <w:lvl w:ilvl="2" w:tplc="685872D2" w:tentative="1">
      <w:start w:val="1"/>
      <w:numFmt w:val="bullet"/>
      <w:lvlText w:val="•"/>
      <w:lvlJc w:val="left"/>
      <w:pPr>
        <w:tabs>
          <w:tab w:val="num" w:pos="2160"/>
        </w:tabs>
        <w:ind w:left="2160" w:hanging="360"/>
      </w:pPr>
      <w:rPr>
        <w:rFonts w:ascii="Arial" w:hAnsi="Arial" w:hint="default"/>
      </w:rPr>
    </w:lvl>
    <w:lvl w:ilvl="3" w:tplc="55C6FA82" w:tentative="1">
      <w:start w:val="1"/>
      <w:numFmt w:val="bullet"/>
      <w:lvlText w:val="•"/>
      <w:lvlJc w:val="left"/>
      <w:pPr>
        <w:tabs>
          <w:tab w:val="num" w:pos="2880"/>
        </w:tabs>
        <w:ind w:left="2880" w:hanging="360"/>
      </w:pPr>
      <w:rPr>
        <w:rFonts w:ascii="Arial" w:hAnsi="Arial" w:hint="default"/>
      </w:rPr>
    </w:lvl>
    <w:lvl w:ilvl="4" w:tplc="D74C2280" w:tentative="1">
      <w:start w:val="1"/>
      <w:numFmt w:val="bullet"/>
      <w:lvlText w:val="•"/>
      <w:lvlJc w:val="left"/>
      <w:pPr>
        <w:tabs>
          <w:tab w:val="num" w:pos="3600"/>
        </w:tabs>
        <w:ind w:left="3600" w:hanging="360"/>
      </w:pPr>
      <w:rPr>
        <w:rFonts w:ascii="Arial" w:hAnsi="Arial" w:hint="default"/>
      </w:rPr>
    </w:lvl>
    <w:lvl w:ilvl="5" w:tplc="F9BE8D42" w:tentative="1">
      <w:start w:val="1"/>
      <w:numFmt w:val="bullet"/>
      <w:lvlText w:val="•"/>
      <w:lvlJc w:val="left"/>
      <w:pPr>
        <w:tabs>
          <w:tab w:val="num" w:pos="4320"/>
        </w:tabs>
        <w:ind w:left="4320" w:hanging="360"/>
      </w:pPr>
      <w:rPr>
        <w:rFonts w:ascii="Arial" w:hAnsi="Arial" w:hint="default"/>
      </w:rPr>
    </w:lvl>
    <w:lvl w:ilvl="6" w:tplc="C354EFE4" w:tentative="1">
      <w:start w:val="1"/>
      <w:numFmt w:val="bullet"/>
      <w:lvlText w:val="•"/>
      <w:lvlJc w:val="left"/>
      <w:pPr>
        <w:tabs>
          <w:tab w:val="num" w:pos="5040"/>
        </w:tabs>
        <w:ind w:left="5040" w:hanging="360"/>
      </w:pPr>
      <w:rPr>
        <w:rFonts w:ascii="Arial" w:hAnsi="Arial" w:hint="default"/>
      </w:rPr>
    </w:lvl>
    <w:lvl w:ilvl="7" w:tplc="9760A2A6" w:tentative="1">
      <w:start w:val="1"/>
      <w:numFmt w:val="bullet"/>
      <w:lvlText w:val="•"/>
      <w:lvlJc w:val="left"/>
      <w:pPr>
        <w:tabs>
          <w:tab w:val="num" w:pos="5760"/>
        </w:tabs>
        <w:ind w:left="5760" w:hanging="360"/>
      </w:pPr>
      <w:rPr>
        <w:rFonts w:ascii="Arial" w:hAnsi="Arial" w:hint="default"/>
      </w:rPr>
    </w:lvl>
    <w:lvl w:ilvl="8" w:tplc="6C985D9E" w:tentative="1">
      <w:start w:val="1"/>
      <w:numFmt w:val="bullet"/>
      <w:lvlText w:val="•"/>
      <w:lvlJc w:val="left"/>
      <w:pPr>
        <w:tabs>
          <w:tab w:val="num" w:pos="6480"/>
        </w:tabs>
        <w:ind w:left="6480" w:hanging="360"/>
      </w:pPr>
      <w:rPr>
        <w:rFonts w:ascii="Arial" w:hAnsi="Arial" w:hint="default"/>
      </w:rPr>
    </w:lvl>
  </w:abstractNum>
  <w:num w:numId="1" w16cid:durableId="671299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6F2"/>
    <w:rsid w:val="00015B71"/>
    <w:rsid w:val="000E0BBD"/>
    <w:rsid w:val="002A49D6"/>
    <w:rsid w:val="00371D93"/>
    <w:rsid w:val="00396DDF"/>
    <w:rsid w:val="004C626B"/>
    <w:rsid w:val="00633028"/>
    <w:rsid w:val="007906F2"/>
    <w:rsid w:val="008A4C3F"/>
    <w:rsid w:val="00986B1F"/>
    <w:rsid w:val="00A02E86"/>
    <w:rsid w:val="00B44031"/>
    <w:rsid w:val="00B44196"/>
    <w:rsid w:val="00B51188"/>
    <w:rsid w:val="00C06455"/>
    <w:rsid w:val="00E968B4"/>
    <w:rsid w:val="00EE79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A728E"/>
  <w15:chartTrackingRefBased/>
  <w15:docId w15:val="{2029CA3A-18DF-4E55-AC1F-3320DA4D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BB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33028"/>
    <w:rPr>
      <w:color w:val="0563C1" w:themeColor="hyperlink"/>
      <w:u w:val="single"/>
    </w:rPr>
  </w:style>
  <w:style w:type="character" w:styleId="Mentionnonrsolue">
    <w:name w:val="Unresolved Mention"/>
    <w:basedOn w:val="Policepardfaut"/>
    <w:uiPriority w:val="99"/>
    <w:semiHidden/>
    <w:unhideWhenUsed/>
    <w:rsid w:val="00633028"/>
    <w:rPr>
      <w:color w:val="605E5C"/>
      <w:shd w:val="clear" w:color="auto" w:fill="E1DFDD"/>
    </w:rPr>
  </w:style>
  <w:style w:type="paragraph" w:styleId="NormalWeb">
    <w:name w:val="Normal (Web)"/>
    <w:basedOn w:val="Normal"/>
    <w:uiPriority w:val="99"/>
    <w:semiHidden/>
    <w:unhideWhenUsed/>
    <w:rsid w:val="00B51188"/>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33781">
      <w:bodyDiv w:val="1"/>
      <w:marLeft w:val="0"/>
      <w:marRight w:val="0"/>
      <w:marTop w:val="0"/>
      <w:marBottom w:val="0"/>
      <w:divBdr>
        <w:top w:val="none" w:sz="0" w:space="0" w:color="auto"/>
        <w:left w:val="none" w:sz="0" w:space="0" w:color="auto"/>
        <w:bottom w:val="none" w:sz="0" w:space="0" w:color="auto"/>
        <w:right w:val="none" w:sz="0" w:space="0" w:color="auto"/>
      </w:divBdr>
    </w:div>
    <w:div w:id="603415117">
      <w:bodyDiv w:val="1"/>
      <w:marLeft w:val="0"/>
      <w:marRight w:val="0"/>
      <w:marTop w:val="0"/>
      <w:marBottom w:val="0"/>
      <w:divBdr>
        <w:top w:val="none" w:sz="0" w:space="0" w:color="auto"/>
        <w:left w:val="none" w:sz="0" w:space="0" w:color="auto"/>
        <w:bottom w:val="none" w:sz="0" w:space="0" w:color="auto"/>
        <w:right w:val="none" w:sz="0" w:space="0" w:color="auto"/>
      </w:divBdr>
    </w:div>
    <w:div w:id="655645238">
      <w:bodyDiv w:val="1"/>
      <w:marLeft w:val="0"/>
      <w:marRight w:val="0"/>
      <w:marTop w:val="0"/>
      <w:marBottom w:val="0"/>
      <w:divBdr>
        <w:top w:val="none" w:sz="0" w:space="0" w:color="auto"/>
        <w:left w:val="none" w:sz="0" w:space="0" w:color="auto"/>
        <w:bottom w:val="none" w:sz="0" w:space="0" w:color="auto"/>
        <w:right w:val="none" w:sz="0" w:space="0" w:color="auto"/>
      </w:divBdr>
    </w:div>
    <w:div w:id="747312368">
      <w:bodyDiv w:val="1"/>
      <w:marLeft w:val="0"/>
      <w:marRight w:val="0"/>
      <w:marTop w:val="0"/>
      <w:marBottom w:val="0"/>
      <w:divBdr>
        <w:top w:val="none" w:sz="0" w:space="0" w:color="auto"/>
        <w:left w:val="none" w:sz="0" w:space="0" w:color="auto"/>
        <w:bottom w:val="none" w:sz="0" w:space="0" w:color="auto"/>
        <w:right w:val="none" w:sz="0" w:space="0" w:color="auto"/>
      </w:divBdr>
    </w:div>
    <w:div w:id="1290748522">
      <w:bodyDiv w:val="1"/>
      <w:marLeft w:val="0"/>
      <w:marRight w:val="0"/>
      <w:marTop w:val="0"/>
      <w:marBottom w:val="0"/>
      <w:divBdr>
        <w:top w:val="none" w:sz="0" w:space="0" w:color="auto"/>
        <w:left w:val="none" w:sz="0" w:space="0" w:color="auto"/>
        <w:bottom w:val="none" w:sz="0" w:space="0" w:color="auto"/>
        <w:right w:val="none" w:sz="0" w:space="0" w:color="auto"/>
      </w:divBdr>
    </w:div>
    <w:div w:id="1681083742">
      <w:bodyDiv w:val="1"/>
      <w:marLeft w:val="0"/>
      <w:marRight w:val="0"/>
      <w:marTop w:val="0"/>
      <w:marBottom w:val="0"/>
      <w:divBdr>
        <w:top w:val="none" w:sz="0" w:space="0" w:color="auto"/>
        <w:left w:val="none" w:sz="0" w:space="0" w:color="auto"/>
        <w:bottom w:val="none" w:sz="0" w:space="0" w:color="auto"/>
        <w:right w:val="none" w:sz="0" w:space="0" w:color="auto"/>
      </w:divBdr>
    </w:div>
    <w:div w:id="175789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r.wikipedia.org/wiki/Visualisation_de_donn%C3%A9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498</Words>
  <Characters>2742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Boutaina Naour</dc:creator>
  <cp:keywords/>
  <dc:description/>
  <cp:lastModifiedBy>Boutaina Naour</cp:lastModifiedBy>
  <cp:revision>13</cp:revision>
  <dcterms:created xsi:type="dcterms:W3CDTF">2022-06-07T22:23:00Z</dcterms:created>
  <dcterms:modified xsi:type="dcterms:W3CDTF">2022-06-08T11:49:00Z</dcterms:modified>
</cp:coreProperties>
</file>