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30"/>
      </w:pPr>
    </w:p>
    <w:p>
      <w:pPr>
        <w:spacing w:before="30" w:after="30"/>
      </w:pPr>
    </w:p>
    <w:p>
      <w:pPr>
        <w:spacing w:before="30" w:after="30"/>
      </w:pPr>
    </w:p>
    <w:p>
      <w:pPr>
        <w:spacing w:before="30" w:after="30"/>
      </w:pPr>
    </w:p>
    <w:p>
      <w:pPr>
        <w:spacing w:before="30" w:after="3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D3C98"/>
          <w:sz w:val="48"/>
          <w:szCs w:val="48"/>
        </w:rPr>
        <w:t xml:space="preserve">MOTEUR DÉCISIONNEL IA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A569BD"/>
          <w:sz w:val="32"/>
          <w:szCs w:val="32"/>
        </w:rPr>
        <w:t xml:space="preserve">Architecture du Système de Recommandations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Calibrage Parcellaire • NPK • Traitements • Stock • Météo-Aware</w:t>
      </w:r>
    </w:p>
    <w:p>
      <w:pPr>
        <w:spacing w:before="30" w:after="30"/>
      </w:pPr>
    </w:p>
    <w:p>
      <w:pPr>
        <w:spacing w:before="30" w:after="3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Module transversal — S'applique à TOUTES les cultures arboricoles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95A5A6"/>
          <w:sz w:val="18"/>
          <w:szCs w:val="18"/>
        </w:rPr>
        <w:t xml:space="preserve">Version 1.0 — Février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PROFIL PARCELLE — Données de saisie à l'inscription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Lors de l'ajout d'une nouvelle parcelle, l'utilisateur saisit les données ci-dessous. Ces données sont la BASE de tout le système décisionnel. Plus les données sont complètes, plus les recommandations sont précises.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1.1 Données obligatoires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100"/>
        <w:gridCol w:w="1500"/>
        <w:gridCol w:w="3526"/>
      </w:tblGrid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Catégorie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Donnée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Exemple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Usage IA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Identité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 / Code parcelle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P-OLI-001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Référence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Localisation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GPS (lat, lon) + Superficie (ha)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Numérique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33.89°N, -5.54°W, 12 ha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Extraction satellite + météo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Culture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Espèce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Olivier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Règles culture-spécifiques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Culture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Haouzia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Seuils variétaux + alternance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Plantation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Densité (arbres/ha)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Numérique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277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Calcul couverture, rendement/ha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Plantation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Écartement (m × m)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Numérique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 × 6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 visible attendu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Plantation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de plantation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2018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Âge → courbe rendement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Plantation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Système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 irrigué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Seuils satellite du système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Goutte-à-goutte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Efficience eau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Fréquence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3h/jour en été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Calcul apport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Débit (L/h/arbre)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Numérique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Volume total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Source eau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Puits / barrage / réseau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Qualité eau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1.2 Données recommandées (améliorent la précision)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200"/>
        <w:gridCol w:w="4326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Catégorie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Donnée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Usage IA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Texture (argile%, limon%, sable%)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Numérique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Rétention eau, drainage, Phytophthora risk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Numérique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Biodisponibilité nutriments, carence Fe/Zn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Matière organique (%)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Numérique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Capacité stockage N, vie biologique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Conductivité électrique CE (dS/m)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Numérique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Salinité → alerte avocatier, agrumes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CEC (méq/100g)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Numérique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Capacité d'échange → doses fertilisation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N, P, K, Ca, Mg disponibles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Analyse labo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Bilan nutritionnel de départ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Microéléments (Fe, Zn, Mn, B, Cu)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Analyse labo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Carences spécifiques (agrumes, avocatier)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Calcaire actif (%)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Numérique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Blocage Fe (chlorose ferrique)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Profondeur utile (cm)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Numérique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Volume racinaire disponible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Eau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CE eau irrigation (dS/m)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Numérique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Risque salinité cumulée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Eau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 eau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Numérique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Ajustement fertigation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Eau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Chlorures (Cl⁻)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Numérique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Brûlures foliaires (avocatier)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Plante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Analyse foliaire N, P, K, Ca, Mg, Fe, Zn, Mn, B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Analyse labo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Nutrition réelle de l'arbre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Plante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État sanitaire actuel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Texte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Présence maladies connues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Plante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Porte-greffe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Liste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maladies, vigueur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Historique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 des 3–5 dernières années (T/ha)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Numérique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Calibrage rendement, détection alternance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Historique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Fertilisation appliquée (kg/ha N, P, K par an)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Numérique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Vérification équilibre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Historique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Traitements phytosanitaires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Liste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Résistances, efficacité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Historique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Problèmes rencontrés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Texte</w:t>
            </w:r>
          </w:p>
        </w:tc>
        <w:tc>
          <w:tcPr>
            <w:tcW w:type="dxa" w:w="4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Historique maladies, carences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CALIBRAGE IA — Le « Point Zéro » de la parcelle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7D3C98"/>
          <w:sz w:val="19"/>
          <w:szCs w:val="19"/>
        </w:rPr>
        <w:t xml:space="preserve">À l'inscription, l'IA effectue un calibrage automatique. C'est le FONDEMENT de toutes les recommandations futures.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2.1 Étapes du calibrage automatique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3526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Étape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IA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Données utilisées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Extraction indices satellite 12–36 mois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Archive Sentinel-2 (NDVI, NIRv, NDMI, NDRE, EVI, MSAVI, MSI, GCI)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Profil temporel complet de la parcelle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Extraction météo historique 12–36 mois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ERA5 / Open-Meteo (T, Précip, ETP, GHI, HR, Vent)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 climatiques réelles de la parcelle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Calcul PAR + NIRvP historique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SSRD ERA5 + NIRv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Productivité photosynthétique historique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phénologie historique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Analyse temporelle NIRv, NDVI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Dates floraison, pic, récolte des 1–3 ans passés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Calcul seuils PERSONNALISÉS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Percentiles P10, P25, P50, P75, P90 de chaque indice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Seuils propres à CETTE parcelle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alternance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Comparaison NIRvP année N, N-1, N-2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Pattern ON/OFF identifié (si applicable)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zones intra-parcellaires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Heatmap spatiale NIRv, NDRE, NDMI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Classes A/B/C/D/E par pixel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Calcul potentiel de rendement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cumulé × coefficients culture × âge × historique réel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 potentiel estimé (T/ha)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Bilan hydrique historique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ETP − Précip − Irrigation estimée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Déficit/excédent eau réel sur 12–36 mois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Score santé parcelle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Synthèse de tous les indices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Note 0–100 et diagnostic initial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2.2 Calcul des seuils PERSONNALISÉS (pas génériques)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9"/>
          <w:szCs w:val="19"/>
        </w:rPr>
        <w:t xml:space="preserve">PRINCIPE FONDAMENTAL : les seuils d'alerte sont calculés à partir de l'historique de LA parcelle, pas depuis des tables génériques.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Seuil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Calcul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Signification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Optimal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P50–P75 de l'indice en saison de production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 parcelle à son niveau normal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Attention 🟡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P25 de l'indice (ou P50 − 1.5 × écart-type)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 dessous du niveau habituel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Alerte 🟠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P10 de l'indice (ou P50 − 2 × écart-type)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Significativement en dessous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Critique 🔴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P5 ou valeur JAMAIS observée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Situation inédite pour cette parcelle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Excès vert 🟡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P90 de NDVI ou NDRE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Vigueur excessive (vigne, cas spécifique)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Garde-fou : si les seuils personnalisés sont hors de la plage physiologique de la variété (tables du référentiel), l'IA les ajuste. Exemple : si le P50 NDVI d'un olivier traditionnel est 0.15, c'est un verger en mauvais état — l'IA ne calibre pas 0.15 comme « normal » mais alerte l'utilisateur.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2.3 Recalibrage annuel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Quand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Objectif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Recalcul seuils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Fin de chaque campagne (post-récolte)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Intégrer la dernière saison dans les percentiles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Mise à jour rendement réel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Saisie utilisateur après récolte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Affiner le modèle prédictif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Mise à jour fertilisation réelle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Saisie utilisateur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Ajuster bilan nutritionnel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Comparaison N vs N-1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Automatique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Mesurer amélioration / dégradation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Objectif N+1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Proposition IA + validation utilisateur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Augmenter productivité de X% vs 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tendance 3 ans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Automatique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Dépérissement progressif, amélioration, stabilité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PLAN DE FERTILISATION — Calcul NPK + Microéléments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L'IA calcule les besoins RÉELS de la parcelle basés sur le rendement cible. Principe : pour produire X tonnes de fruits, l'arbre a besoin de Y kg de chaque élément.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3.1 Exportations minérales par tonne de fruit (base scientifique)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100"/>
        <w:gridCol w:w="1100"/>
        <w:gridCol w:w="1000"/>
        <w:gridCol w:w="1000"/>
        <w:gridCol w:w="22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Culture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 (kg/T fruit)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P₂O₅ (kg/T)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K₂O (kg/T)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CaO (kg/T)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MgO (kg/T)</w:t>
            </w:r>
          </w:p>
        </w:tc>
        <w:tc>
          <w:tcPr>
            <w:tcW w:type="dxa" w:w="2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Olivier (olives)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7–10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10–14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5–8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2–3</w:t>
            </w:r>
          </w:p>
        </w:tc>
        <w:tc>
          <w:tcPr>
            <w:tcW w:type="dxa" w:w="2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COI / INRA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Agrumes (oranges)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0.6–1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0.5–1</w:t>
            </w:r>
          </w:p>
        </w:tc>
        <w:tc>
          <w:tcPr>
            <w:tcW w:type="dxa" w:w="2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FAO / IVIA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Avocatier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4–6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8–12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1–2</w:t>
            </w:r>
          </w:p>
        </w:tc>
        <w:tc>
          <w:tcPr>
            <w:tcW w:type="dxa" w:w="2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UC Davis / Wolstenholme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Amandier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35–45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5–8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8–12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3–5</w:t>
            </w:r>
          </w:p>
        </w:tc>
        <w:tc>
          <w:tcPr>
            <w:tcW w:type="dxa" w:w="2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IRTA (par T amande coque)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Vigne (raisin)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5–8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1–2</w:t>
            </w:r>
          </w:p>
        </w:tc>
        <w:tc>
          <w:tcPr>
            <w:tcW w:type="dxa" w:w="2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IFV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Pommier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1.5–2.5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0.5–1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2.5–4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1.5–2.5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0.5–1</w:t>
            </w:r>
          </w:p>
        </w:tc>
        <w:tc>
          <w:tcPr>
            <w:tcW w:type="dxa" w:w="2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INRA France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Grenadier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5–7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1.5–2.5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7–10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1.5–2</w:t>
            </w:r>
          </w:p>
        </w:tc>
        <w:tc>
          <w:tcPr>
            <w:tcW w:type="dxa" w:w="2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FAO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Palmier dattier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8–12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15–25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5–8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3–5</w:t>
            </w:r>
          </w:p>
        </w:tc>
        <w:tc>
          <w:tcPr>
            <w:tcW w:type="dxa" w:w="2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INRA Errachidia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3.2 Formule de calcul de la dose annuelle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Dose_N (kg/ha) = [Export_N × Rendement_cible (T/ha) + Besoin_arbre_N (croissance + réserves)] / Coefficient_utilisation_N</w:t>
      </w:r>
    </w:p>
    <w:p>
      <w:pPr>
        <w:spacing w:before="30"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Définition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Valeur typique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Export_N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 exporté par tonne de fruit récolté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Voir table 3.1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Rendement_cible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Objectif validé lors du calibrage/recalibrage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Ex: 12 T/ha pour Hass intensif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Besoin_arbre_N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 pour croissance bois, feuilles, racines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~30–50% de l'export fruit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Coefficient_utilisation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% du N apporté réellement absorbé par l'arbre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0.50–0.70 (fertigation), 0.30–0.50 (sol)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Apport_sol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 minéralisé par le sol (matière organique)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Estimé depuis MO% × coefficient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Résidu_N-1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 résiduel non utilisé saison précédente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Estimé depuis historique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La même formule s'applique pour P₂O₅, K₂O, Ca, Mg et microéléments avec les coefficients spécifiques.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3.3 Fractionnement de la dose annuelle par stade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L'IA distribue la dose annuelle selon les besoins de chaque phase phénologique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1000"/>
        <w:gridCol w:w="3126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P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Ca/Mg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Justification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Post-récolte / Repos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15–20%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20–30%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20%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Reconstitution réserves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Débourrement / Reprise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20–25%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15%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Croissance végétative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Floraison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15%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Énergie florale, B et Ca critiques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Nouaison + Grossissement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30–35%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40–50%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30%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MAXIMUM — fruit en croissance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Maturation / Pré-récolte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10–15%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15%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25–30%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20%</w:t>
            </w:r>
          </w:p>
        </w:tc>
        <w:tc>
          <w:tcPr>
            <w:tcW w:type="dxa" w:w="3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Calibre final, qualité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3.4 Vérification historique avant recommandation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9"/>
          <w:szCs w:val="19"/>
        </w:rPr>
        <w:t xml:space="preserve">RÈGLE CRITIQUE : Avant de recommander un apport, l'IA vérifie ce qui a DÉJÀ été apporté cette saison.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Vérification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Logique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IA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 N déjà atteinte ?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 N_appliqué ≥ N_recommandé_annuel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STOP N. Ne pas recommander d'azote supplémentaire.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 N partielle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 N_appliqué &lt; N_recommandé pour ce stade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Recommander le complément exact : N_stade − N_déjà_appliqué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Excès N détecté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 N_appliqué &gt; 120% N_recommandé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ALERTE : excès N → risque vigueur excessive (vigne), pollution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Déficit P ou K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 P ou K_appliqué &lt; 50% objectif à ce stade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ALERTE : rattrapage recommandé avant prochain stade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Déséquilibre K/Mg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 K_appliqué / Mg_appliqué &gt; 3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ALERTE : excès K bloque absorption Mg → carence induite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Microéléments oubliés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 analyse foliaire montre carence Fe/Zn/B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Recommander correction foliaire spécifique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3.5 Prise en compte de l'alternance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Situation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Ajustement fertilisation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Logique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ON prévue (forte charge)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 standard × 1.10 à 1.20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Plus de fruits = plus d'export minéral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OFF prévue (faible charge)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 standard × 0.70 à 0.80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Moins de fruits, mais maintenir la croissance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Objectif réduction alternance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Augmenter K en année ON + taille sévère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 favorise le retour à bois pour l'année suivante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1ère année parcelle (pas d'historique)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Utiliser tables moyennes du référentiel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Sera ajusté au recalibrage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3.6 Interactions entre éléments nutritifs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L'IA vérifie les antagonismes connus et alerte l'utilisateur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Excès de...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Bloque l'absorption de...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Conséquence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IA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 (Potassium)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Mg (Magnésium), Ca (Calcium)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Carence Mg induite (jaunissement interveinaire)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Alerte si K/Mg &gt; 3 dans le sol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 (Calcium)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 (Fer), Zn (Zinc), Mn (Manganèse)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Chlorose ferrique (sol calcaire pH &gt; 7.5)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Recommander chélate Fe EDDHA si pH &gt; 7.5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 (Phosphore)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Zn (Zinc)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Carence Zn induite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Alerte si P/Zn &gt; seuil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 (Azote)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Qualité fruit, résistance maladies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Vigueur excessive, fruits aqueux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Plafonner N si NDVI &gt; P90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 (Sodium)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K, Ca, Mg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Toxicité saline (avocatier, agrumes)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Alerte si CE eau &gt; 1.5 dS/m, recommander lessivage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TRAITEMENTS PHYTOSANITAIRES — Quoi, Comment, Combien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Chaque recommandation de traitement inclut : le produit, la dose, le volume de bouillie, la méthode, le délai avant récolte, et la compatibilité avec d'autres produits.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4.1 Fiche type de traitement (exemple : Œil de paon olivier)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Maladie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Œil de paon (Spilocaea oleaginea)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Déclencheur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15–20°C + HR &gt; 80% + pluie &gt; 10mm OU 3–5% feuilles attaquées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Matière active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Hydroxyde de cuivre / Bouillie bordelaise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500 g matière active / hl (= 5 kg/1000 L)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Volume de bouillie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800–1200 L/ha (selon densité et volume canopée)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Calcul automatique IA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Volume = Densité × Volume_arbre × Coefficient_couverture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Méthode application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Pulvérisation foliaire, couvrir dessus ET dessous des feuilles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Préventif : fin septembre–début octobre. Curatif : dès 1ères taches.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PAS de pluie dans les 6h suivant application. Vent &lt; 15 km/h.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Délai avant récolte (DAR)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 jours (vérifier étiquette produit exact)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Nombre max applications / saison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3–4 (risque accoutumance)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Compatibilité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Compatible avec la plupart des insecticides. NE PAS mélanger avec produits acides.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Coût estimé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~150–250 DH/ha par traitement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Stock nécessaire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 kg cuivre × superficie (ha) × nombre de traitements prévus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4.2 Structure des recommandations de traitement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Chaque recommandation inclut les champs suivants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26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Champ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Exemple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Cible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Maladie ou ravageur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Mouche de l'olivier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Urgence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🔴🟠🟡🟢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Moyen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Produit recommandé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Matière active + nom commercial si possible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Deltaméthrine + hydrolysat protéines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 / ha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Quantité de produit par hectare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 L/ha insecticide + 1.5 L/ha attractif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Volume bouillie / ha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Litres de mélange total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200–400 L/ha (traitement partiel 1 rang/3)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Méthode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Pulvérisation totale / partielle / injection / etc.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Pulvérisation partielle (1 rang sur 3)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Fenêtre optimale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Période BBCH + conditions météo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BBCH 75–85 + piège &gt; 1 mouche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 météo REQUISES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T, vent, pluie, HR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&gt; 15°C, vent &lt; 12 km/h, pas de pluie 6h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Délai avant récolte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 jours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Quantité produit à acheter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 × Surface × Nombre traitements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 L × 12 ha × 2 = 12 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Coût estimé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DH/ha</w:t>
            </w:r>
          </w:p>
        </w:tc>
        <w:tc>
          <w:tcPr>
            <w:tcW w:type="dxa" w:w="4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80–120 DH/ha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4.3 Base de données traitements par culture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L'application contient une base de données complète pour chaque culture, chaque maladie/ravageur, avec les matières actives homologuées au Maroc (ONSSA).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GESTION DES STOCKS D'INTRANTS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5.1 Calcul automatique du stock nécessaire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intrant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Calcul stock saison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Exemple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Engrais 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Dose_N_annuelle (kg/ha) × Surface (ha) / Teneur_produit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120 kg N/ha × 12 ha / 0.46 (urée) = 3 130 kg urée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Engrais P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Dose_P_annuelle × Surface / Teneur_produit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 kg P₂O₅/ha × 12 ha / 0.46 (TSP) = 1 043 kg TSP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Engrais K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Dose_K_annuelle × Surface / Teneur_produit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150 kg K₂O/ha × 12 ha / 0.60 (KCl) = 3 000 kg KCl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Cuivre (fongicide)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Dose/ha × Surface × Nb traitements prévus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 kg/ha × 12 ha × 3 traitements = 180 kg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Insecticide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Dose/ha × Surface × Nb traitements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 L/ha × 12 ha × 2 = 12 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Chélate fer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Dose/ha × Surface × Nb applications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 kg/ha × 12 ha × 2 = 120 kg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5.2 Suivi en temps réel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Fonctionnalité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Stock initial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L'utilisateur saisit son stock en début de saison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Déduction automatique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À chaque application validée, le stock est déduit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Alerte stock bas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 stock restant &lt; besoins des 2 prochaines applications planifiées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Alerte stock critique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 stock = 0 et une application est planifiée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Suggestion d'achat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Quantité à commander = Besoin_restant_saison − Stock_actuel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Historique consommation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Graphique par intrant, par saison, avec coût cumulé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Alerte péremption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 date de péremption d'un produit approche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ALERTES MÉTÉO × CALENDRIER D'APPLICATION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9"/>
          <w:szCs w:val="19"/>
        </w:rPr>
        <w:t xml:space="preserve">RÈGLE CRITIQUE : L'IA croise les prévisions météo (J à J+7) avec le calendrier des applications planifiées et alerte AVANT que l'argent ne soit perdu.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6.1 Matrice de décision Météo × Application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026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Application prévue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 météo défavorable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IA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Justification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Pulvérisation foliaire (fongicide/insecticide)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prévue dans &lt; 6h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RETARDER — Produit lessivé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Perte produit + argent + pollution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Pulvérisation foliaire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prévue dans 6–24h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 ATTENTION — Surveiller, possibilité d'avancer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Risque partiel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Pulvérisation foliaire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Vent &gt; 15 km/h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RETARDER — Dérive du produit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Mauvaise couverture + pollution voisinage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Pulvérisation foliaire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&gt; 35°C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 ATTENTION — Appliquer tôt matin ou tard soir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Évaporation rapide, phytotoxicité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Pulvérisation foliaire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&lt; 5°C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RETARDER — Produit peu efficace à basse T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Absorption réduite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Fertigation (N liquide)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&gt; 20mm prévue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 RÉDUIRE DOSE — Le sol va recevoir de l'eau + lessivage N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Lessivage nitrates, gaspillage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Épandage engrais granulé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Pas de pluie prévue 5 jours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 RETARDER — L'engrais ne se dissoudra pas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Granulés inefficaces sans eau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Épandage engrais granulé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&gt; 30mm prévue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RETARDER — Lessivage avant absorption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Perte N/K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Application foliaire microéléments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HR &lt; 30%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 ATTENTION — Solution sèche trop vite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Mauvaise absorption foliaire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Application foliaire microéléments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dans &lt; 4h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RETARDER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Lessivage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 programmée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&gt; 15mm prévue dans 24h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 COUPER l'irrigation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Économie eau + évite sur-irrigation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 programmée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Gel nocturne prévu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 MAINTENIR irrigation (aspersion anti-gel)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Protection si aspersion disponible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Traitement cuivre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acide ou forte (&gt; 30mm)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RETRAITER après la pluie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Cuivre lessivé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prévue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 Avancer récolte si possible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Qualité fruit, accès champ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6.2 Notifications push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Timing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Contenu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J-3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Prévision météo de la semaine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Fenêtres d'application ouvertes / fermées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J-1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Alerte si application planifiée vs météo défavorable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'Pulvérisation cuivre prévue demain, mais pluie annoncée à 14h. Reporter au [date].'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 même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Confirmation ou report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'Conditions OK pour l'application d'aujourd'hui' OU 'Report recommandé'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J+1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Vérification post-application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'Il a plu 4h après votre traitement. Efficacité réduite. Surveiller et retraiter si nécessaire.'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Hebdo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Résumé météo × recommandations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Récapitulatif de la semaine + planification semaine suivante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BILAN HYDRIQUE PARCELLAIRE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L'IA calcule le bilan hydrique RÉEL de la parcelle en temps réel, en combinant satellite + météo + irrigation déclarée.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7.1 Formule du bilan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Bilan = Précipitations + Irrigation − ETP × Kc − Drainage − Ruissellement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Unité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Précipitations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Station / ERA5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Déclarée par utilisateur (ou estimée depuis fréquence × débit)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ETP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Penman-Monteith (ERA5 ou station)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mm/jour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Kc (coefficient cultural)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Table par culture × stade phénologique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sans unité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Drainage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Estimé depuis texture sol + bilan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Ruissellement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Estimé depuis pente + texture + intensité pluie</w:t>
            </w:r>
          </w:p>
        </w:tc>
        <w:tc>
          <w:tcPr>
            <w:tcW w:type="dxa" w:w="3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mm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7.2 Kc par culture et stade phénologique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500"/>
        <w:gridCol w:w="1500"/>
        <w:gridCol w:w="2726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Culture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Kc initial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Kc mi-saison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Kc fin saison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Olivier (trad.)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0.45–0.55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0.60–0.75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0.55–0.65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FAO 56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Olivier (intensif/SI)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0.55–0.65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0.70–0.85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0.60–0.70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FAO 56 ajusté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Avocatier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0.50–0.60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0.80–1.00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0.70–0.80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FAO 56 / Wolstenholme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Agrumes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0.65–0.70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0.65–0.70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0.65–0.70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FAO 56 (quasi constant)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Amandier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0.30–0.40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0.90–1.00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0.60–0.70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FAO 56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Vigne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0.25–0.35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0.70–0.85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0.45–0.55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FAO 56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Pommier/Poirier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0.40–0.50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0.90–1.05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0.60–0.70</w:t>
            </w:r>
          </w:p>
        </w:tc>
        <w:tc>
          <w:tcPr>
            <w:tcW w:type="dxa" w:w="2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FAO 56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7.3 Croisement bilan hydrique × satellite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200"/>
        <w:gridCol w:w="1000"/>
        <w:gridCol w:w="3026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NDMI satellite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Bilan hydrique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Diagnostic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Confiance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Déficit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 CONFIRMÉ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⭐⭐⭐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Irriguer immédiatement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Excédent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Erreur satellite OU asphyxie racinaire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⭐ Vérifier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Inspection terrain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Normal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Déficit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 À VENIR (préventif)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⭐⭐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Augmenter irrigation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Normal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Excédent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⭐⭐⭐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Rien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Élevé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Excédent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SUR-IRRIGATION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⭐⭐⭐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Réduire, risque Phytophthora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GÉNÉRATION DES RECOMMANDATIONS ANNUELLES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Après le calibrage (section 2), l'IA génère un PLAN ANNUEL complet. C'est la base, modifiable ensuite par le suivi continu.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8.1 Contenu du plan annuel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Contenu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Fréquence mise à jour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Calendrier phénologique prévu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Dates estimées floraison, nouaison, récolte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Ajusté en continu par GDD + satellite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Plan fertilisation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Doses N, P, K, Ca, Mg, micro par stade + dates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Ajusté si rendement révisé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Plan irrigation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Volume / fréquence par stade + seuils NDMI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Ajusté quotidiennement par bilan hydrique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Calendrier traitements préventifs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Dates + produits + doses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Ajusté selon pression parasitaire + météo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Budget prévisionnel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Coût engrais + traitements + eau + main d'œuvre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Mis à jour avec consommation réelle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Objectif rendement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T/ha cible + fourchette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Révisé à mi-saison selon NIRvP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Alertes configurées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Liste des 18+ alertes activées avec seuils personnalisés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Recalibrées annuellement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8.2 Logique de mise à jour continue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Événement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IA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Nouveau passage Sentinel-2 (tous les 5 jours)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Recalcul indices, vérification alertes, comparaison vs plan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Nouvelles données météo (quotidien)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Recalcul bilan hydrique, vérification calendrier applications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Prévision météo J+7 (quotidien)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Alerte si conflit avec applications planifiées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Application déclarée par l'utilisateur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Déduction stock, mise à jour bilan fertilisation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 réel saisi (post-récolte)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Recalibrage modèle, ajustement seuils, plan N+1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Analyse de sol/foliaire uploadée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Recalcul besoins nutritionnels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Gel / Canicule / Chergui détecté</w:t>
            </w:r>
          </w:p>
        </w:tc>
        <w:tc>
          <w:tcPr>
            <w:tcW w:type="dxa" w:w="5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Évaluation dégâts, révision rendement cible, ajustement plan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8.3 Seuils d'ENTRÉE et de SORTIE d'alerte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9"/>
          <w:szCs w:val="19"/>
        </w:rPr>
        <w:t xml:space="preserve">IMPORTANT : une alerte a un seuil d'entrée ET un seuil de sortie (hystérésis) pour éviter les oscillations.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Alerte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Seuil d'entrée (déclenchement)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Seuil de sortie (fin alerte)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Raison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 hydrique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 &lt; P10 parcelle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 &gt; P25 parcelle pendant 2 passages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Évite d'alterner alerte/OK tous les 5 jours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Carence 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NDRE &lt; P10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NDRE &gt; P30 pendant 2 passages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 rattrapage met du temps à se voir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Dépérissement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&gt; 25% sur 3 passages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stabilisé ou ↗ sur 2 passages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Confirmation de récupération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Risque maladie (météo)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 favorables atteintes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72h après dernière condition favorable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Période de latence pathogène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9. ANALYSE COÛT / RENTABILITÉ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L'IA calcule le retour sur investissement de chaque recommandation pour aider l'agriculteur à prioriser ses dépenses.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2200"/>
        <w:gridCol w:w="800"/>
        <w:gridCol w:w="23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Recommandation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Coût estimé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Gain estimé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ROI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Traitement préventif cuivre (œil de paon)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 DH/ha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Évite 20–50% perte → 5 000–15 000 DH/ha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25–75×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 Indispensable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Fertigation K (grossissement fruit)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400 DH/ha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Calibre +10% → +2 000 DH/ha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5×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Très rentable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Chélate Fe (chlorose)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600 DH/ha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Récupération rendement 10–30%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3–10×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 Si carence confirmée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 d'urgence (stress)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300 DH/ha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Évite chute fruit → 10 000 DH/ha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33×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 Indispensable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Application foliaire B (floraison)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150 DH/ha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Nouaison +5–15% → 1 000–3 000 DH/ha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7–20×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Très rentable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10. RÉSUMÉ — ARCHITECTURE DU MOTEUR DÉCISIONNEL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Couche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Entrées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Traitement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Sorties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 Profil parcelle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Saisie utilisateur (sol, eau, variété, densité, historique)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Stockage BDD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Paramètres de base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 Calibrage (Point 0)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Satellite 12–36 mois + Météo historique + Profil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Analyse statistique, ML, percentiles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Seuils personnalisés, potentiel rendement, score santé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 Plan annuel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Calibrage + Référentiels culture + Rendement cible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Calcul NPK, calendrier phéno, traitements préventifs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Plan fertilisation + irrigation + traitements + budget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4. Suivi continu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S2 tous les 5 jours + Météo quotidien + Saisies utilisateur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Croisement indices × météo × plan × stock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Alertes, ajustements, notifications push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5. Décision météo-aware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Prévisions J+7 + Calendrier applications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Matrice conflit météo × application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Report/avance applications, économie argent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6. Gestion stock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Applications déclarées + Stock initial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Déduction automatique, projection besoins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Alertes stock bas, suggestions achat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7. Recalibrage annuel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 réel + Analyse sol + Historique saison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Mise à jour modèle, nouveaux percentiles</w:t>
            </w:r>
          </w:p>
        </w:tc>
        <w:tc>
          <w:tcPr>
            <w:tcW w:type="dxa" w:w="2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Nouveaux seuils, objectif N+1, amélioration continue</w:t>
            </w:r>
          </w:p>
        </w:tc>
      </w:tr>
    </w:tbl>
    <w:p>
      <w:pPr>
        <w:spacing w:before="30" w:after="3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— Fin du référentiel Moteur Décisionnel IA —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Moteur Décisionnel IA — Agriculture de Précision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7D3C98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50"/>
      <w:outlineLvl w:val="1"/>
    </w:pPr>
    <w:rPr>
      <w:rFonts w:ascii="Arial" w:cs="Arial" w:eastAsia="Arial" w:hAnsi="Arial"/>
      <w:b/>
      <w:bCs/>
      <w:color w:val="A569BD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8E44AD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2026-02-15T21:30:16.793Z</dcterms:created>
  <dcterms:modified xsi:type="dcterms:W3CDTF">2026-02-15T21:30:16.794Z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