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BC1D1" w14:textId="4B256277" w:rsidR="00D01697" w:rsidRDefault="00D01697"/>
    <w:p w14:paraId="452E3C45" w14:textId="77777777" w:rsidR="00333DAB" w:rsidRPr="008E03F1" w:rsidRDefault="00333DAB">
      <w:pPr>
        <w:rPr>
          <w:b/>
          <w:bCs/>
        </w:rPr>
      </w:pPr>
    </w:p>
    <w:p w14:paraId="1AB42933" w14:textId="60338089" w:rsidR="00333DAB" w:rsidRPr="008E03F1" w:rsidRDefault="006D2848">
      <w:pPr>
        <w:rPr>
          <w:rFonts w:eastAsiaTheme="minorEastAsia"/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db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1.0                     if nearer end of bar is hooked</m:t>
                    </m: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min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db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, 1.0</m:t>
                            </m:r>
                          </m:e>
                        </m:d>
                      </m:e>
                    </m:func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 xml:space="preserve">      if the bar is not hooked and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&gt;0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 xml:space="preserve">0.0                                                                if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=0</m:t>
                    </m:r>
                  </m:e>
                </m:mr>
              </m:m>
            </m:e>
          </m:d>
        </m:oMath>
      </m:oMathPara>
    </w:p>
    <w:p w14:paraId="5B638F87" w14:textId="486E0332" w:rsidR="001054BD" w:rsidRPr="008E03F1" w:rsidRDefault="008E03F1">
      <w:pPr>
        <w:rPr>
          <w:rFonts w:eastAsiaTheme="minorEastAsia"/>
          <w:b/>
          <w:bCs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/>
            </w:rPr>
            <m:t>where:</m:t>
          </m:r>
        </m:oMath>
      </m:oMathPara>
    </w:p>
    <w:p w14:paraId="78357969" w14:textId="30C148D4" w:rsidR="001054BD" w:rsidRPr="008E03F1" w:rsidRDefault="001054BD">
      <w:pPr>
        <w:rPr>
          <w:rFonts w:eastAsiaTheme="minorEastAsia"/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db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=factor that accounts for lack of full bar development</m:t>
          </m:r>
        </m:oMath>
      </m:oMathPara>
    </w:p>
    <w:p w14:paraId="077AAD78" w14:textId="72B41C6A" w:rsidR="00AF799F" w:rsidRPr="008E03F1" w:rsidRDefault="00AF799F">
      <w:pPr>
        <w:rPr>
          <w:rFonts w:eastAsiaTheme="minorEastAsia"/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=distance from nearer end of the bar</m:t>
          </m:r>
        </m:oMath>
      </m:oMathPara>
    </w:p>
    <w:p w14:paraId="25D49AAF" w14:textId="595F1437" w:rsidR="00B6756D" w:rsidRPr="001054BD" w:rsidRDefault="00B6756D" w:rsidP="00B6756D">
      <w:pPr>
        <w:rPr>
          <w:rFonts w:eastAsiaTheme="minorEastAsia"/>
        </w:rPr>
      </w:pPr>
    </w:p>
    <w:p w14:paraId="3EBAF84E" w14:textId="77777777" w:rsidR="00B6756D" w:rsidRPr="001054BD" w:rsidRDefault="00B6756D">
      <w:pPr>
        <w:rPr>
          <w:rFonts w:eastAsiaTheme="minorEastAsia"/>
        </w:rPr>
      </w:pPr>
    </w:p>
    <w:sectPr w:rsidR="00B6756D" w:rsidRPr="001054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748"/>
    <w:rsid w:val="001054BD"/>
    <w:rsid w:val="00314033"/>
    <w:rsid w:val="00333DAB"/>
    <w:rsid w:val="00340B0A"/>
    <w:rsid w:val="003718D5"/>
    <w:rsid w:val="004F5853"/>
    <w:rsid w:val="0062738C"/>
    <w:rsid w:val="00670748"/>
    <w:rsid w:val="00690292"/>
    <w:rsid w:val="006D2848"/>
    <w:rsid w:val="008E03F1"/>
    <w:rsid w:val="00AF799F"/>
    <w:rsid w:val="00B6756D"/>
    <w:rsid w:val="00B9604D"/>
    <w:rsid w:val="00CE384A"/>
    <w:rsid w:val="00D01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6B777"/>
  <w15:chartTrackingRefBased/>
  <w15:docId w15:val="{6305A547-D467-4962-8C6F-3FD8097A3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07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7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7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7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7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7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7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7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7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7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7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7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7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7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7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7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7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7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7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7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7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7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7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7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7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7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7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7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74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D284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27</Words>
  <Characters>457</Characters>
  <Application>Microsoft Office Word</Application>
  <DocSecurity>0</DocSecurity>
  <Lines>22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Washington State Department of Transportation</Company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Boutilier, Ron</dc:creator>
  <cp:keywords/>
  <dc:description/>
  <cp:lastModifiedBy>Boutilier, Ron</cp:lastModifiedBy>
  <cp:revision>6</cp:revision>
  <dcterms:created xsi:type="dcterms:W3CDTF">2026-09-18T19:43:00Z</dcterms:created>
  <dcterms:modified xsi:type="dcterms:W3CDTF">2026-09-18T21:34:00Z</dcterms:modified>
</cp:coreProperties>
</file>