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D1C" w:rsidRPr="00710D1C" w:rsidRDefault="00710D1C" w:rsidP="00B647FB">
      <w:r w:rsidRPr="00710D1C">
        <w:t>Management de projets</w:t>
      </w:r>
    </w:p>
    <w:p w:rsidR="00710D1C" w:rsidRDefault="00710D1C">
      <w:r w:rsidRPr="00710D1C">
        <w:rPr>
          <w:noProof/>
          <w:lang w:eastAsia="fr-FR"/>
        </w:rPr>
        <w:lastRenderedPageBreak/>
        <w:drawing>
          <wp:inline distT="0" distB="0" distL="0" distR="0">
            <wp:extent cx="5759836" cy="10679719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736" cy="1068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7FB" w:rsidRDefault="00B647FB" w:rsidP="00B647FB">
      <w:r>
        <w:lastRenderedPageBreak/>
        <w:t>En résumé les différentes opérations d’un échéancier sont :</w:t>
      </w:r>
    </w:p>
    <w:p w:rsidR="00B647FB" w:rsidRDefault="00B647FB" w:rsidP="00B647FB">
      <w:pPr>
        <w:pStyle w:val="Paragraphedeliste"/>
        <w:numPr>
          <w:ilvl w:val="0"/>
          <w:numId w:val="1"/>
        </w:numPr>
      </w:pPr>
      <w:r>
        <w:t xml:space="preserve">Le coût d’investissement </w:t>
      </w:r>
    </w:p>
    <w:p w:rsidR="00B647FB" w:rsidRDefault="00B647FB" w:rsidP="00B647FB">
      <w:pPr>
        <w:pStyle w:val="Paragraphedeliste"/>
        <w:numPr>
          <w:ilvl w:val="0"/>
          <w:numId w:val="1"/>
        </w:numPr>
      </w:pPr>
      <w:r>
        <w:t xml:space="preserve">La durée de vie </w:t>
      </w:r>
    </w:p>
    <w:p w:rsidR="00B647FB" w:rsidRDefault="00B647FB" w:rsidP="00B647FB">
      <w:pPr>
        <w:pStyle w:val="Paragraphedeliste"/>
        <w:numPr>
          <w:ilvl w:val="0"/>
          <w:numId w:val="1"/>
        </w:numPr>
      </w:pPr>
      <w:r>
        <w:t>Les charges (dépenses) d’exploitation</w:t>
      </w:r>
    </w:p>
    <w:p w:rsidR="00B647FB" w:rsidRDefault="00B647FB" w:rsidP="00B647FB">
      <w:pPr>
        <w:pStyle w:val="Paragraphedeliste"/>
        <w:numPr>
          <w:ilvl w:val="0"/>
          <w:numId w:val="1"/>
        </w:numPr>
      </w:pPr>
      <w:r>
        <w:t>Les cash-flow</w:t>
      </w:r>
    </w:p>
    <w:p w:rsidR="00FD1D4F" w:rsidRDefault="00B647FB" w:rsidP="00B647FB">
      <w:pPr>
        <w:pStyle w:val="Paragraphedeliste"/>
        <w:numPr>
          <w:ilvl w:val="0"/>
          <w:numId w:val="1"/>
        </w:numPr>
      </w:pPr>
      <w:r>
        <w:t>La valeur résiduelle</w:t>
      </w:r>
      <w:bookmarkStart w:id="0" w:name="_GoBack"/>
      <w:bookmarkEnd w:id="0"/>
    </w:p>
    <w:sectPr w:rsidR="00FD1D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16F94"/>
    <w:multiLevelType w:val="hybridMultilevel"/>
    <w:tmpl w:val="C25AB0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D1C"/>
    <w:rsid w:val="00710D1C"/>
    <w:rsid w:val="0089557F"/>
    <w:rsid w:val="00B647FB"/>
    <w:rsid w:val="00FD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00B8A"/>
  <w15:chartTrackingRefBased/>
  <w15:docId w15:val="{9D7CDB2C-4318-4F1D-AA33-66F7E14D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1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3</cp:revision>
  <dcterms:created xsi:type="dcterms:W3CDTF">2021-02-18T11:50:00Z</dcterms:created>
  <dcterms:modified xsi:type="dcterms:W3CDTF">2021-02-18T12:29:00Z</dcterms:modified>
</cp:coreProperties>
</file>