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2E86AB"/>
          <w:sz w:val="48"/>
          <w:szCs w:val="48"/>
        </w:rPr>
        <w:t xml:space="preserve">CAHIER DES CHARGES</w:t>
      </w:r>
    </w:p>
    <w:p>
      <w:pPr>
        <w:spacing w:after="120" w:before="0"/>
        <w:jc w:val="center"/>
      </w:pPr>
      <w:r>
        <w:rPr>
          <w:rFonts w:ascii="Arial" w:cs="Arial" w:eastAsia="Arial" w:hAnsi="Arial"/>
          <w:b/>
          <w:bCs/>
          <w:color w:val="1A1A2E"/>
          <w:sz w:val="56"/>
          <w:szCs w:val="56"/>
        </w:rPr>
        <w:t xml:space="preserve">Application de Coaching Fitness</w:t>
      </w:r>
    </w:p>
    <w:p>
      <w:pPr>
        <w:spacing w:after="40" w:before="0"/>
        <w:jc w:val="center"/>
      </w:pPr>
      <w:r>
        <w:rPr>
          <w:rFonts w:ascii="Arial" w:cs="Arial" w:eastAsia="Arial" w:hAnsi="Arial"/>
          <w:b/>
          <w:bCs/>
          <w:color w:val="F18F01"/>
          <w:sz w:val="30"/>
          <w:szCs w:val="30"/>
        </w:rPr>
        <w:t xml:space="preserve">Version Web &amp; PWA</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2E86AB"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Document de référence · Version 1.0</w:t>
            </w:r>
          </w:p>
          <w:p>
            <w:pPr>
              <w:jc w:val="center"/>
            </w:pPr>
            <w:r>
              <w:rPr>
                <w:rFonts w:ascii="Arial" w:cs="Arial" w:eastAsia="Arial" w:hAnsi="Arial"/>
                <w:color w:val="FFFFFF"/>
                <w:sz w:val="22"/>
                <w:szCs w:val="22"/>
              </w:rPr>
              <w:t xml:space="preserve">Mai 2026</w:t>
            </w:r>
          </w:p>
        </w:tc>
      </w:tr>
    </w:tbl>
    <w:p>
      <w:pPr>
        <w:spacing w:after="0" w:before="600"/>
      </w:pPr>
      <w:r>
        <w:t xml:space="preserve"/>
      </w:r>
    </w:p>
    <w:p>
      <w:r>
        <w:br w:type="page"/>
      </w:r>
    </w:p>
    <w:p>
      <w:pPr>
        <w:pStyle w:val="Heading1"/>
        <w:pBdr>
          <w:bottom w:val="single" w:color="2E86AB" w:sz="4" w:space="6"/>
        </w:pBdr>
        <w:spacing w:after="200" w:before="400"/>
      </w:pPr>
      <w:r>
        <w:rPr>
          <w:rFonts w:ascii="Arial" w:cs="Arial" w:eastAsia="Arial" w:hAnsi="Arial"/>
          <w:b/>
          <w:bCs/>
          <w:color w:val="2E86AB"/>
          <w:sz w:val="32"/>
          <w:szCs w:val="32"/>
        </w:rPr>
        <w:t xml:space="preserve">1. Contexte &amp; Objectifs du Projet</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1.1 Contexte du marché</w:t>
      </w:r>
    </w:p>
    <w:p>
      <w:pPr>
        <w:spacing w:after="80" w:before="80"/>
      </w:pPr>
      <w:r>
        <w:rPr>
          <w:rFonts w:ascii="Arial" w:cs="Arial" w:eastAsia="Arial" w:hAnsi="Arial"/>
          <w:color w:val="1A1A2E"/>
          <w:sz w:val="22"/>
          <w:szCs w:val="22"/>
        </w:rPr>
        <w:t xml:space="preserve">Le marché du coaching fitness en ligne est en pleine expansion en France et dans les pays francophones. Depuis 2020, la digitalisation des services sportifs s'est accélérée, portée par :</w:t>
      </w:r>
    </w:p>
    <w:p>
      <w:pPr>
        <w:pStyle w:val="ListParagraph"/>
        <w:numPr>
          <w:ilvl w:val="0"/>
          <w:numId w:val="2"/>
        </w:numPr>
        <w:spacing w:after="60" w:before="60"/>
      </w:pPr>
      <w:r>
        <w:rPr>
          <w:rFonts w:ascii="Arial" w:cs="Arial" w:eastAsia="Arial" w:hAnsi="Arial"/>
          <w:color w:val="1A1A2E"/>
          <w:sz w:val="22"/>
          <w:szCs w:val="22"/>
        </w:rPr>
        <w:t xml:space="preserve">La démocratisation des smartphones et de la connectivité</w:t>
      </w:r>
    </w:p>
    <w:p>
      <w:pPr>
        <w:pStyle w:val="ListParagraph"/>
        <w:numPr>
          <w:ilvl w:val="0"/>
          <w:numId w:val="2"/>
        </w:numPr>
        <w:spacing w:after="60" w:before="60"/>
      </w:pPr>
      <w:r>
        <w:rPr>
          <w:rFonts w:ascii="Arial" w:cs="Arial" w:eastAsia="Arial" w:hAnsi="Arial"/>
          <w:color w:val="1A1A2E"/>
          <w:sz w:val="22"/>
          <w:szCs w:val="22"/>
        </w:rPr>
        <w:t xml:space="preserve">L'essor du télétravail et du sport à domicile</w:t>
      </w:r>
    </w:p>
    <w:p>
      <w:pPr>
        <w:pStyle w:val="ListParagraph"/>
        <w:numPr>
          <w:ilvl w:val="0"/>
          <w:numId w:val="2"/>
        </w:numPr>
        <w:spacing w:after="60" w:before="60"/>
      </w:pPr>
      <w:r>
        <w:rPr>
          <w:rFonts w:ascii="Arial" w:cs="Arial" w:eastAsia="Arial" w:hAnsi="Arial"/>
          <w:color w:val="1A1A2E"/>
          <w:sz w:val="22"/>
          <w:szCs w:val="22"/>
        </w:rPr>
        <w:t xml:space="preserve">La montée en puissance des influenceurs fitness</w:t>
      </w:r>
    </w:p>
    <w:p>
      <w:pPr>
        <w:pStyle w:val="ListParagraph"/>
        <w:numPr>
          <w:ilvl w:val="0"/>
          <w:numId w:val="2"/>
        </w:numPr>
        <w:spacing w:after="60" w:before="60"/>
      </w:pPr>
      <w:r>
        <w:rPr>
          <w:rFonts w:ascii="Arial" w:cs="Arial" w:eastAsia="Arial" w:hAnsi="Arial"/>
          <w:color w:val="1A1A2E"/>
          <w:sz w:val="22"/>
          <w:szCs w:val="22"/>
        </w:rPr>
        <w:t xml:space="preserve">Un marché estimé à plus de 4 milliards d'euros en Europe en 2025</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r>
              <w:rPr>
                <w:rFonts w:ascii="Arial" w:cs="Arial" w:eastAsia="Arial" w:hAnsi="Arial"/>
                <w:i/>
                <w:iCs/>
                <w:color w:val="1A1A2E"/>
                <w:sz w:val="21"/>
                <w:szCs w:val="21"/>
              </w:rPr>
              <w:t xml:space="preserve">Opportunité identifiée : Les outils existants (Trainerize, TrueCoach, MyPTHub) sont majoritairement en anglais, coûteux, et peu adaptés aux pratiques des coachs francophones indépendants. Il existe un réel besoin d'une solution SaaS localisée, simple et abordable.</w:t>
            </w:r>
          </w:p>
        </w:tc>
      </w:tr>
    </w:tbl>
    <w:p>
      <w:pPr>
        <w:spacing w:after="0" w:before="120"/>
      </w:pPr>
      <w:r>
        <w:t xml:space="preserve"/>
      </w:r>
    </w:p>
    <w:p>
      <w:pPr>
        <w:pStyle w:val="Heading2"/>
        <w:spacing w:after="150" w:before="300"/>
      </w:pPr>
      <w:r>
        <w:rPr>
          <w:rFonts w:ascii="Arial" w:cs="Arial" w:eastAsia="Arial" w:hAnsi="Arial"/>
          <w:b/>
          <w:bCs/>
          <w:color w:val="1A1A2E"/>
          <w:sz w:val="26"/>
          <w:szCs w:val="26"/>
        </w:rPr>
        <w:t xml:space="preserve">1.2 Objectifs du projet</w:t>
      </w:r>
    </w:p>
    <w:p>
      <w:pPr>
        <w:spacing w:after="80" w:before="80"/>
      </w:pPr>
      <w:r>
        <w:rPr>
          <w:rFonts w:ascii="Arial" w:cs="Arial" w:eastAsia="Arial" w:hAnsi="Arial"/>
          <w:color w:val="1A1A2E"/>
          <w:sz w:val="22"/>
          <w:szCs w:val="22"/>
        </w:rPr>
        <w:t xml:space="preserve">L'application vise à fournir une plateforme tout-en-un permettant aux coachs fitness de :</w:t>
      </w:r>
    </w:p>
    <w:p>
      <w:pPr>
        <w:pStyle w:val="ListParagraph"/>
        <w:numPr>
          <w:ilvl w:val="0"/>
          <w:numId w:val="2"/>
        </w:numPr>
        <w:spacing w:after="60" w:before="60"/>
      </w:pPr>
      <w:r>
        <w:rPr>
          <w:rFonts w:ascii="Arial" w:cs="Arial" w:eastAsia="Arial" w:hAnsi="Arial"/>
          <w:color w:val="1A1A2E"/>
          <w:sz w:val="22"/>
          <w:szCs w:val="22"/>
        </w:rPr>
        <w:t xml:space="preserve">Gérer leur portefeuille clients de manière centralisée</w:t>
      </w:r>
    </w:p>
    <w:p>
      <w:pPr>
        <w:pStyle w:val="ListParagraph"/>
        <w:numPr>
          <w:ilvl w:val="0"/>
          <w:numId w:val="2"/>
        </w:numPr>
        <w:spacing w:after="60" w:before="60"/>
      </w:pPr>
      <w:r>
        <w:rPr>
          <w:rFonts w:ascii="Arial" w:cs="Arial" w:eastAsia="Arial" w:hAnsi="Arial"/>
          <w:color w:val="1A1A2E"/>
          <w:sz w:val="22"/>
          <w:szCs w:val="22"/>
        </w:rPr>
        <w:t xml:space="preserve">Créer et distribuer des programmes d'entraînement personnalisés</w:t>
      </w:r>
    </w:p>
    <w:p>
      <w:pPr>
        <w:pStyle w:val="ListParagraph"/>
        <w:numPr>
          <w:ilvl w:val="0"/>
          <w:numId w:val="2"/>
        </w:numPr>
        <w:spacing w:after="60" w:before="60"/>
      </w:pPr>
      <w:r>
        <w:rPr>
          <w:rFonts w:ascii="Arial" w:cs="Arial" w:eastAsia="Arial" w:hAnsi="Arial"/>
          <w:color w:val="1A1A2E"/>
          <w:sz w:val="22"/>
          <w:szCs w:val="22"/>
        </w:rPr>
        <w:t xml:space="preserve">Assurer un suivi nutritionnel et physique de leurs clients</w:t>
      </w:r>
    </w:p>
    <w:p>
      <w:pPr>
        <w:pStyle w:val="ListParagraph"/>
        <w:numPr>
          <w:ilvl w:val="0"/>
          <w:numId w:val="2"/>
        </w:numPr>
        <w:spacing w:after="60" w:before="60"/>
      </w:pPr>
      <w:r>
        <w:rPr>
          <w:rFonts w:ascii="Arial" w:cs="Arial" w:eastAsia="Arial" w:hAnsi="Arial"/>
          <w:color w:val="1A1A2E"/>
          <w:sz w:val="22"/>
          <w:szCs w:val="22"/>
        </w:rPr>
        <w:t xml:space="preserve">Communiquer efficacement avec leur communauté</w:t>
      </w:r>
    </w:p>
    <w:p>
      <w:pPr>
        <w:pStyle w:val="ListParagraph"/>
        <w:numPr>
          <w:ilvl w:val="0"/>
          <w:numId w:val="2"/>
        </w:numPr>
        <w:spacing w:after="60" w:before="60"/>
      </w:pPr>
      <w:r>
        <w:rPr>
          <w:rFonts w:ascii="Arial" w:cs="Arial" w:eastAsia="Arial" w:hAnsi="Arial"/>
          <w:color w:val="1A1A2E"/>
          <w:sz w:val="22"/>
          <w:szCs w:val="22"/>
        </w:rPr>
        <w:t xml:space="preserve">Automatiser les tâches administratives et commerciales</w:t>
      </w:r>
    </w:p>
    <w:p>
      <w:pPr>
        <w:pStyle w:val="ListParagraph"/>
        <w:numPr>
          <w:ilvl w:val="0"/>
          <w:numId w:val="2"/>
        </w:numPr>
        <w:spacing w:after="60" w:before="60"/>
      </w:pPr>
      <w:r>
        <w:rPr>
          <w:rFonts w:ascii="Arial" w:cs="Arial" w:eastAsia="Arial" w:hAnsi="Arial"/>
          <w:color w:val="1A1A2E"/>
          <w:sz w:val="22"/>
          <w:szCs w:val="22"/>
        </w:rPr>
        <w:t xml:space="preserve">Développer leur business grâce à des outils de vente intégrés</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1.3 Cibles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Profil</w:t>
            </w:r>
          </w:p>
        </w:tc>
        <w:tc>
          <w:tcPr>
            <w:tcW w:type="dxa" w:w="318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18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Besoins clés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Coach indépendant</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à 20 clients, solopreneur</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Simplicité, prix accessible, gestion admin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Salle de sport / Studio</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Équipe de coachs, +20 clients</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Multi-coach, reporting, branding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Coach en ligne</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Clientèle nationale/internationale</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Contenu vidéo, vente de programmes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Client final (End-user)</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Abonné au coach</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App mobile simple, suivi progression</w:t>
            </w:r>
          </w:p>
        </w:tc>
      </w:tr>
    </w:tbl>
    <w:p>
      <w:pPr>
        <w:spacing w:after="0" w:before="200"/>
      </w:pPr>
      <w:r>
        <w:t xml:space="preserve"/>
      </w:r>
    </w:p>
    <w:p>
      <w:r>
        <w:br w:type="page"/>
      </w:r>
    </w:p>
    <w:p>
      <w:pPr>
        <w:pStyle w:val="Heading1"/>
        <w:pBdr>
          <w:bottom w:val="single" w:color="2E86AB" w:sz="4" w:space="6"/>
        </w:pBdr>
        <w:spacing w:after="200" w:before="400"/>
      </w:pPr>
      <w:r>
        <w:rPr>
          <w:rFonts w:ascii="Arial" w:cs="Arial" w:eastAsia="Arial" w:hAnsi="Arial"/>
          <w:b/>
          <w:bCs/>
          <w:color w:val="2E86AB"/>
          <w:sz w:val="32"/>
          <w:szCs w:val="32"/>
        </w:rPr>
        <w:t xml:space="preserve">2. Spécifications Fonctionnelles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r>
              <w:rPr>
                <w:rFonts w:ascii="Arial" w:cs="Arial" w:eastAsia="Arial" w:hAnsi="Arial"/>
                <w:i/>
                <w:iCs/>
                <w:color w:val="1A1A2E"/>
                <w:sz w:val="21"/>
                <w:szCs w:val="21"/>
              </w:rPr>
              <w:t xml:space="preserve">L'application comporte deux interfaces distinctes : le Back-Office Coach (tableau de bord de gestion) et l'App Client (interface de suivi). Les deux sont disponibles en version Web responsive et PWA installable sur mobile.</w:t>
            </w:r>
          </w:p>
        </w:tc>
      </w:tr>
    </w:tbl>
    <w:p>
      <w:pPr>
        <w:spacing w:after="0" w:before="150"/>
      </w:pPr>
      <w:r>
        <w:t xml:space="preserve"/>
      </w:r>
    </w:p>
    <w:p>
      <w:pPr>
        <w:pStyle w:val="Heading2"/>
        <w:spacing w:after="150" w:before="300"/>
      </w:pPr>
      <w:r>
        <w:rPr>
          <w:rFonts w:ascii="Arial" w:cs="Arial" w:eastAsia="Arial" w:hAnsi="Arial"/>
          <w:b/>
          <w:bCs/>
          <w:color w:val="1A1A2E"/>
          <w:sz w:val="26"/>
          <w:szCs w:val="26"/>
        </w:rPr>
        <w:t xml:space="preserve">2.1 Authentification &amp; Gestion des comptes</w:t>
      </w:r>
    </w:p>
    <w:p>
      <w:pPr>
        <w:pStyle w:val="Heading3"/>
        <w:spacing w:after="100" w:before="200"/>
      </w:pPr>
      <w:r>
        <w:rPr>
          <w:rFonts w:ascii="Arial" w:cs="Arial" w:eastAsia="Arial" w:hAnsi="Arial"/>
          <w:b/>
          <w:bCs/>
          <w:color w:val="F18F01"/>
          <w:sz w:val="22"/>
          <w:szCs w:val="22"/>
        </w:rPr>
        <w:t xml:space="preserve">Fonctionnalités</w:t>
      </w:r>
    </w:p>
    <w:p>
      <w:pPr>
        <w:pStyle w:val="ListParagraph"/>
        <w:numPr>
          <w:ilvl w:val="0"/>
          <w:numId w:val="2"/>
        </w:numPr>
        <w:spacing w:after="60" w:before="60"/>
      </w:pPr>
      <w:r>
        <w:rPr>
          <w:rFonts w:ascii="Arial" w:cs="Arial" w:eastAsia="Arial" w:hAnsi="Arial"/>
          <w:color w:val="1A1A2E"/>
          <w:sz w:val="22"/>
          <w:szCs w:val="22"/>
        </w:rPr>
        <w:t xml:space="preserve">Inscription coach avec vérification email (formulaire + RGPD)</w:t>
      </w:r>
    </w:p>
    <w:p>
      <w:pPr>
        <w:pStyle w:val="ListParagraph"/>
        <w:numPr>
          <w:ilvl w:val="0"/>
          <w:numId w:val="2"/>
        </w:numPr>
        <w:spacing w:after="60" w:before="60"/>
      </w:pPr>
      <w:r>
        <w:rPr>
          <w:rFonts w:ascii="Arial" w:cs="Arial" w:eastAsia="Arial" w:hAnsi="Arial"/>
          <w:color w:val="1A1A2E"/>
          <w:sz w:val="22"/>
          <w:szCs w:val="22"/>
        </w:rPr>
        <w:t xml:space="preserve">Connexion via email/mot de passe + OAuth (Google, Apple)</w:t>
      </w:r>
    </w:p>
    <w:p>
      <w:pPr>
        <w:pStyle w:val="ListParagraph"/>
        <w:numPr>
          <w:ilvl w:val="0"/>
          <w:numId w:val="2"/>
        </w:numPr>
        <w:spacing w:after="60" w:before="60"/>
      </w:pPr>
      <w:r>
        <w:rPr>
          <w:rFonts w:ascii="Arial" w:cs="Arial" w:eastAsia="Arial" w:hAnsi="Arial"/>
          <w:color w:val="1A1A2E"/>
          <w:sz w:val="22"/>
          <w:szCs w:val="22"/>
        </w:rPr>
        <w:t xml:space="preserve">Authentification 2FA (TOTP via Google Authenticator)</w:t>
      </w:r>
    </w:p>
    <w:p>
      <w:pPr>
        <w:pStyle w:val="ListParagraph"/>
        <w:numPr>
          <w:ilvl w:val="0"/>
          <w:numId w:val="2"/>
        </w:numPr>
        <w:spacing w:after="60" w:before="60"/>
      </w:pPr>
      <w:r>
        <w:rPr>
          <w:rFonts w:ascii="Arial" w:cs="Arial" w:eastAsia="Arial" w:hAnsi="Arial"/>
          <w:color w:val="1A1A2E"/>
          <w:sz w:val="22"/>
          <w:szCs w:val="22"/>
        </w:rPr>
        <w:t xml:space="preserve">Gestion des rôles : Super Admin, Coach, Client</w:t>
      </w:r>
    </w:p>
    <w:p>
      <w:pPr>
        <w:pStyle w:val="ListParagraph"/>
        <w:numPr>
          <w:ilvl w:val="0"/>
          <w:numId w:val="2"/>
        </w:numPr>
        <w:spacing w:after="60" w:before="60"/>
      </w:pPr>
      <w:r>
        <w:rPr>
          <w:rFonts w:ascii="Arial" w:cs="Arial" w:eastAsia="Arial" w:hAnsi="Arial"/>
          <w:color w:val="1A1A2E"/>
          <w:sz w:val="22"/>
          <w:szCs w:val="22"/>
        </w:rPr>
        <w:t xml:space="preserve">Espace multi-coach : invitation de collaborateurs sous un compte organisation</w:t>
      </w:r>
    </w:p>
    <w:p>
      <w:pPr>
        <w:pStyle w:val="ListParagraph"/>
        <w:numPr>
          <w:ilvl w:val="0"/>
          <w:numId w:val="2"/>
        </w:numPr>
        <w:spacing w:after="60" w:before="60"/>
      </w:pPr>
      <w:r>
        <w:rPr>
          <w:rFonts w:ascii="Arial" w:cs="Arial" w:eastAsia="Arial" w:hAnsi="Arial"/>
          <w:color w:val="1A1A2E"/>
          <w:sz w:val="22"/>
          <w:szCs w:val="22"/>
        </w:rPr>
        <w:t xml:space="preserve">Récupération de mot de passe sécurisée</w:t>
      </w:r>
    </w:p>
    <w:p>
      <w:pPr>
        <w:pStyle w:val="ListParagraph"/>
        <w:numPr>
          <w:ilvl w:val="0"/>
          <w:numId w:val="2"/>
        </w:numPr>
        <w:spacing w:after="60" w:before="60"/>
      </w:pPr>
      <w:r>
        <w:rPr>
          <w:rFonts w:ascii="Arial" w:cs="Arial" w:eastAsia="Arial" w:hAnsi="Arial"/>
          <w:color w:val="1A1A2E"/>
          <w:sz w:val="22"/>
          <w:szCs w:val="22"/>
        </w:rPr>
        <w:t xml:space="preserve">Gestion du profil : photo, bio, spécialités, certifications, réseaux sociaux</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2.2 Gestion des Clients (CRM Fitness)</w:t>
      </w:r>
    </w:p>
    <w:p>
      <w:pPr>
        <w:pStyle w:val="Heading3"/>
        <w:spacing w:after="100" w:before="200"/>
      </w:pPr>
      <w:r>
        <w:rPr>
          <w:rFonts w:ascii="Arial" w:cs="Arial" w:eastAsia="Arial" w:hAnsi="Arial"/>
          <w:b/>
          <w:bCs/>
          <w:color w:val="F18F01"/>
          <w:sz w:val="22"/>
          <w:szCs w:val="22"/>
        </w:rPr>
        <w:t xml:space="preserve">Fiche client complète</w:t>
      </w:r>
    </w:p>
    <w:p>
      <w:pPr>
        <w:pStyle w:val="ListParagraph"/>
        <w:numPr>
          <w:ilvl w:val="0"/>
          <w:numId w:val="2"/>
        </w:numPr>
        <w:spacing w:after="60" w:before="60"/>
      </w:pPr>
      <w:r>
        <w:rPr>
          <w:rFonts w:ascii="Arial" w:cs="Arial" w:eastAsia="Arial" w:hAnsi="Arial"/>
          <w:color w:val="1A1A2E"/>
          <w:sz w:val="22"/>
          <w:szCs w:val="22"/>
        </w:rPr>
        <w:t xml:space="preserve">Informations personnelles : nom, prénom, âge, sexe, contact</w:t>
      </w:r>
    </w:p>
    <w:p>
      <w:pPr>
        <w:pStyle w:val="ListParagraph"/>
        <w:numPr>
          <w:ilvl w:val="0"/>
          <w:numId w:val="2"/>
        </w:numPr>
        <w:spacing w:after="60" w:before="60"/>
      </w:pPr>
      <w:r>
        <w:rPr>
          <w:rFonts w:ascii="Arial" w:cs="Arial" w:eastAsia="Arial" w:hAnsi="Arial"/>
          <w:color w:val="1A1A2E"/>
          <w:sz w:val="22"/>
          <w:szCs w:val="22"/>
        </w:rPr>
        <w:t xml:space="preserve">Données physiques : poids, taille, IMC, photos de progression</w:t>
      </w:r>
    </w:p>
    <w:p>
      <w:pPr>
        <w:pStyle w:val="ListParagraph"/>
        <w:numPr>
          <w:ilvl w:val="0"/>
          <w:numId w:val="2"/>
        </w:numPr>
        <w:spacing w:after="60" w:before="60"/>
      </w:pPr>
      <w:r>
        <w:rPr>
          <w:rFonts w:ascii="Arial" w:cs="Arial" w:eastAsia="Arial" w:hAnsi="Arial"/>
          <w:color w:val="1A1A2E"/>
          <w:sz w:val="22"/>
          <w:szCs w:val="22"/>
        </w:rPr>
        <w:t xml:space="preserve">Anamnèse : objectifs, antécédents médicaux, blessures, niveau sportif</w:t>
      </w:r>
    </w:p>
    <w:p>
      <w:pPr>
        <w:pStyle w:val="ListParagraph"/>
        <w:numPr>
          <w:ilvl w:val="0"/>
          <w:numId w:val="2"/>
        </w:numPr>
        <w:spacing w:after="60" w:before="60"/>
      </w:pPr>
      <w:r>
        <w:rPr>
          <w:rFonts w:ascii="Arial" w:cs="Arial" w:eastAsia="Arial" w:hAnsi="Arial"/>
          <w:color w:val="1A1A2E"/>
          <w:sz w:val="22"/>
          <w:szCs w:val="22"/>
        </w:rPr>
        <w:t xml:space="preserve">Historique complet des échanges et séances</w:t>
      </w:r>
    </w:p>
    <w:p>
      <w:pPr>
        <w:pStyle w:val="ListParagraph"/>
        <w:numPr>
          <w:ilvl w:val="0"/>
          <w:numId w:val="2"/>
        </w:numPr>
        <w:spacing w:after="60" w:before="60"/>
      </w:pPr>
      <w:r>
        <w:rPr>
          <w:rFonts w:ascii="Arial" w:cs="Arial" w:eastAsia="Arial" w:hAnsi="Arial"/>
          <w:color w:val="1A1A2E"/>
          <w:sz w:val="22"/>
          <w:szCs w:val="22"/>
        </w:rPr>
        <w:t xml:space="preserve">Tags et catégorisation (objectif, abonnement, statut)</w:t>
      </w:r>
    </w:p>
    <w:p>
      <w:pPr>
        <w:pStyle w:val="Heading3"/>
        <w:spacing w:after="100" w:before="200"/>
      </w:pPr>
      <w:r>
        <w:rPr>
          <w:rFonts w:ascii="Arial" w:cs="Arial" w:eastAsia="Arial" w:hAnsi="Arial"/>
          <w:b/>
          <w:bCs/>
          <w:color w:val="F18F01"/>
          <w:sz w:val="22"/>
          <w:szCs w:val="22"/>
        </w:rPr>
        <w:t xml:space="preserve">Tableau de bord CRM</w:t>
      </w:r>
    </w:p>
    <w:p>
      <w:pPr>
        <w:pStyle w:val="ListParagraph"/>
        <w:numPr>
          <w:ilvl w:val="0"/>
          <w:numId w:val="2"/>
        </w:numPr>
        <w:spacing w:after="60" w:before="60"/>
      </w:pPr>
      <w:r>
        <w:rPr>
          <w:rFonts w:ascii="Arial" w:cs="Arial" w:eastAsia="Arial" w:hAnsi="Arial"/>
          <w:color w:val="1A1A2E"/>
          <w:sz w:val="22"/>
          <w:szCs w:val="22"/>
        </w:rPr>
        <w:t xml:space="preserve">Vue pipeline : Prospect → Actif → Inactif → Archivé</w:t>
      </w:r>
    </w:p>
    <w:p>
      <w:pPr>
        <w:pStyle w:val="ListParagraph"/>
        <w:numPr>
          <w:ilvl w:val="0"/>
          <w:numId w:val="2"/>
        </w:numPr>
        <w:spacing w:after="60" w:before="60"/>
      </w:pPr>
      <w:r>
        <w:rPr>
          <w:rFonts w:ascii="Arial" w:cs="Arial" w:eastAsia="Arial" w:hAnsi="Arial"/>
          <w:color w:val="1A1A2E"/>
          <w:sz w:val="22"/>
          <w:szCs w:val="22"/>
        </w:rPr>
        <w:t xml:space="preserve">Alertes automatiques : client inactif, renouvellement d'abonnement proche</w:t>
      </w:r>
    </w:p>
    <w:p>
      <w:pPr>
        <w:pStyle w:val="ListParagraph"/>
        <w:numPr>
          <w:ilvl w:val="0"/>
          <w:numId w:val="2"/>
        </w:numPr>
        <w:spacing w:after="60" w:before="60"/>
      </w:pPr>
      <w:r>
        <w:rPr>
          <w:rFonts w:ascii="Arial" w:cs="Arial" w:eastAsia="Arial" w:hAnsi="Arial"/>
          <w:color w:val="1A1A2E"/>
          <w:sz w:val="22"/>
          <w:szCs w:val="22"/>
        </w:rPr>
        <w:t xml:space="preserve">Filtre et recherche avancée</w:t>
      </w:r>
    </w:p>
    <w:p>
      <w:pPr>
        <w:pStyle w:val="ListParagraph"/>
        <w:numPr>
          <w:ilvl w:val="0"/>
          <w:numId w:val="2"/>
        </w:numPr>
        <w:spacing w:after="60" w:before="60"/>
      </w:pPr>
      <w:r>
        <w:rPr>
          <w:rFonts w:ascii="Arial" w:cs="Arial" w:eastAsia="Arial" w:hAnsi="Arial"/>
          <w:color w:val="1A1A2E"/>
          <w:sz w:val="22"/>
          <w:szCs w:val="22"/>
        </w:rPr>
        <w:t xml:space="preserve">Export CSV/PDF des données clients</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2.3 Création de Programmes d'Entraînement</w:t>
      </w:r>
    </w:p>
    <w:p>
      <w:pPr>
        <w:pStyle w:val="Heading3"/>
        <w:spacing w:after="100" w:before="200"/>
      </w:pPr>
      <w:r>
        <w:rPr>
          <w:rFonts w:ascii="Arial" w:cs="Arial" w:eastAsia="Arial" w:hAnsi="Arial"/>
          <w:b/>
          <w:bCs/>
          <w:color w:val="F18F01"/>
          <w:sz w:val="22"/>
          <w:szCs w:val="22"/>
        </w:rPr>
        <w:t xml:space="preserve">Éditeur de programmes</w:t>
      </w:r>
    </w:p>
    <w:p>
      <w:pPr>
        <w:pStyle w:val="ListParagraph"/>
        <w:numPr>
          <w:ilvl w:val="0"/>
          <w:numId w:val="2"/>
        </w:numPr>
        <w:spacing w:after="60" w:before="60"/>
      </w:pPr>
      <w:r>
        <w:rPr>
          <w:rFonts w:ascii="Arial" w:cs="Arial" w:eastAsia="Arial" w:hAnsi="Arial"/>
          <w:color w:val="1A1A2E"/>
          <w:sz w:val="22"/>
          <w:szCs w:val="22"/>
        </w:rPr>
        <w:t xml:space="preserve">Bibliothèque d'exercices intégrée (+500 exercices avec vidéos/GIFs)</w:t>
      </w:r>
    </w:p>
    <w:p>
      <w:pPr>
        <w:pStyle w:val="ListParagraph"/>
        <w:numPr>
          <w:ilvl w:val="0"/>
          <w:numId w:val="2"/>
        </w:numPr>
        <w:spacing w:after="60" w:before="60"/>
      </w:pPr>
      <w:r>
        <w:rPr>
          <w:rFonts w:ascii="Arial" w:cs="Arial" w:eastAsia="Arial" w:hAnsi="Arial"/>
          <w:color w:val="1A1A2E"/>
          <w:sz w:val="22"/>
          <w:szCs w:val="22"/>
        </w:rPr>
        <w:t xml:space="preserve">Ajout d'exercices personnalisés (upload vidéo ou lien YouTube)</w:t>
      </w:r>
    </w:p>
    <w:p>
      <w:pPr>
        <w:pStyle w:val="ListParagraph"/>
        <w:numPr>
          <w:ilvl w:val="0"/>
          <w:numId w:val="2"/>
        </w:numPr>
        <w:spacing w:after="60" w:before="60"/>
      </w:pPr>
      <w:r>
        <w:rPr>
          <w:rFonts w:ascii="Arial" w:cs="Arial" w:eastAsia="Arial" w:hAnsi="Arial"/>
          <w:color w:val="1A1A2E"/>
          <w:sz w:val="22"/>
          <w:szCs w:val="22"/>
        </w:rPr>
        <w:t xml:space="preserve">Création de séances : exercices, séries, répétitions, temps de repos, notes</w:t>
      </w:r>
    </w:p>
    <w:p>
      <w:pPr>
        <w:pStyle w:val="ListParagraph"/>
        <w:numPr>
          <w:ilvl w:val="0"/>
          <w:numId w:val="2"/>
        </w:numPr>
        <w:spacing w:after="60" w:before="60"/>
      </w:pPr>
      <w:r>
        <w:rPr>
          <w:rFonts w:ascii="Arial" w:cs="Arial" w:eastAsia="Arial" w:hAnsi="Arial"/>
          <w:color w:val="1A1A2E"/>
          <w:sz w:val="22"/>
          <w:szCs w:val="22"/>
        </w:rPr>
        <w:t xml:space="preserve">Construction de programmes semaine par semaine (blocs de mésocycles)</w:t>
      </w:r>
    </w:p>
    <w:p>
      <w:pPr>
        <w:pStyle w:val="ListParagraph"/>
        <w:numPr>
          <w:ilvl w:val="0"/>
          <w:numId w:val="2"/>
        </w:numPr>
        <w:spacing w:after="60" w:before="60"/>
      </w:pPr>
      <w:r>
        <w:rPr>
          <w:rFonts w:ascii="Arial" w:cs="Arial" w:eastAsia="Arial" w:hAnsi="Arial"/>
          <w:color w:val="1A1A2E"/>
          <w:sz w:val="22"/>
          <w:szCs w:val="22"/>
        </w:rPr>
        <w:t xml:space="preserve">Templates réutilisables : enregistrer un programme comme modèle</w:t>
      </w:r>
    </w:p>
    <w:p>
      <w:pPr>
        <w:pStyle w:val="ListParagraph"/>
        <w:numPr>
          <w:ilvl w:val="0"/>
          <w:numId w:val="2"/>
        </w:numPr>
        <w:spacing w:after="60" w:before="60"/>
      </w:pPr>
      <w:r>
        <w:rPr>
          <w:rFonts w:ascii="Arial" w:cs="Arial" w:eastAsia="Arial" w:hAnsi="Arial"/>
          <w:color w:val="1A1A2E"/>
          <w:sz w:val="22"/>
          <w:szCs w:val="22"/>
        </w:rPr>
        <w:t xml:space="preserve">Duplication et adaptation rapide d'un programme existant</w:t>
      </w:r>
    </w:p>
    <w:p>
      <w:pPr>
        <w:pStyle w:val="Heading3"/>
        <w:spacing w:after="100" w:before="200"/>
      </w:pPr>
      <w:r>
        <w:rPr>
          <w:rFonts w:ascii="Arial" w:cs="Arial" w:eastAsia="Arial" w:hAnsi="Arial"/>
          <w:b/>
          <w:bCs/>
          <w:color w:val="F18F01"/>
          <w:sz w:val="22"/>
          <w:szCs w:val="22"/>
        </w:rPr>
        <w:t xml:space="preserve">Attribution &amp; Planification</w:t>
      </w:r>
    </w:p>
    <w:p>
      <w:pPr>
        <w:pStyle w:val="ListParagraph"/>
        <w:numPr>
          <w:ilvl w:val="0"/>
          <w:numId w:val="2"/>
        </w:numPr>
        <w:spacing w:after="60" w:before="60"/>
      </w:pPr>
      <w:r>
        <w:rPr>
          <w:rFonts w:ascii="Arial" w:cs="Arial" w:eastAsia="Arial" w:hAnsi="Arial"/>
          <w:color w:val="1A1A2E"/>
          <w:sz w:val="22"/>
          <w:szCs w:val="22"/>
        </w:rPr>
        <w:t xml:space="preserve">Assignation d'un programme à un ou plusieurs clients</w:t>
      </w:r>
    </w:p>
    <w:p>
      <w:pPr>
        <w:pStyle w:val="ListParagraph"/>
        <w:numPr>
          <w:ilvl w:val="0"/>
          <w:numId w:val="2"/>
        </w:numPr>
        <w:spacing w:after="60" w:before="60"/>
      </w:pPr>
      <w:r>
        <w:rPr>
          <w:rFonts w:ascii="Arial" w:cs="Arial" w:eastAsia="Arial" w:hAnsi="Arial"/>
          <w:color w:val="1A1A2E"/>
          <w:sz w:val="22"/>
          <w:szCs w:val="22"/>
        </w:rPr>
        <w:t xml:space="preserve">Calendrier d'entraînement hebdomadaire pour le client</w:t>
      </w:r>
    </w:p>
    <w:p>
      <w:pPr>
        <w:pStyle w:val="ListParagraph"/>
        <w:numPr>
          <w:ilvl w:val="0"/>
          <w:numId w:val="2"/>
        </w:numPr>
        <w:spacing w:after="60" w:before="60"/>
      </w:pPr>
      <w:r>
        <w:rPr>
          <w:rFonts w:ascii="Arial" w:cs="Arial" w:eastAsia="Arial" w:hAnsi="Arial"/>
          <w:color w:val="1A1A2E"/>
          <w:sz w:val="22"/>
          <w:szCs w:val="22"/>
        </w:rPr>
        <w:t xml:space="preserve">Progression automatique (augmentation des charges selon règle définie)</w:t>
      </w:r>
    </w:p>
    <w:p>
      <w:pPr>
        <w:pStyle w:val="ListParagraph"/>
        <w:numPr>
          <w:ilvl w:val="0"/>
          <w:numId w:val="2"/>
        </w:numPr>
        <w:spacing w:after="60" w:before="60"/>
      </w:pPr>
      <w:r>
        <w:rPr>
          <w:rFonts w:ascii="Arial" w:cs="Arial" w:eastAsia="Arial" w:hAnsi="Arial"/>
          <w:color w:val="1A1A2E"/>
          <w:sz w:val="22"/>
          <w:szCs w:val="22"/>
        </w:rPr>
        <w:t xml:space="preserve">Planification de décharges / semaines de repos</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2.4 Suivi de la Progression</w:t>
      </w:r>
    </w:p>
    <w:p>
      <w:pPr>
        <w:pStyle w:val="Heading3"/>
        <w:spacing w:after="100" w:before="200"/>
      </w:pPr>
      <w:r>
        <w:rPr>
          <w:rFonts w:ascii="Arial" w:cs="Arial" w:eastAsia="Arial" w:hAnsi="Arial"/>
          <w:b/>
          <w:bCs/>
          <w:color w:val="F18F01"/>
          <w:sz w:val="22"/>
          <w:szCs w:val="22"/>
        </w:rPr>
        <w:t xml:space="preserve">Métriques physiques</w:t>
      </w:r>
    </w:p>
    <w:p>
      <w:pPr>
        <w:pStyle w:val="ListParagraph"/>
        <w:numPr>
          <w:ilvl w:val="0"/>
          <w:numId w:val="2"/>
        </w:numPr>
        <w:spacing w:after="60" w:before="60"/>
      </w:pPr>
      <w:r>
        <w:rPr>
          <w:rFonts w:ascii="Arial" w:cs="Arial" w:eastAsia="Arial" w:hAnsi="Arial"/>
          <w:color w:val="1A1A2E"/>
          <w:sz w:val="22"/>
          <w:szCs w:val="22"/>
        </w:rPr>
        <w:t xml:space="preserve">Saisie régulière du poids, mensurations, % de masse grasse</w:t>
      </w:r>
    </w:p>
    <w:p>
      <w:pPr>
        <w:pStyle w:val="ListParagraph"/>
        <w:numPr>
          <w:ilvl w:val="0"/>
          <w:numId w:val="2"/>
        </w:numPr>
        <w:spacing w:after="60" w:before="60"/>
      </w:pPr>
      <w:r>
        <w:rPr>
          <w:rFonts w:ascii="Arial" w:cs="Arial" w:eastAsia="Arial" w:hAnsi="Arial"/>
          <w:color w:val="1A1A2E"/>
          <w:sz w:val="22"/>
          <w:szCs w:val="22"/>
        </w:rPr>
        <w:t xml:space="preserve">Photos de progression avec comparaison avant/après</w:t>
      </w:r>
    </w:p>
    <w:p>
      <w:pPr>
        <w:pStyle w:val="ListParagraph"/>
        <w:numPr>
          <w:ilvl w:val="0"/>
          <w:numId w:val="2"/>
        </w:numPr>
        <w:spacing w:after="60" w:before="60"/>
      </w:pPr>
      <w:r>
        <w:rPr>
          <w:rFonts w:ascii="Arial" w:cs="Arial" w:eastAsia="Arial" w:hAnsi="Arial"/>
          <w:color w:val="1A1A2E"/>
          <w:sz w:val="22"/>
          <w:szCs w:val="22"/>
        </w:rPr>
        <w:t xml:space="preserve">Graphiques d'évolution sur toutes les métriques</w:t>
      </w:r>
    </w:p>
    <w:p>
      <w:pPr>
        <w:pStyle w:val="ListParagraph"/>
        <w:numPr>
          <w:ilvl w:val="0"/>
          <w:numId w:val="2"/>
        </w:numPr>
        <w:spacing w:after="60" w:before="60"/>
      </w:pPr>
      <w:r>
        <w:rPr>
          <w:rFonts w:ascii="Arial" w:cs="Arial" w:eastAsia="Arial" w:hAnsi="Arial"/>
          <w:color w:val="1A1A2E"/>
          <w:sz w:val="22"/>
          <w:szCs w:val="22"/>
        </w:rPr>
        <w:t xml:space="preserve">Alertes si absence de saisie depuis N jours</w:t>
      </w:r>
    </w:p>
    <w:p>
      <w:pPr>
        <w:pStyle w:val="Heading3"/>
        <w:spacing w:after="100" w:before="200"/>
      </w:pPr>
      <w:r>
        <w:rPr>
          <w:rFonts w:ascii="Arial" w:cs="Arial" w:eastAsia="Arial" w:hAnsi="Arial"/>
          <w:b/>
          <w:bCs/>
          <w:color w:val="F18F01"/>
          <w:sz w:val="22"/>
          <w:szCs w:val="22"/>
        </w:rPr>
        <w:t xml:space="preserve">Performance sportive</w:t>
      </w:r>
    </w:p>
    <w:p>
      <w:pPr>
        <w:pStyle w:val="ListParagraph"/>
        <w:numPr>
          <w:ilvl w:val="0"/>
          <w:numId w:val="2"/>
        </w:numPr>
        <w:spacing w:after="60" w:before="60"/>
      </w:pPr>
      <w:r>
        <w:rPr>
          <w:rFonts w:ascii="Arial" w:cs="Arial" w:eastAsia="Arial" w:hAnsi="Arial"/>
          <w:color w:val="1A1A2E"/>
          <w:sz w:val="22"/>
          <w:szCs w:val="22"/>
        </w:rPr>
        <w:t xml:space="preserve">Carnet d'entraînement : le client log ses séances en temps réel</w:t>
      </w:r>
    </w:p>
    <w:p>
      <w:pPr>
        <w:pStyle w:val="ListParagraph"/>
        <w:numPr>
          <w:ilvl w:val="0"/>
          <w:numId w:val="2"/>
        </w:numPr>
        <w:spacing w:after="60" w:before="60"/>
      </w:pPr>
      <w:r>
        <w:rPr>
          <w:rFonts w:ascii="Arial" w:cs="Arial" w:eastAsia="Arial" w:hAnsi="Arial"/>
          <w:color w:val="1A1A2E"/>
          <w:sz w:val="22"/>
          <w:szCs w:val="22"/>
        </w:rPr>
        <w:t xml:space="preserve">Suivi des records personnels (PR) par exercice</w:t>
      </w:r>
    </w:p>
    <w:p>
      <w:pPr>
        <w:pStyle w:val="ListParagraph"/>
        <w:numPr>
          <w:ilvl w:val="0"/>
          <w:numId w:val="2"/>
        </w:numPr>
        <w:spacing w:after="60" w:before="60"/>
      </w:pPr>
      <w:r>
        <w:rPr>
          <w:rFonts w:ascii="Arial" w:cs="Arial" w:eastAsia="Arial" w:hAnsi="Arial"/>
          <w:color w:val="1A1A2E"/>
          <w:sz w:val="22"/>
          <w:szCs w:val="22"/>
        </w:rPr>
        <w:t xml:space="preserve">Taux de complétion des séances (séance réalisée vs planifiée)</w:t>
      </w:r>
    </w:p>
    <w:p>
      <w:pPr>
        <w:pStyle w:val="ListParagraph"/>
        <w:numPr>
          <w:ilvl w:val="0"/>
          <w:numId w:val="2"/>
        </w:numPr>
        <w:spacing w:after="60" w:before="60"/>
      </w:pPr>
      <w:r>
        <w:rPr>
          <w:rFonts w:ascii="Arial" w:cs="Arial" w:eastAsia="Arial" w:hAnsi="Arial"/>
          <w:color w:val="1A1A2E"/>
          <w:sz w:val="22"/>
          <w:szCs w:val="22"/>
        </w:rPr>
        <w:t xml:space="preserve">Score de satisfaction / RPE (Rate of Perceived Exertion) post-séance</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2.5 Nutrition &amp; Plans Alimentaires</w:t>
      </w:r>
    </w:p>
    <w:p>
      <w:pPr>
        <w:pStyle w:val="Heading3"/>
        <w:spacing w:after="100" w:before="200"/>
      </w:pPr>
      <w:r>
        <w:rPr>
          <w:rFonts w:ascii="Arial" w:cs="Arial" w:eastAsia="Arial" w:hAnsi="Arial"/>
          <w:b/>
          <w:bCs/>
          <w:color w:val="F18F01"/>
          <w:sz w:val="22"/>
          <w:szCs w:val="22"/>
        </w:rPr>
        <w:t xml:space="preserve">Outils nutritionnels</w:t>
      </w:r>
    </w:p>
    <w:p>
      <w:pPr>
        <w:pStyle w:val="ListParagraph"/>
        <w:numPr>
          <w:ilvl w:val="0"/>
          <w:numId w:val="2"/>
        </w:numPr>
        <w:spacing w:after="60" w:before="60"/>
      </w:pPr>
      <w:r>
        <w:rPr>
          <w:rFonts w:ascii="Arial" w:cs="Arial" w:eastAsia="Arial" w:hAnsi="Arial"/>
          <w:color w:val="1A1A2E"/>
          <w:sz w:val="22"/>
          <w:szCs w:val="22"/>
        </w:rPr>
        <w:t xml:space="preserve">Création de plans alimentaires : repas, aliments, macros, calories</w:t>
      </w:r>
    </w:p>
    <w:p>
      <w:pPr>
        <w:pStyle w:val="ListParagraph"/>
        <w:numPr>
          <w:ilvl w:val="0"/>
          <w:numId w:val="2"/>
        </w:numPr>
        <w:spacing w:after="60" w:before="60"/>
      </w:pPr>
      <w:r>
        <w:rPr>
          <w:rFonts w:ascii="Arial" w:cs="Arial" w:eastAsia="Arial" w:hAnsi="Arial"/>
          <w:color w:val="1A1A2E"/>
          <w:sz w:val="22"/>
          <w:szCs w:val="22"/>
        </w:rPr>
        <w:t xml:space="preserve">Base de données alimentaire CIQUAL (données ANSES françaises)</w:t>
      </w:r>
    </w:p>
    <w:p>
      <w:pPr>
        <w:pStyle w:val="ListParagraph"/>
        <w:numPr>
          <w:ilvl w:val="0"/>
          <w:numId w:val="2"/>
        </w:numPr>
        <w:spacing w:after="60" w:before="60"/>
      </w:pPr>
      <w:r>
        <w:rPr>
          <w:rFonts w:ascii="Arial" w:cs="Arial" w:eastAsia="Arial" w:hAnsi="Arial"/>
          <w:color w:val="1A1A2E"/>
          <w:sz w:val="22"/>
          <w:szCs w:val="22"/>
        </w:rPr>
        <w:t xml:space="preserve">Calcul automatique des besoins caloriques (formules Mifflin-St Jeor, Harris-Benedict)</w:t>
      </w:r>
    </w:p>
    <w:p>
      <w:pPr>
        <w:pStyle w:val="ListParagraph"/>
        <w:numPr>
          <w:ilvl w:val="0"/>
          <w:numId w:val="2"/>
        </w:numPr>
        <w:spacing w:after="60" w:before="60"/>
      </w:pPr>
      <w:r>
        <w:rPr>
          <w:rFonts w:ascii="Arial" w:cs="Arial" w:eastAsia="Arial" w:hAnsi="Arial"/>
          <w:color w:val="1A1A2E"/>
          <w:sz w:val="22"/>
          <w:szCs w:val="22"/>
        </w:rPr>
        <w:t xml:space="preserve">Journal alimentaire client : saisie quotidienne ou via scan code-barre</w:t>
      </w:r>
    </w:p>
    <w:p>
      <w:pPr>
        <w:pStyle w:val="ListParagraph"/>
        <w:numPr>
          <w:ilvl w:val="0"/>
          <w:numId w:val="2"/>
        </w:numPr>
        <w:spacing w:after="60" w:before="60"/>
      </w:pPr>
      <w:r>
        <w:rPr>
          <w:rFonts w:ascii="Arial" w:cs="Arial" w:eastAsia="Arial" w:hAnsi="Arial"/>
          <w:color w:val="1A1A2E"/>
          <w:sz w:val="22"/>
          <w:szCs w:val="22"/>
        </w:rPr>
        <w:t xml:space="preserve">Suivi des macronutriments : protéines, glucides, lipides, fibres</w:t>
      </w:r>
    </w:p>
    <w:p>
      <w:pPr>
        <w:pStyle w:val="ListParagraph"/>
        <w:numPr>
          <w:ilvl w:val="0"/>
          <w:numId w:val="2"/>
        </w:numPr>
        <w:spacing w:after="60" w:before="60"/>
      </w:pPr>
      <w:r>
        <w:rPr>
          <w:rFonts w:ascii="Arial" w:cs="Arial" w:eastAsia="Arial" w:hAnsi="Arial"/>
          <w:color w:val="1A1A2E"/>
          <w:sz w:val="22"/>
          <w:szCs w:val="22"/>
        </w:rPr>
        <w:t xml:space="preserve">Génération de liste de courses depuis un plan alimentaire</w:t>
      </w:r>
    </w:p>
    <w:p>
      <w:pPr>
        <w:pStyle w:val="ListParagraph"/>
        <w:numPr>
          <w:ilvl w:val="0"/>
          <w:numId w:val="2"/>
        </w:numPr>
        <w:spacing w:after="60" w:before="60"/>
      </w:pPr>
      <w:r>
        <w:rPr>
          <w:rFonts w:ascii="Arial" w:cs="Arial" w:eastAsia="Arial" w:hAnsi="Arial"/>
          <w:color w:val="1A1A2E"/>
          <w:sz w:val="22"/>
          <w:szCs w:val="22"/>
        </w:rPr>
        <w:t xml:space="preserve">Recettes personnalisées avec valeurs nutritionnelles calculées</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2.6 Communication Coach ↔ Client</w:t>
      </w:r>
    </w:p>
    <w:p>
      <w:pPr>
        <w:pStyle w:val="Heading3"/>
        <w:spacing w:after="100" w:before="200"/>
      </w:pPr>
      <w:r>
        <w:rPr>
          <w:rFonts w:ascii="Arial" w:cs="Arial" w:eastAsia="Arial" w:hAnsi="Arial"/>
          <w:b/>
          <w:bCs/>
          <w:color w:val="F18F01"/>
          <w:sz w:val="22"/>
          <w:szCs w:val="22"/>
        </w:rPr>
        <w:t xml:space="preserve">Messagerie intégrée</w:t>
      </w:r>
    </w:p>
    <w:p>
      <w:pPr>
        <w:pStyle w:val="ListParagraph"/>
        <w:numPr>
          <w:ilvl w:val="0"/>
          <w:numId w:val="2"/>
        </w:numPr>
        <w:spacing w:after="60" w:before="60"/>
      </w:pPr>
      <w:r>
        <w:rPr>
          <w:rFonts w:ascii="Arial" w:cs="Arial" w:eastAsia="Arial" w:hAnsi="Arial"/>
          <w:color w:val="1A1A2E"/>
          <w:sz w:val="22"/>
          <w:szCs w:val="22"/>
        </w:rPr>
        <w:t xml:space="preserve">Chat en temps réel (WebSocket) : texte, images, fichiers</w:t>
      </w:r>
    </w:p>
    <w:p>
      <w:pPr>
        <w:pStyle w:val="ListParagraph"/>
        <w:numPr>
          <w:ilvl w:val="0"/>
          <w:numId w:val="2"/>
        </w:numPr>
        <w:spacing w:after="60" w:before="60"/>
      </w:pPr>
      <w:r>
        <w:rPr>
          <w:rFonts w:ascii="Arial" w:cs="Arial" w:eastAsia="Arial" w:hAnsi="Arial"/>
          <w:color w:val="1A1A2E"/>
          <w:sz w:val="22"/>
          <w:szCs w:val="22"/>
        </w:rPr>
        <w:t xml:space="preserve">Messages vocaux (enregistrement audio dans l'app)</w:t>
      </w:r>
    </w:p>
    <w:p>
      <w:pPr>
        <w:pStyle w:val="ListParagraph"/>
        <w:numPr>
          <w:ilvl w:val="0"/>
          <w:numId w:val="2"/>
        </w:numPr>
        <w:spacing w:after="60" w:before="60"/>
      </w:pPr>
      <w:r>
        <w:rPr>
          <w:rFonts w:ascii="Arial" w:cs="Arial" w:eastAsia="Arial" w:hAnsi="Arial"/>
          <w:color w:val="1A1A2E"/>
          <w:sz w:val="22"/>
          <w:szCs w:val="22"/>
        </w:rPr>
        <w:t xml:space="preserve">Fil de discussion par client</w:t>
      </w:r>
    </w:p>
    <w:p>
      <w:pPr>
        <w:pStyle w:val="ListParagraph"/>
        <w:numPr>
          <w:ilvl w:val="0"/>
          <w:numId w:val="2"/>
        </w:numPr>
        <w:spacing w:after="60" w:before="60"/>
      </w:pPr>
      <w:r>
        <w:rPr>
          <w:rFonts w:ascii="Arial" w:cs="Arial" w:eastAsia="Arial" w:hAnsi="Arial"/>
          <w:color w:val="1A1A2E"/>
          <w:sz w:val="22"/>
          <w:szCs w:val="22"/>
        </w:rPr>
        <w:t xml:space="preserve">Notifications push (PWA) et email</w:t>
      </w:r>
    </w:p>
    <w:p>
      <w:pPr>
        <w:pStyle w:val="ListParagraph"/>
        <w:numPr>
          <w:ilvl w:val="0"/>
          <w:numId w:val="2"/>
        </w:numPr>
        <w:spacing w:after="60" w:before="60"/>
      </w:pPr>
      <w:r>
        <w:rPr>
          <w:rFonts w:ascii="Arial" w:cs="Arial" w:eastAsia="Arial" w:hAnsi="Arial"/>
          <w:color w:val="1A1A2E"/>
          <w:sz w:val="22"/>
          <w:szCs w:val="22"/>
        </w:rPr>
        <w:t xml:space="preserve">Réponses rapides (templates de messages pré-enregistrés)</w:t>
      </w:r>
    </w:p>
    <w:p>
      <w:pPr>
        <w:pStyle w:val="Heading3"/>
        <w:spacing w:after="100" w:before="200"/>
      </w:pPr>
      <w:r>
        <w:rPr>
          <w:rFonts w:ascii="Arial" w:cs="Arial" w:eastAsia="Arial" w:hAnsi="Arial"/>
          <w:b/>
          <w:bCs/>
          <w:color w:val="F18F01"/>
          <w:sz w:val="22"/>
          <w:szCs w:val="22"/>
        </w:rPr>
        <w:t xml:space="preserve">Check-ins &amp; Feedback</w:t>
      </w:r>
    </w:p>
    <w:p>
      <w:pPr>
        <w:pStyle w:val="ListParagraph"/>
        <w:numPr>
          <w:ilvl w:val="0"/>
          <w:numId w:val="2"/>
        </w:numPr>
        <w:spacing w:after="60" w:before="60"/>
      </w:pPr>
      <w:r>
        <w:rPr>
          <w:rFonts w:ascii="Arial" w:cs="Arial" w:eastAsia="Arial" w:hAnsi="Arial"/>
          <w:color w:val="1A1A2E"/>
          <w:sz w:val="22"/>
          <w:szCs w:val="22"/>
        </w:rPr>
        <w:t xml:space="preserve">Formulaires de check-in hebdomadaire personnalisables</w:t>
      </w:r>
    </w:p>
    <w:p>
      <w:pPr>
        <w:pStyle w:val="ListParagraph"/>
        <w:numPr>
          <w:ilvl w:val="0"/>
          <w:numId w:val="3"/>
        </w:numPr>
        <w:spacing w:after="40" w:before="40"/>
      </w:pPr>
      <w:r>
        <w:rPr>
          <w:rFonts w:ascii="Arial" w:cs="Arial" w:eastAsia="Arial" w:hAnsi="Arial"/>
          <w:color w:val="666666"/>
          <w:sz w:val="20"/>
          <w:szCs w:val="20"/>
        </w:rPr>
        <w:t xml:space="preserve">Énergie, sommeil, motivation, stress, récupération (échelles 1-10)</w:t>
      </w:r>
    </w:p>
    <w:p>
      <w:pPr>
        <w:pStyle w:val="ListParagraph"/>
        <w:numPr>
          <w:ilvl w:val="0"/>
          <w:numId w:val="3"/>
        </w:numPr>
        <w:spacing w:after="40" w:before="40"/>
      </w:pPr>
      <w:r>
        <w:rPr>
          <w:rFonts w:ascii="Arial" w:cs="Arial" w:eastAsia="Arial" w:hAnsi="Arial"/>
          <w:color w:val="666666"/>
          <w:sz w:val="20"/>
          <w:szCs w:val="20"/>
        </w:rPr>
        <w:t xml:space="preserve">Questions ouvertes personnalisées par le coach</w:t>
      </w:r>
    </w:p>
    <w:p>
      <w:pPr>
        <w:pStyle w:val="ListParagraph"/>
        <w:numPr>
          <w:ilvl w:val="0"/>
          <w:numId w:val="2"/>
        </w:numPr>
        <w:spacing w:after="60" w:before="60"/>
      </w:pPr>
      <w:r>
        <w:rPr>
          <w:rFonts w:ascii="Arial" w:cs="Arial" w:eastAsia="Arial" w:hAnsi="Arial"/>
          <w:color w:val="1A1A2E"/>
          <w:sz w:val="22"/>
          <w:szCs w:val="22"/>
        </w:rPr>
        <w:t xml:space="preserve">Tableau de bord des réponses aux check-ins</w:t>
      </w:r>
    </w:p>
    <w:p>
      <w:pPr>
        <w:pStyle w:val="ListParagraph"/>
        <w:numPr>
          <w:ilvl w:val="0"/>
          <w:numId w:val="2"/>
        </w:numPr>
        <w:spacing w:after="60" w:before="60"/>
      </w:pPr>
      <w:r>
        <w:rPr>
          <w:rFonts w:ascii="Arial" w:cs="Arial" w:eastAsia="Arial" w:hAnsi="Arial"/>
          <w:color w:val="1A1A2E"/>
          <w:sz w:val="22"/>
          <w:szCs w:val="22"/>
        </w:rPr>
        <w:t xml:space="preserve">Rapports de progression automatiques générés par période</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2.7 Gestion des Séances &amp; Agenda</w:t>
      </w:r>
    </w:p>
    <w:p>
      <w:pPr>
        <w:pStyle w:val="ListParagraph"/>
        <w:numPr>
          <w:ilvl w:val="0"/>
          <w:numId w:val="2"/>
        </w:numPr>
        <w:spacing w:after="60" w:before="60"/>
      </w:pPr>
      <w:r>
        <w:rPr>
          <w:rFonts w:ascii="Arial" w:cs="Arial" w:eastAsia="Arial" w:hAnsi="Arial"/>
          <w:color w:val="1A1A2E"/>
          <w:sz w:val="22"/>
          <w:szCs w:val="22"/>
        </w:rPr>
        <w:t xml:space="preserve">Calendrier de réservation en ligne (lien public partageable)</w:t>
      </w:r>
    </w:p>
    <w:p>
      <w:pPr>
        <w:pStyle w:val="ListParagraph"/>
        <w:numPr>
          <w:ilvl w:val="0"/>
          <w:numId w:val="2"/>
        </w:numPr>
        <w:spacing w:after="60" w:before="60"/>
      </w:pPr>
      <w:r>
        <w:rPr>
          <w:rFonts w:ascii="Arial" w:cs="Arial" w:eastAsia="Arial" w:hAnsi="Arial"/>
          <w:color w:val="1A1A2E"/>
          <w:sz w:val="22"/>
          <w:szCs w:val="22"/>
        </w:rPr>
        <w:t xml:space="preserve">Synchronisation Google Calendar / iCal</w:t>
      </w:r>
    </w:p>
    <w:p>
      <w:pPr>
        <w:pStyle w:val="ListParagraph"/>
        <w:numPr>
          <w:ilvl w:val="0"/>
          <w:numId w:val="2"/>
        </w:numPr>
        <w:spacing w:after="60" w:before="60"/>
      </w:pPr>
      <w:r>
        <w:rPr>
          <w:rFonts w:ascii="Arial" w:cs="Arial" w:eastAsia="Arial" w:hAnsi="Arial"/>
          <w:color w:val="1A1A2E"/>
          <w:sz w:val="22"/>
          <w:szCs w:val="22"/>
        </w:rPr>
        <w:t xml:space="preserve">Séances individuelles, en duo ou en petit groupe</w:t>
      </w:r>
    </w:p>
    <w:p>
      <w:pPr>
        <w:pStyle w:val="ListParagraph"/>
        <w:numPr>
          <w:ilvl w:val="0"/>
          <w:numId w:val="2"/>
        </w:numPr>
        <w:spacing w:after="60" w:before="60"/>
      </w:pPr>
      <w:r>
        <w:rPr>
          <w:rFonts w:ascii="Arial" w:cs="Arial" w:eastAsia="Arial" w:hAnsi="Arial"/>
          <w:color w:val="1A1A2E"/>
          <w:sz w:val="22"/>
          <w:szCs w:val="22"/>
        </w:rPr>
        <w:t xml:space="preserve">Rappels automatiques par SMS/email (J-1, H-1)</w:t>
      </w:r>
    </w:p>
    <w:p>
      <w:pPr>
        <w:pStyle w:val="ListParagraph"/>
        <w:numPr>
          <w:ilvl w:val="0"/>
          <w:numId w:val="2"/>
        </w:numPr>
        <w:spacing w:after="60" w:before="60"/>
      </w:pPr>
      <w:r>
        <w:rPr>
          <w:rFonts w:ascii="Arial" w:cs="Arial" w:eastAsia="Arial" w:hAnsi="Arial"/>
          <w:color w:val="1A1A2E"/>
          <w:sz w:val="22"/>
          <w:szCs w:val="22"/>
        </w:rPr>
        <w:t xml:space="preserve">Gestion des annulations et reports avec règles de délai</w:t>
      </w:r>
    </w:p>
    <w:p>
      <w:pPr>
        <w:pStyle w:val="ListParagraph"/>
        <w:numPr>
          <w:ilvl w:val="0"/>
          <w:numId w:val="2"/>
        </w:numPr>
        <w:spacing w:after="60" w:before="60"/>
      </w:pPr>
      <w:r>
        <w:rPr>
          <w:rFonts w:ascii="Arial" w:cs="Arial" w:eastAsia="Arial" w:hAnsi="Arial"/>
          <w:color w:val="1A1A2E"/>
          <w:sz w:val="22"/>
          <w:szCs w:val="22"/>
        </w:rPr>
        <w:t xml:space="preserve">Séances en visioconférence intégrée (Zoom API ou Jitsi)</w:t>
      </w:r>
    </w:p>
    <w:p>
      <w:pPr>
        <w:pStyle w:val="ListParagraph"/>
        <w:numPr>
          <w:ilvl w:val="0"/>
          <w:numId w:val="2"/>
        </w:numPr>
        <w:spacing w:after="60" w:before="60"/>
      </w:pPr>
      <w:r>
        <w:rPr>
          <w:rFonts w:ascii="Arial" w:cs="Arial" w:eastAsia="Arial" w:hAnsi="Arial"/>
          <w:color w:val="1A1A2E"/>
          <w:sz w:val="22"/>
          <w:szCs w:val="22"/>
        </w:rPr>
        <w:t xml:space="preserve">Historique de toutes les séances effectuées</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2.8 Gestion Commerciale &amp; Facturation</w:t>
      </w:r>
    </w:p>
    <w:p>
      <w:pPr>
        <w:pStyle w:val="Heading3"/>
        <w:spacing w:after="100" w:before="200"/>
      </w:pPr>
      <w:r>
        <w:rPr>
          <w:rFonts w:ascii="Arial" w:cs="Arial" w:eastAsia="Arial" w:hAnsi="Arial"/>
          <w:b/>
          <w:bCs/>
          <w:color w:val="F18F01"/>
          <w:sz w:val="22"/>
          <w:szCs w:val="22"/>
        </w:rPr>
        <w:t xml:space="preserve">Offres &amp; Abonnements</w:t>
      </w:r>
    </w:p>
    <w:p>
      <w:pPr>
        <w:pStyle w:val="ListParagraph"/>
        <w:numPr>
          <w:ilvl w:val="0"/>
          <w:numId w:val="2"/>
        </w:numPr>
        <w:spacing w:after="60" w:before="60"/>
      </w:pPr>
      <w:r>
        <w:rPr>
          <w:rFonts w:ascii="Arial" w:cs="Arial" w:eastAsia="Arial" w:hAnsi="Arial"/>
          <w:color w:val="1A1A2E"/>
          <w:sz w:val="22"/>
          <w:szCs w:val="22"/>
        </w:rPr>
        <w:t xml:space="preserve">Création d'offres personnalisées : coaching mensuel, pack séances, programme en ligne</w:t>
      </w:r>
    </w:p>
    <w:p>
      <w:pPr>
        <w:pStyle w:val="ListParagraph"/>
        <w:numPr>
          <w:ilvl w:val="0"/>
          <w:numId w:val="2"/>
        </w:numPr>
        <w:spacing w:after="60" w:before="60"/>
      </w:pPr>
      <w:r>
        <w:rPr>
          <w:rFonts w:ascii="Arial" w:cs="Arial" w:eastAsia="Arial" w:hAnsi="Arial"/>
          <w:color w:val="1A1A2E"/>
          <w:sz w:val="22"/>
          <w:szCs w:val="22"/>
        </w:rPr>
        <w:t xml:space="preserve">Tarification flexible : one-shot, abonnement récurrent, freemium</w:t>
      </w:r>
    </w:p>
    <w:p>
      <w:pPr>
        <w:pStyle w:val="ListParagraph"/>
        <w:numPr>
          <w:ilvl w:val="0"/>
          <w:numId w:val="2"/>
        </w:numPr>
        <w:spacing w:after="60" w:before="60"/>
      </w:pPr>
      <w:r>
        <w:rPr>
          <w:rFonts w:ascii="Arial" w:cs="Arial" w:eastAsia="Arial" w:hAnsi="Arial"/>
          <w:color w:val="1A1A2E"/>
          <w:sz w:val="22"/>
          <w:szCs w:val="22"/>
        </w:rPr>
        <w:t xml:space="preserve">Codes promo et réductions</w:t>
      </w:r>
    </w:p>
    <w:p>
      <w:pPr>
        <w:pStyle w:val="ListParagraph"/>
        <w:numPr>
          <w:ilvl w:val="0"/>
          <w:numId w:val="2"/>
        </w:numPr>
        <w:spacing w:after="60" w:before="60"/>
      </w:pPr>
      <w:r>
        <w:rPr>
          <w:rFonts w:ascii="Arial" w:cs="Arial" w:eastAsia="Arial" w:hAnsi="Arial"/>
          <w:color w:val="1A1A2E"/>
          <w:sz w:val="22"/>
          <w:szCs w:val="22"/>
        </w:rPr>
        <w:t xml:space="preserve">Page de vente publique par coach (landing page incluse)</w:t>
      </w:r>
    </w:p>
    <w:p>
      <w:pPr>
        <w:pStyle w:val="Heading3"/>
        <w:spacing w:after="100" w:before="200"/>
      </w:pPr>
      <w:r>
        <w:rPr>
          <w:rFonts w:ascii="Arial" w:cs="Arial" w:eastAsia="Arial" w:hAnsi="Arial"/>
          <w:b/>
          <w:bCs/>
          <w:color w:val="F18F01"/>
          <w:sz w:val="22"/>
          <w:szCs w:val="22"/>
        </w:rPr>
        <w:t xml:space="preserve">Paiement &amp; Facturation</w:t>
      </w:r>
    </w:p>
    <w:p>
      <w:pPr>
        <w:pStyle w:val="ListParagraph"/>
        <w:numPr>
          <w:ilvl w:val="0"/>
          <w:numId w:val="2"/>
        </w:numPr>
        <w:spacing w:after="60" w:before="60"/>
      </w:pPr>
      <w:r>
        <w:rPr>
          <w:rFonts w:ascii="Arial" w:cs="Arial" w:eastAsia="Arial" w:hAnsi="Arial"/>
          <w:color w:val="1A1A2E"/>
          <w:sz w:val="22"/>
          <w:szCs w:val="22"/>
        </w:rPr>
        <w:t xml:space="preserve">Intégration Stripe : paiement CB, prélèvement SEPA, Apple Pay / Google Pay</w:t>
      </w:r>
    </w:p>
    <w:p>
      <w:pPr>
        <w:pStyle w:val="ListParagraph"/>
        <w:numPr>
          <w:ilvl w:val="0"/>
          <w:numId w:val="2"/>
        </w:numPr>
        <w:spacing w:after="60" w:before="60"/>
      </w:pPr>
      <w:r>
        <w:rPr>
          <w:rFonts w:ascii="Arial" w:cs="Arial" w:eastAsia="Arial" w:hAnsi="Arial"/>
          <w:color w:val="1A1A2E"/>
          <w:sz w:val="22"/>
          <w:szCs w:val="22"/>
        </w:rPr>
        <w:t xml:space="preserve">Génération automatique de factures conformes (TVA, mentions légales)</w:t>
      </w:r>
    </w:p>
    <w:p>
      <w:pPr>
        <w:pStyle w:val="ListParagraph"/>
        <w:numPr>
          <w:ilvl w:val="0"/>
          <w:numId w:val="2"/>
        </w:numPr>
        <w:spacing w:after="60" w:before="60"/>
      </w:pPr>
      <w:r>
        <w:rPr>
          <w:rFonts w:ascii="Arial" w:cs="Arial" w:eastAsia="Arial" w:hAnsi="Arial"/>
          <w:color w:val="1A1A2E"/>
          <w:sz w:val="22"/>
          <w:szCs w:val="22"/>
        </w:rPr>
        <w:t xml:space="preserve">Tableau de bord revenus : MRR, churn, LTV clients</w:t>
      </w:r>
    </w:p>
    <w:p>
      <w:pPr>
        <w:pStyle w:val="ListParagraph"/>
        <w:numPr>
          <w:ilvl w:val="0"/>
          <w:numId w:val="2"/>
        </w:numPr>
        <w:spacing w:after="60" w:before="60"/>
      </w:pPr>
      <w:r>
        <w:rPr>
          <w:rFonts w:ascii="Arial" w:cs="Arial" w:eastAsia="Arial" w:hAnsi="Arial"/>
          <w:color w:val="1A1A2E"/>
          <w:sz w:val="22"/>
          <w:szCs w:val="22"/>
        </w:rPr>
        <w:t xml:space="preserve">Export comptable (CSV, PDF)</w:t>
      </w:r>
    </w:p>
    <w:p>
      <w:pPr>
        <w:pStyle w:val="ListParagraph"/>
        <w:numPr>
          <w:ilvl w:val="0"/>
          <w:numId w:val="2"/>
        </w:numPr>
        <w:spacing w:after="60" w:before="60"/>
      </w:pPr>
      <w:r>
        <w:rPr>
          <w:rFonts w:ascii="Arial" w:cs="Arial" w:eastAsia="Arial" w:hAnsi="Arial"/>
          <w:color w:val="1A1A2E"/>
          <w:sz w:val="22"/>
          <w:szCs w:val="22"/>
        </w:rPr>
        <w:t xml:space="preserve">Relances automatiques en cas d'échec de paiement</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2.9 Contenu &amp; Académie (module optionnel)</w:t>
      </w:r>
    </w:p>
    <w:p>
      <w:pPr>
        <w:pStyle w:val="ListParagraph"/>
        <w:numPr>
          <w:ilvl w:val="0"/>
          <w:numId w:val="2"/>
        </w:numPr>
        <w:spacing w:after="60" w:before="60"/>
      </w:pPr>
      <w:r>
        <w:rPr>
          <w:rFonts w:ascii="Arial" w:cs="Arial" w:eastAsia="Arial" w:hAnsi="Arial"/>
          <w:color w:val="1A1A2E"/>
          <w:sz w:val="22"/>
          <w:szCs w:val="22"/>
        </w:rPr>
        <w:t xml:space="preserve">Bibliothèque de contenus : articles, vidéos, podcasts</w:t>
      </w:r>
    </w:p>
    <w:p>
      <w:pPr>
        <w:pStyle w:val="ListParagraph"/>
        <w:numPr>
          <w:ilvl w:val="0"/>
          <w:numId w:val="2"/>
        </w:numPr>
        <w:spacing w:after="60" w:before="60"/>
      </w:pPr>
      <w:r>
        <w:rPr>
          <w:rFonts w:ascii="Arial" w:cs="Arial" w:eastAsia="Arial" w:hAnsi="Arial"/>
          <w:color w:val="1A1A2E"/>
          <w:sz w:val="22"/>
          <w:szCs w:val="22"/>
        </w:rPr>
        <w:t xml:space="preserve">Vente de programmes en ligne (one-to-many)</w:t>
      </w:r>
    </w:p>
    <w:p>
      <w:pPr>
        <w:pStyle w:val="ListParagraph"/>
        <w:numPr>
          <w:ilvl w:val="0"/>
          <w:numId w:val="2"/>
        </w:numPr>
        <w:spacing w:after="60" w:before="60"/>
      </w:pPr>
      <w:r>
        <w:rPr>
          <w:rFonts w:ascii="Arial" w:cs="Arial" w:eastAsia="Arial" w:hAnsi="Arial"/>
          <w:color w:val="1A1A2E"/>
          <w:sz w:val="22"/>
          <w:szCs w:val="22"/>
        </w:rPr>
        <w:t xml:space="preserve">Accès par abonnement ou à l'unité</w:t>
      </w:r>
    </w:p>
    <w:p>
      <w:pPr>
        <w:pStyle w:val="ListParagraph"/>
        <w:numPr>
          <w:ilvl w:val="0"/>
          <w:numId w:val="2"/>
        </w:numPr>
        <w:spacing w:after="60" w:before="60"/>
      </w:pPr>
      <w:r>
        <w:rPr>
          <w:rFonts w:ascii="Arial" w:cs="Arial" w:eastAsia="Arial" w:hAnsi="Arial"/>
          <w:color w:val="1A1A2E"/>
          <w:sz w:val="22"/>
          <w:szCs w:val="22"/>
        </w:rPr>
        <w:t xml:space="preserve">Lecteur vidéo intégré avec progression trackée</w:t>
      </w:r>
    </w:p>
    <w:p>
      <w:pPr>
        <w:pStyle w:val="ListParagraph"/>
        <w:numPr>
          <w:ilvl w:val="0"/>
          <w:numId w:val="2"/>
        </w:numPr>
        <w:spacing w:after="60" w:before="60"/>
      </w:pPr>
      <w:r>
        <w:rPr>
          <w:rFonts w:ascii="Arial" w:cs="Arial" w:eastAsia="Arial" w:hAnsi="Arial"/>
          <w:color w:val="1A1A2E"/>
          <w:sz w:val="22"/>
          <w:szCs w:val="22"/>
        </w:rPr>
        <w:t xml:space="preserve">Certificats de complétion</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2.10 Analytics &amp; Reporting</w:t>
      </w:r>
    </w:p>
    <w:p>
      <w:pPr>
        <w:pStyle w:val="ListParagraph"/>
        <w:numPr>
          <w:ilvl w:val="0"/>
          <w:numId w:val="2"/>
        </w:numPr>
        <w:spacing w:after="60" w:before="60"/>
      </w:pPr>
      <w:r>
        <w:rPr>
          <w:rFonts w:ascii="Arial" w:cs="Arial" w:eastAsia="Arial" w:hAnsi="Arial"/>
          <w:color w:val="1A1A2E"/>
          <w:sz w:val="22"/>
          <w:szCs w:val="22"/>
        </w:rPr>
        <w:t xml:space="preserve">Dashboard coach : clients actifs, revenus du mois, taux de rétention</w:t>
      </w:r>
    </w:p>
    <w:p>
      <w:pPr>
        <w:pStyle w:val="ListParagraph"/>
        <w:numPr>
          <w:ilvl w:val="0"/>
          <w:numId w:val="2"/>
        </w:numPr>
        <w:spacing w:after="60" w:before="60"/>
      </w:pPr>
      <w:r>
        <w:rPr>
          <w:rFonts w:ascii="Arial" w:cs="Arial" w:eastAsia="Arial" w:hAnsi="Arial"/>
          <w:color w:val="1A1A2E"/>
          <w:sz w:val="22"/>
          <w:szCs w:val="22"/>
        </w:rPr>
        <w:t xml:space="preserve">Rapport de progression client généré automatiquement (PDF)</w:t>
      </w:r>
    </w:p>
    <w:p>
      <w:pPr>
        <w:pStyle w:val="ListParagraph"/>
        <w:numPr>
          <w:ilvl w:val="0"/>
          <w:numId w:val="2"/>
        </w:numPr>
        <w:spacing w:after="60" w:before="60"/>
      </w:pPr>
      <w:r>
        <w:rPr>
          <w:rFonts w:ascii="Arial" w:cs="Arial" w:eastAsia="Arial" w:hAnsi="Arial"/>
          <w:color w:val="1A1A2E"/>
          <w:sz w:val="22"/>
          <w:szCs w:val="22"/>
        </w:rPr>
        <w:t xml:space="preserve">Analyse de l'engagement : fréquence de connexion, taux de complétion</w:t>
      </w:r>
    </w:p>
    <w:p>
      <w:pPr>
        <w:pStyle w:val="ListParagraph"/>
        <w:numPr>
          <w:ilvl w:val="0"/>
          <w:numId w:val="2"/>
        </w:numPr>
        <w:spacing w:after="60" w:before="60"/>
      </w:pPr>
      <w:r>
        <w:rPr>
          <w:rFonts w:ascii="Arial" w:cs="Arial" w:eastAsia="Arial" w:hAnsi="Arial"/>
          <w:color w:val="1A1A2E"/>
          <w:sz w:val="22"/>
          <w:szCs w:val="22"/>
        </w:rPr>
        <w:t xml:space="preserve">Statistiques business : acquisitions, churn, revenu par client</w:t>
      </w:r>
    </w:p>
    <w:p>
      <w:pPr>
        <w:spacing w:after="0" w:before="200"/>
      </w:pPr>
      <w:r>
        <w:t xml:space="preserve"/>
      </w:r>
    </w:p>
    <w:p>
      <w:r>
        <w:br w:type="page"/>
      </w:r>
    </w:p>
    <w:p>
      <w:pPr>
        <w:pStyle w:val="Heading1"/>
        <w:pBdr>
          <w:bottom w:val="single" w:color="2E86AB" w:sz="4" w:space="6"/>
        </w:pBdr>
        <w:spacing w:after="200" w:before="400"/>
      </w:pPr>
      <w:r>
        <w:rPr>
          <w:rFonts w:ascii="Arial" w:cs="Arial" w:eastAsia="Arial" w:hAnsi="Arial"/>
          <w:b/>
          <w:bCs/>
          <w:color w:val="2E86AB"/>
          <w:sz w:val="32"/>
          <w:szCs w:val="32"/>
        </w:rPr>
        <w:t xml:space="preserve">3. Spécifications Techniques</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3.1 Architecture générale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r>
              <w:rPr>
                <w:rFonts w:ascii="Arial" w:cs="Arial" w:eastAsia="Arial" w:hAnsi="Arial"/>
                <w:i/>
                <w:iCs/>
                <w:color w:val="1A1A2E"/>
                <w:sz w:val="21"/>
                <w:szCs w:val="21"/>
              </w:rPr>
              <w:t xml:space="preserve">Architecture : SaaS multi-tenant avec séparation frontend / backend. Le frontend est une SPA (Single Page Application) avec support PWA. Le backend expose une API REST / GraphQL. Infrastructure cloud-native sur AWS ou GCP.</w:t>
            </w:r>
          </w:p>
        </w:tc>
      </w:tr>
    </w:tbl>
    <w:p>
      <w:pPr>
        <w:spacing w:after="0" w:before="120"/>
      </w:pPr>
      <w:r>
        <w:t xml:space="preserve"/>
      </w:r>
    </w:p>
    <w:p>
      <w:pPr>
        <w:pStyle w:val="Heading2"/>
        <w:spacing w:after="150" w:before="300"/>
      </w:pPr>
      <w:r>
        <w:rPr>
          <w:rFonts w:ascii="Arial" w:cs="Arial" w:eastAsia="Arial" w:hAnsi="Arial"/>
          <w:b/>
          <w:bCs/>
          <w:color w:val="1A1A2E"/>
          <w:sz w:val="26"/>
          <w:szCs w:val="26"/>
        </w:rPr>
        <w:t xml:space="preserve">3.2 Stack technologique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Couche</w:t>
            </w:r>
          </w:p>
        </w:tc>
        <w:tc>
          <w:tcPr>
            <w:tcW w:type="dxa" w:w="308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Technologie</w:t>
            </w:r>
          </w:p>
        </w:tc>
        <w:tc>
          <w:tcPr>
            <w:tcW w:type="dxa" w:w="348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Web / PWA</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 TypeScript + Vite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 écosystème riche, PWA natif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UI Components</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Tailwind CSS + shadcn/ui</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Design system cohérent, rapide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API</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Node.js + Express / NestJS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JS full-stack, scalable, typage fort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Base de données</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PostgreSQL + Prisma ORM</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Robustesse, relations complexes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Temps réel (chat)</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Socket.io / Ably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fiable pour messagerie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Stockage fichiers</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AWS S3 / Cloudflare R2</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Vidéos, photos, documents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Paiement</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Stripe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 industrie, SEPA inclus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Auth.js / Supabase Auth</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OAuth, 2FA, sécurité éprouvée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Emails transac.</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Resend / SendGrid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Livraison fiable, templates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Notifications push</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Web Push API (PWA)</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Natif PWA, sans app store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Déploiement</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Docker + Railway / Render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CI/CD simple, coûts maîtrisés</w:t>
            </w:r>
          </w:p>
        </w:tc>
      </w:tr>
    </w:tbl>
    <w:p>
      <w:pPr>
        <w:spacing w:after="0" w:before="150"/>
      </w:pPr>
      <w:r>
        <w:t xml:space="preserve"/>
      </w:r>
    </w:p>
    <w:p>
      <w:pPr>
        <w:pStyle w:val="Heading2"/>
        <w:spacing w:after="150" w:before="300"/>
      </w:pPr>
      <w:r>
        <w:rPr>
          <w:rFonts w:ascii="Arial" w:cs="Arial" w:eastAsia="Arial" w:hAnsi="Arial"/>
          <w:b/>
          <w:bCs/>
          <w:color w:val="1A1A2E"/>
          <w:sz w:val="26"/>
          <w:szCs w:val="26"/>
        </w:rPr>
        <w:t xml:space="preserve">3.3 PWA — Exigences spécifiques</w:t>
      </w:r>
    </w:p>
    <w:p>
      <w:pPr>
        <w:pStyle w:val="ListParagraph"/>
        <w:numPr>
          <w:ilvl w:val="0"/>
          <w:numId w:val="2"/>
        </w:numPr>
        <w:spacing w:after="60" w:before="60"/>
      </w:pPr>
      <w:r>
        <w:rPr>
          <w:rFonts w:ascii="Arial" w:cs="Arial" w:eastAsia="Arial" w:hAnsi="Arial"/>
          <w:color w:val="1A1A2E"/>
          <w:sz w:val="22"/>
          <w:szCs w:val="22"/>
        </w:rPr>
        <w:t xml:space="preserve">Manifest.json : icônes multi-résolutions, thème couleur, display standalone</w:t>
      </w:r>
    </w:p>
    <w:p>
      <w:pPr>
        <w:pStyle w:val="ListParagraph"/>
        <w:numPr>
          <w:ilvl w:val="0"/>
          <w:numId w:val="2"/>
        </w:numPr>
        <w:spacing w:after="60" w:before="60"/>
      </w:pPr>
      <w:r>
        <w:rPr>
          <w:rFonts w:ascii="Arial" w:cs="Arial" w:eastAsia="Arial" w:hAnsi="Arial"/>
          <w:color w:val="1A1A2E"/>
          <w:sz w:val="22"/>
          <w:szCs w:val="22"/>
        </w:rPr>
        <w:t xml:space="preserve">Service Worker : cache offline pour programmes et séances du jour</w:t>
      </w:r>
    </w:p>
    <w:p>
      <w:pPr>
        <w:pStyle w:val="ListParagraph"/>
        <w:numPr>
          <w:ilvl w:val="0"/>
          <w:numId w:val="2"/>
        </w:numPr>
        <w:spacing w:after="60" w:before="60"/>
      </w:pPr>
      <w:r>
        <w:rPr>
          <w:rFonts w:ascii="Arial" w:cs="Arial" w:eastAsia="Arial" w:hAnsi="Arial"/>
          <w:color w:val="1A1A2E"/>
          <w:sz w:val="22"/>
          <w:szCs w:val="22"/>
        </w:rPr>
        <w:t xml:space="preserve">Installation sur écran d'accueil (iOS Safari + Android Chrome)</w:t>
      </w:r>
    </w:p>
    <w:p>
      <w:pPr>
        <w:pStyle w:val="ListParagraph"/>
        <w:numPr>
          <w:ilvl w:val="0"/>
          <w:numId w:val="2"/>
        </w:numPr>
        <w:spacing w:after="60" w:before="60"/>
      </w:pPr>
      <w:r>
        <w:rPr>
          <w:rFonts w:ascii="Arial" w:cs="Arial" w:eastAsia="Arial" w:hAnsi="Arial"/>
          <w:color w:val="1A1A2E"/>
          <w:sz w:val="22"/>
          <w:szCs w:val="22"/>
        </w:rPr>
        <w:t xml:space="preserve">Notifications push Web API sans passer par l'App Store</w:t>
      </w:r>
    </w:p>
    <w:p>
      <w:pPr>
        <w:pStyle w:val="ListParagraph"/>
        <w:numPr>
          <w:ilvl w:val="0"/>
          <w:numId w:val="2"/>
        </w:numPr>
        <w:spacing w:after="60" w:before="60"/>
      </w:pPr>
      <w:r>
        <w:rPr>
          <w:rFonts w:ascii="Arial" w:cs="Arial" w:eastAsia="Arial" w:hAnsi="Arial"/>
          <w:color w:val="1A1A2E"/>
          <w:sz w:val="22"/>
          <w:szCs w:val="22"/>
        </w:rPr>
        <w:t xml:space="preserve">Performance Lighthouse PWA Score : ≥ 90</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3.4 Sécurité &amp; Conformité</w:t>
      </w:r>
    </w:p>
    <w:p>
      <w:pPr>
        <w:pStyle w:val="ListParagraph"/>
        <w:numPr>
          <w:ilvl w:val="0"/>
          <w:numId w:val="2"/>
        </w:numPr>
        <w:spacing w:after="60" w:before="60"/>
      </w:pPr>
      <w:r>
        <w:rPr>
          <w:rFonts w:ascii="Arial" w:cs="Arial" w:eastAsia="Arial" w:hAnsi="Arial"/>
          <w:color w:val="1A1A2E"/>
          <w:sz w:val="22"/>
          <w:szCs w:val="22"/>
        </w:rPr>
        <w:t xml:space="preserve">Authentification JWT avec refresh token (rotation automatique)</w:t>
      </w:r>
    </w:p>
    <w:p>
      <w:pPr>
        <w:pStyle w:val="ListParagraph"/>
        <w:numPr>
          <w:ilvl w:val="0"/>
          <w:numId w:val="2"/>
        </w:numPr>
        <w:spacing w:after="60" w:before="60"/>
      </w:pPr>
      <w:r>
        <w:rPr>
          <w:rFonts w:ascii="Arial" w:cs="Arial" w:eastAsia="Arial" w:hAnsi="Arial"/>
          <w:color w:val="1A1A2E"/>
          <w:sz w:val="22"/>
          <w:szCs w:val="22"/>
        </w:rPr>
        <w:t xml:space="preserve">Chiffrement des données sensibles (AES-256 at rest, TLS 1.3 in transit)</w:t>
      </w:r>
    </w:p>
    <w:p>
      <w:pPr>
        <w:pStyle w:val="ListParagraph"/>
        <w:numPr>
          <w:ilvl w:val="0"/>
          <w:numId w:val="2"/>
        </w:numPr>
        <w:spacing w:after="60" w:before="60"/>
      </w:pPr>
      <w:r>
        <w:rPr>
          <w:rFonts w:ascii="Arial" w:cs="Arial" w:eastAsia="Arial" w:hAnsi="Arial"/>
          <w:color w:val="1A1A2E"/>
          <w:sz w:val="22"/>
          <w:szCs w:val="22"/>
        </w:rPr>
        <w:t xml:space="preserve">Conformité RGPD : consentement, droit à l'oubli, export données</w:t>
      </w:r>
    </w:p>
    <w:p>
      <w:pPr>
        <w:pStyle w:val="ListParagraph"/>
        <w:numPr>
          <w:ilvl w:val="0"/>
          <w:numId w:val="2"/>
        </w:numPr>
        <w:spacing w:after="60" w:before="60"/>
      </w:pPr>
      <w:r>
        <w:rPr>
          <w:rFonts w:ascii="Arial" w:cs="Arial" w:eastAsia="Arial" w:hAnsi="Arial"/>
          <w:color w:val="1A1A2E"/>
          <w:sz w:val="22"/>
          <w:szCs w:val="22"/>
        </w:rPr>
        <w:t xml:space="preserve">Politique de rétention des données configurable</w:t>
      </w:r>
    </w:p>
    <w:p>
      <w:pPr>
        <w:pStyle w:val="ListParagraph"/>
        <w:numPr>
          <w:ilvl w:val="0"/>
          <w:numId w:val="2"/>
        </w:numPr>
        <w:spacing w:after="60" w:before="60"/>
      </w:pPr>
      <w:r>
        <w:rPr>
          <w:rFonts w:ascii="Arial" w:cs="Arial" w:eastAsia="Arial" w:hAnsi="Arial"/>
          <w:color w:val="1A1A2E"/>
          <w:sz w:val="22"/>
          <w:szCs w:val="22"/>
        </w:rPr>
        <w:t xml:space="preserve">Logs d'audit des actions critiques (accès, modification données médicales)</w:t>
      </w:r>
    </w:p>
    <w:p>
      <w:pPr>
        <w:pStyle w:val="ListParagraph"/>
        <w:numPr>
          <w:ilvl w:val="0"/>
          <w:numId w:val="2"/>
        </w:numPr>
        <w:spacing w:after="60" w:before="60"/>
      </w:pPr>
      <w:r>
        <w:rPr>
          <w:rFonts w:ascii="Arial" w:cs="Arial" w:eastAsia="Arial" w:hAnsi="Arial"/>
          <w:color w:val="1A1A2E"/>
          <w:sz w:val="22"/>
          <w:szCs w:val="22"/>
        </w:rPr>
        <w:t xml:space="preserve">Tests de pénétration avant mise en production (OWASP Top 10)</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3.5 Performance &amp; Disponibilité</w:t>
      </w:r>
    </w:p>
    <w:p>
      <w:pPr>
        <w:pStyle w:val="ListParagraph"/>
        <w:numPr>
          <w:ilvl w:val="0"/>
          <w:numId w:val="2"/>
        </w:numPr>
        <w:spacing w:after="60" w:before="60"/>
      </w:pPr>
      <w:r>
        <w:rPr>
          <w:rFonts w:ascii="Arial" w:cs="Arial" w:eastAsia="Arial" w:hAnsi="Arial"/>
          <w:color w:val="1A1A2E"/>
          <w:sz w:val="22"/>
          <w:szCs w:val="22"/>
        </w:rPr>
        <w:t xml:space="preserve">SLA : 99,9% uptime (hors maintenance planifiée)</w:t>
      </w:r>
    </w:p>
    <w:p>
      <w:pPr>
        <w:pStyle w:val="ListParagraph"/>
        <w:numPr>
          <w:ilvl w:val="0"/>
          <w:numId w:val="2"/>
        </w:numPr>
        <w:spacing w:after="60" w:before="60"/>
      </w:pPr>
      <w:r>
        <w:rPr>
          <w:rFonts w:ascii="Arial" w:cs="Arial" w:eastAsia="Arial" w:hAnsi="Arial"/>
          <w:color w:val="1A1A2E"/>
          <w:sz w:val="22"/>
          <w:szCs w:val="22"/>
        </w:rPr>
        <w:t xml:space="preserve">Temps de réponse API : &lt; 200ms au P95</w:t>
      </w:r>
    </w:p>
    <w:p>
      <w:pPr>
        <w:pStyle w:val="ListParagraph"/>
        <w:numPr>
          <w:ilvl w:val="0"/>
          <w:numId w:val="2"/>
        </w:numPr>
        <w:spacing w:after="60" w:before="60"/>
      </w:pPr>
      <w:r>
        <w:rPr>
          <w:rFonts w:ascii="Arial" w:cs="Arial" w:eastAsia="Arial" w:hAnsi="Arial"/>
          <w:color w:val="1A1A2E"/>
          <w:sz w:val="22"/>
          <w:szCs w:val="22"/>
        </w:rPr>
        <w:t xml:space="preserve">First Contentful Paint : &lt; 1,5s</w:t>
      </w:r>
    </w:p>
    <w:p>
      <w:pPr>
        <w:pStyle w:val="ListParagraph"/>
        <w:numPr>
          <w:ilvl w:val="0"/>
          <w:numId w:val="2"/>
        </w:numPr>
        <w:spacing w:after="60" w:before="60"/>
      </w:pPr>
      <w:r>
        <w:rPr>
          <w:rFonts w:ascii="Arial" w:cs="Arial" w:eastAsia="Arial" w:hAnsi="Arial"/>
          <w:color w:val="1A1A2E"/>
          <w:sz w:val="22"/>
          <w:szCs w:val="22"/>
        </w:rPr>
        <w:t xml:space="preserve">Scalabilité horizontale via conteneurs Docker orchestrés</w:t>
      </w:r>
    </w:p>
    <w:p>
      <w:pPr>
        <w:pStyle w:val="ListParagraph"/>
        <w:numPr>
          <w:ilvl w:val="0"/>
          <w:numId w:val="2"/>
        </w:numPr>
        <w:spacing w:after="60" w:before="60"/>
      </w:pPr>
      <w:r>
        <w:rPr>
          <w:rFonts w:ascii="Arial" w:cs="Arial" w:eastAsia="Arial" w:hAnsi="Arial"/>
          <w:color w:val="1A1A2E"/>
          <w:sz w:val="22"/>
          <w:szCs w:val="22"/>
        </w:rPr>
        <w:t xml:space="preserve">CDN pour assets statiques et vidéos (Cloudflare)</w:t>
      </w:r>
    </w:p>
    <w:p>
      <w:pPr>
        <w:pStyle w:val="ListParagraph"/>
        <w:numPr>
          <w:ilvl w:val="0"/>
          <w:numId w:val="2"/>
        </w:numPr>
        <w:spacing w:after="60" w:before="60"/>
      </w:pPr>
      <w:r>
        <w:rPr>
          <w:rFonts w:ascii="Arial" w:cs="Arial" w:eastAsia="Arial" w:hAnsi="Arial"/>
          <w:color w:val="1A1A2E"/>
          <w:sz w:val="22"/>
          <w:szCs w:val="22"/>
        </w:rPr>
        <w:t xml:space="preserve">Backups quotidiens automatisés avec rétention 30 jours</w:t>
      </w:r>
    </w:p>
    <w:p>
      <w:pPr>
        <w:spacing w:after="0" w:before="200"/>
      </w:pPr>
      <w:r>
        <w:t xml:space="preserve"/>
      </w:r>
    </w:p>
    <w:p>
      <w:r>
        <w:br w:type="page"/>
      </w:r>
    </w:p>
    <w:p>
      <w:pPr>
        <w:pStyle w:val="Heading1"/>
        <w:pBdr>
          <w:bottom w:val="single" w:color="2E86AB" w:sz="4" w:space="6"/>
        </w:pBdr>
        <w:spacing w:after="200" w:before="400"/>
      </w:pPr>
      <w:r>
        <w:rPr>
          <w:rFonts w:ascii="Arial" w:cs="Arial" w:eastAsia="Arial" w:hAnsi="Arial"/>
          <w:b/>
          <w:bCs/>
          <w:color w:val="2E86AB"/>
          <w:sz w:val="32"/>
          <w:szCs w:val="32"/>
        </w:rPr>
        <w:t xml:space="preserve">4. Expérience Utilisateur (UX/UI)</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4.1 Principes de design</w:t>
      </w:r>
    </w:p>
    <w:p>
      <w:pPr>
        <w:pStyle w:val="ListParagraph"/>
        <w:numPr>
          <w:ilvl w:val="0"/>
          <w:numId w:val="2"/>
        </w:numPr>
        <w:spacing w:after="60" w:before="60"/>
      </w:pPr>
      <w:r>
        <w:rPr>
          <w:rFonts w:ascii="Arial" w:cs="Arial" w:eastAsia="Arial" w:hAnsi="Arial"/>
          <w:color w:val="1A1A2E"/>
          <w:sz w:val="22"/>
          <w:szCs w:val="22"/>
        </w:rPr>
        <w:t xml:space="preserve">Design épuré, moderne, orienté performance (inspiré Notion + Whoop)</w:t>
      </w:r>
    </w:p>
    <w:p>
      <w:pPr>
        <w:pStyle w:val="ListParagraph"/>
        <w:numPr>
          <w:ilvl w:val="0"/>
          <w:numId w:val="2"/>
        </w:numPr>
        <w:spacing w:after="60" w:before="60"/>
      </w:pPr>
      <w:r>
        <w:rPr>
          <w:rFonts w:ascii="Arial" w:cs="Arial" w:eastAsia="Arial" w:hAnsi="Arial"/>
          <w:color w:val="1A1A2E"/>
          <w:sz w:val="22"/>
          <w:szCs w:val="22"/>
        </w:rPr>
        <w:t xml:space="preserve">Mobile-first : toutes les interactions pensées pour le tactile</w:t>
      </w:r>
    </w:p>
    <w:p>
      <w:pPr>
        <w:pStyle w:val="ListParagraph"/>
        <w:numPr>
          <w:ilvl w:val="0"/>
          <w:numId w:val="2"/>
        </w:numPr>
        <w:spacing w:after="60" w:before="60"/>
      </w:pPr>
      <w:r>
        <w:rPr>
          <w:rFonts w:ascii="Arial" w:cs="Arial" w:eastAsia="Arial" w:hAnsi="Arial"/>
          <w:color w:val="1A1A2E"/>
          <w:sz w:val="22"/>
          <w:szCs w:val="22"/>
        </w:rPr>
        <w:t xml:space="preserve">Dark mode / Light mode disponibles</w:t>
      </w:r>
    </w:p>
    <w:p>
      <w:pPr>
        <w:pStyle w:val="ListParagraph"/>
        <w:numPr>
          <w:ilvl w:val="0"/>
          <w:numId w:val="2"/>
        </w:numPr>
        <w:spacing w:after="60" w:before="60"/>
      </w:pPr>
      <w:r>
        <w:rPr>
          <w:rFonts w:ascii="Arial" w:cs="Arial" w:eastAsia="Arial" w:hAnsi="Arial"/>
          <w:color w:val="1A1A2E"/>
          <w:sz w:val="22"/>
          <w:szCs w:val="22"/>
        </w:rPr>
        <w:t xml:space="preserve">Accessibilité WCAG 2.1 niveau AA</w:t>
      </w:r>
    </w:p>
    <w:p>
      <w:pPr>
        <w:pStyle w:val="ListParagraph"/>
        <w:numPr>
          <w:ilvl w:val="0"/>
          <w:numId w:val="2"/>
        </w:numPr>
        <w:spacing w:after="60" w:before="60"/>
      </w:pPr>
      <w:r>
        <w:rPr>
          <w:rFonts w:ascii="Arial" w:cs="Arial" w:eastAsia="Arial" w:hAnsi="Arial"/>
          <w:color w:val="1A1A2E"/>
          <w:sz w:val="22"/>
          <w:szCs w:val="22"/>
        </w:rPr>
        <w:t xml:space="preserve">Onboarding guidé en moins de 5 minutes pour le coach</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4.2 Navigation principale — Interface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716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Contenu</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Vue synthétique : clients actifs, revenus, messages non lus, check-ins en attente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Clients</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CRM : liste, fiches, pipeline, tags, filtres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Programmes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Bibliothèque, éditeur, templates, assignation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Nutrition</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Plans alimentaires, base alimentaire, journal clients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Agenda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Calendrier, réservations, disponibilités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Messages</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Chat en temps réel, check-ins reçus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Business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Offres, paiements, factures, analytics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Paramètres</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Profil, branding, intégrations, abonnement SaaS</w:t>
            </w:r>
          </w:p>
        </w:tc>
      </w:tr>
    </w:tbl>
    <w:p>
      <w:pPr>
        <w:spacing w:after="0" w:before="150"/>
      </w:pPr>
      <w:r>
        <w:t xml:space="preserve"/>
      </w:r>
    </w:p>
    <w:p>
      <w:pPr>
        <w:pStyle w:val="Heading2"/>
        <w:spacing w:after="150" w:before="300"/>
      </w:pPr>
      <w:r>
        <w:rPr>
          <w:rFonts w:ascii="Arial" w:cs="Arial" w:eastAsia="Arial" w:hAnsi="Arial"/>
          <w:b/>
          <w:bCs/>
          <w:color w:val="1A1A2E"/>
          <w:sz w:val="26"/>
          <w:szCs w:val="26"/>
        </w:rPr>
        <w:t xml:space="preserve">4.3 Navigation principale — Interface Client</w:t>
      </w:r>
    </w:p>
    <w:p>
      <w:pPr>
        <w:pStyle w:val="ListParagraph"/>
        <w:numPr>
          <w:ilvl w:val="0"/>
          <w:numId w:val="2"/>
        </w:numPr>
        <w:spacing w:after="60" w:before="60"/>
      </w:pPr>
      <w:r>
        <w:rPr>
          <w:rFonts w:ascii="Arial" w:cs="Arial" w:eastAsia="Arial" w:hAnsi="Arial"/>
          <w:color w:val="1A1A2E"/>
          <w:sz w:val="22"/>
          <w:szCs w:val="22"/>
        </w:rPr>
        <w:t xml:space="preserve">Accueil : programme du jour, objectif de la semaine, message du coach</w:t>
      </w:r>
    </w:p>
    <w:p>
      <w:pPr>
        <w:pStyle w:val="ListParagraph"/>
        <w:numPr>
          <w:ilvl w:val="0"/>
          <w:numId w:val="2"/>
        </w:numPr>
        <w:spacing w:after="60" w:before="60"/>
      </w:pPr>
      <w:r>
        <w:rPr>
          <w:rFonts w:ascii="Arial" w:cs="Arial" w:eastAsia="Arial" w:hAnsi="Arial"/>
          <w:color w:val="1A1A2E"/>
          <w:sz w:val="22"/>
          <w:szCs w:val="22"/>
        </w:rPr>
        <w:t xml:space="preserve">Séance : mode entraînement avec timer, log des séries, guide vidéo</w:t>
      </w:r>
    </w:p>
    <w:p>
      <w:pPr>
        <w:pStyle w:val="ListParagraph"/>
        <w:numPr>
          <w:ilvl w:val="0"/>
          <w:numId w:val="2"/>
        </w:numPr>
        <w:spacing w:after="60" w:before="60"/>
      </w:pPr>
      <w:r>
        <w:rPr>
          <w:rFonts w:ascii="Arial" w:cs="Arial" w:eastAsia="Arial" w:hAnsi="Arial"/>
          <w:color w:val="1A1A2E"/>
          <w:sz w:val="22"/>
          <w:szCs w:val="22"/>
        </w:rPr>
        <w:t xml:space="preserve">Nutrition : journal du jour, macro tracker visuel</w:t>
      </w:r>
    </w:p>
    <w:p>
      <w:pPr>
        <w:pStyle w:val="ListParagraph"/>
        <w:numPr>
          <w:ilvl w:val="0"/>
          <w:numId w:val="2"/>
        </w:numPr>
        <w:spacing w:after="60" w:before="60"/>
      </w:pPr>
      <w:r>
        <w:rPr>
          <w:rFonts w:ascii="Arial" w:cs="Arial" w:eastAsia="Arial" w:hAnsi="Arial"/>
          <w:color w:val="1A1A2E"/>
          <w:sz w:val="22"/>
          <w:szCs w:val="22"/>
        </w:rPr>
        <w:t xml:space="preserve">Progression : graphiques poids/mensurations, photos avant/après</w:t>
      </w:r>
    </w:p>
    <w:p>
      <w:pPr>
        <w:pStyle w:val="ListParagraph"/>
        <w:numPr>
          <w:ilvl w:val="0"/>
          <w:numId w:val="2"/>
        </w:numPr>
        <w:spacing w:after="60" w:before="60"/>
      </w:pPr>
      <w:r>
        <w:rPr>
          <w:rFonts w:ascii="Arial" w:cs="Arial" w:eastAsia="Arial" w:hAnsi="Arial"/>
          <w:color w:val="1A1A2E"/>
          <w:sz w:val="22"/>
          <w:szCs w:val="22"/>
        </w:rPr>
        <w:t xml:space="preserve">Messages : chat avec le coach</w:t>
      </w:r>
    </w:p>
    <w:p>
      <w:pPr>
        <w:pStyle w:val="ListParagraph"/>
        <w:numPr>
          <w:ilvl w:val="0"/>
          <w:numId w:val="2"/>
        </w:numPr>
        <w:spacing w:after="60" w:before="60"/>
      </w:pPr>
      <w:r>
        <w:rPr>
          <w:rFonts w:ascii="Arial" w:cs="Arial" w:eastAsia="Arial" w:hAnsi="Arial"/>
          <w:color w:val="1A1A2E"/>
          <w:sz w:val="22"/>
          <w:szCs w:val="22"/>
        </w:rPr>
        <w:t xml:space="preserve">Profil : objectifs, historique, abonnement</w:t>
      </w:r>
    </w:p>
    <w:p>
      <w:pPr>
        <w:spacing w:after="0" w:before="200"/>
      </w:pPr>
      <w:r>
        <w:t xml:space="preserve"/>
      </w:r>
    </w:p>
    <w:p>
      <w:r>
        <w:br w:type="page"/>
      </w:r>
    </w:p>
    <w:p>
      <w:pPr>
        <w:pStyle w:val="Heading1"/>
        <w:pBdr>
          <w:bottom w:val="single" w:color="2E86AB" w:sz="4" w:space="6"/>
        </w:pBdr>
        <w:spacing w:after="200" w:before="400"/>
      </w:pPr>
      <w:r>
        <w:rPr>
          <w:rFonts w:ascii="Arial" w:cs="Arial" w:eastAsia="Arial" w:hAnsi="Arial"/>
          <w:b/>
          <w:bCs/>
          <w:color w:val="2E86AB"/>
          <w:sz w:val="32"/>
          <w:szCs w:val="32"/>
        </w:rPr>
        <w:t xml:space="preserve">5. Roadmap de Développement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r>
              <w:rPr>
                <w:rFonts w:ascii="Arial" w:cs="Arial" w:eastAsia="Arial" w:hAnsi="Arial"/>
                <w:i/>
                <w:iCs/>
                <w:color w:val="1A1A2E"/>
                <w:sz w:val="21"/>
                <w:szCs w:val="21"/>
              </w:rPr>
              <w:t xml:space="preserve">Approche recommandée : MVP → Bêta fermée → Lancement → Croissance. Chaque phase est évaluable et commercialisable indépendamment.</w:t>
            </w:r>
          </w:p>
        </w:tc>
      </w:tr>
    </w:tbl>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8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Durée estimée</w:t>
            </w:r>
          </w:p>
        </w:tc>
        <w:tc>
          <w:tcPr>
            <w:tcW w:type="dxa" w:w="596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Fonctionnalités incluses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 MVP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3–4 mois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 gestion clients (CRM), programmes d'entraînement, messagerie simple, paiement Stripe, PWA de base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2 — Core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2–3 mois</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Suivi progression (métriques + photos), check-ins hebdomadaires, plans nutritionnels, agenda/réservation en ligne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 Growth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2–3 mois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Analytics avancés, module contenu/académie, multi-coach, branding personnalisé, intégrations (Zoom, Google Cal)</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4 — Scale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 continu</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App iOS/Android native (React Native), IA coaching (suggestions auto), marketplace coachs, API publique</w:t>
            </w:r>
          </w:p>
        </w:tc>
      </w:tr>
    </w:tbl>
    <w:p>
      <w:pPr>
        <w:spacing w:after="0" w:before="200"/>
      </w:pPr>
      <w:r>
        <w:t xml:space="preserve"/>
      </w:r>
    </w:p>
    <w:p>
      <w:r>
        <w:br w:type="page"/>
      </w:r>
    </w:p>
    <w:p>
      <w:pPr>
        <w:pStyle w:val="Heading1"/>
        <w:pBdr>
          <w:bottom w:val="single" w:color="2E86AB" w:sz="4" w:space="6"/>
        </w:pBdr>
        <w:spacing w:after="200" w:before="400"/>
      </w:pPr>
      <w:r>
        <w:rPr>
          <w:rFonts w:ascii="Arial" w:cs="Arial" w:eastAsia="Arial" w:hAnsi="Arial"/>
          <w:b/>
          <w:bCs/>
          <w:color w:val="2E86AB"/>
          <w:sz w:val="32"/>
          <w:szCs w:val="32"/>
        </w:rPr>
        <w:t xml:space="preserve">6. Stratégie de Commercialisation</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6.1 Modèle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r>
              <w:rPr>
                <w:rFonts w:ascii="Arial" w:cs="Arial" w:eastAsia="Arial" w:hAnsi="Arial"/>
                <w:i/>
                <w:iCs/>
                <w:color w:val="1A1A2E"/>
                <w:sz w:val="21"/>
                <w:szCs w:val="21"/>
              </w:rPr>
              <w:t xml:space="preserve">Modèle SaaS B2B2C : le coach est le client payant (B2B), ses clients finaux utilisent l'app gratuitement (B2C). Revenus récurrents par abonnement mensuel coach + commission optionnelle sur ventes.</w:t>
            </w:r>
          </w:p>
        </w:tc>
      </w:tr>
    </w:tbl>
    <w:p>
      <w:pPr>
        <w:spacing w:after="0" w:before="150"/>
      </w:pPr>
      <w:r>
        <w:t xml:space="preserve"/>
      </w:r>
    </w:p>
    <w:p>
      <w:pPr>
        <w:pStyle w:val="Heading2"/>
        <w:spacing w:after="150" w:before="300"/>
      </w:pPr>
      <w:r>
        <w:rPr>
          <w:rFonts w:ascii="Arial" w:cs="Arial" w:eastAsia="Arial" w:hAnsi="Arial"/>
          <w:b/>
          <w:bCs/>
          <w:color w:val="1A1A2E"/>
          <w:sz w:val="26"/>
          <w:szCs w:val="26"/>
        </w:rPr>
        <w:t xml:space="preserve">6.2 Grille tarifaire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Plan</w:t>
            </w:r>
          </w:p>
        </w:tc>
        <w:tc>
          <w:tcPr>
            <w:tcW w:type="dxa" w:w="20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Prix/mois</w:t>
            </w:r>
          </w:p>
        </w:tc>
        <w:tc>
          <w:tcPr>
            <w:tcW w:type="dxa" w:w="20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Clients max</w:t>
            </w:r>
          </w:p>
        </w:tc>
        <w:tc>
          <w:tcPr>
            <w:tcW w:type="dxa" w:w="356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Fonctionnalités incluses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Starter (gratuit)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clients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Programmes, messagerie, profil public — idéal découverte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Solo</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29 €/mois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25 clients</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Tout Starter + nutrition, check-ins, paiements, agenda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59 €/mois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Illimité</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Tout Solo + analytics, branding, intégrations, module contenu</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Studio</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129 €/mois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Illimité + équipe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Tout Pro + multi-coach (5 comptes), reporting RH, API</w:t>
            </w:r>
          </w:p>
        </w:tc>
      </w:tr>
    </w:tbl>
    <w:p>
      <w:pPr>
        <w:spacing w:after="0" w:before="120"/>
      </w:pPr>
      <w:r>
        <w:t xml:space="preserve"/>
      </w:r>
    </w:p>
    <w:p>
      <w:pPr>
        <w:spacing w:after="80" w:before="80"/>
      </w:pPr>
      <w:r>
        <w:rPr>
          <w:rFonts w:ascii="Arial" w:cs="Arial" w:eastAsia="Arial" w:hAnsi="Arial"/>
          <w:b/>
          <w:bCs/>
          <w:color w:val="1A1A2E"/>
          <w:sz w:val="22"/>
          <w:szCs w:val="22"/>
        </w:rPr>
        <w:t xml:space="preserve">Revenus additionnels :</w:t>
      </w:r>
    </w:p>
    <w:p>
      <w:pPr>
        <w:pStyle w:val="ListParagraph"/>
        <w:numPr>
          <w:ilvl w:val="0"/>
          <w:numId w:val="2"/>
        </w:numPr>
        <w:spacing w:after="60" w:before="60"/>
      </w:pPr>
      <w:r>
        <w:rPr>
          <w:rFonts w:ascii="Arial" w:cs="Arial" w:eastAsia="Arial" w:hAnsi="Arial"/>
          <w:color w:val="1A1A2E"/>
          <w:sz w:val="22"/>
          <w:szCs w:val="22"/>
        </w:rPr>
        <w:t xml:space="preserve">Commission 2% sur les ventes de programmes en ligne (module Académie)</w:t>
      </w:r>
    </w:p>
    <w:p>
      <w:pPr>
        <w:pStyle w:val="ListParagraph"/>
        <w:numPr>
          <w:ilvl w:val="0"/>
          <w:numId w:val="2"/>
        </w:numPr>
        <w:spacing w:after="60" w:before="60"/>
      </w:pPr>
      <w:r>
        <w:rPr>
          <w:rFonts w:ascii="Arial" w:cs="Arial" w:eastAsia="Arial" w:hAnsi="Arial"/>
          <w:color w:val="1A1A2E"/>
          <w:sz w:val="22"/>
          <w:szCs w:val="22"/>
        </w:rPr>
        <w:t xml:space="preserve">Frais de traitement Stripe répercutés (1,4% + 0,25€ par transaction EU)</w:t>
      </w:r>
    </w:p>
    <w:p>
      <w:pPr>
        <w:pStyle w:val="ListParagraph"/>
        <w:numPr>
          <w:ilvl w:val="0"/>
          <w:numId w:val="2"/>
        </w:numPr>
        <w:spacing w:after="60" w:before="60"/>
      </w:pPr>
      <w:r>
        <w:rPr>
          <w:rFonts w:ascii="Arial" w:cs="Arial" w:eastAsia="Arial" w:hAnsi="Arial"/>
          <w:color w:val="1A1A2E"/>
          <w:sz w:val="22"/>
          <w:szCs w:val="22"/>
        </w:rPr>
        <w:t xml:space="preserve">Add-ons payants : stockage vidéo supplémentaire, SMS, domaine personnalisé</w:t>
      </w:r>
    </w:p>
    <w:p>
      <w:pPr>
        <w:spacing w:after="0" w:before="150"/>
      </w:pPr>
      <w:r>
        <w:t xml:space="preserve"/>
      </w:r>
    </w:p>
    <w:p>
      <w:pPr>
        <w:pStyle w:val="Heading2"/>
        <w:spacing w:after="150" w:before="300"/>
      </w:pPr>
      <w:r>
        <w:rPr>
          <w:rFonts w:ascii="Arial" w:cs="Arial" w:eastAsia="Arial" w:hAnsi="Arial"/>
          <w:b/>
          <w:bCs/>
          <w:color w:val="1A1A2E"/>
          <w:sz w:val="26"/>
          <w:szCs w:val="26"/>
        </w:rPr>
        <w:t xml:space="preserve">6.3 Stratégie d'acquisition (Go-to-Market)</w:t>
      </w:r>
    </w:p>
    <w:p>
      <w:pPr>
        <w:pStyle w:val="Heading3"/>
        <w:spacing w:after="100" w:before="200"/>
      </w:pPr>
      <w:r>
        <w:rPr>
          <w:rFonts w:ascii="Arial" w:cs="Arial" w:eastAsia="Arial" w:hAnsi="Arial"/>
          <w:b/>
          <w:bCs/>
          <w:color w:val="F18F01"/>
          <w:sz w:val="22"/>
          <w:szCs w:val="22"/>
        </w:rPr>
        <w:t xml:space="preserve">Phase 1 — Traction initiale (M1-M6)</w:t>
      </w:r>
    </w:p>
    <w:p>
      <w:pPr>
        <w:pStyle w:val="ListParagraph"/>
        <w:numPr>
          <w:ilvl w:val="0"/>
          <w:numId w:val="2"/>
        </w:numPr>
        <w:spacing w:after="60" w:before="60"/>
      </w:pPr>
      <w:r>
        <w:rPr>
          <w:rFonts w:ascii="Arial" w:cs="Arial" w:eastAsia="Arial" w:hAnsi="Arial"/>
          <w:color w:val="1A1A2E"/>
          <w:sz w:val="22"/>
          <w:szCs w:val="22"/>
        </w:rPr>
        <w:t xml:space="preserve">Programme bêta : recruter 20 coachs testeurs via LinkedIn/Instagram fitness FR</w:t>
      </w:r>
    </w:p>
    <w:p>
      <w:pPr>
        <w:pStyle w:val="ListParagraph"/>
        <w:numPr>
          <w:ilvl w:val="0"/>
          <w:numId w:val="2"/>
        </w:numPr>
        <w:spacing w:after="60" w:before="60"/>
      </w:pPr>
      <w:r>
        <w:rPr>
          <w:rFonts w:ascii="Arial" w:cs="Arial" w:eastAsia="Arial" w:hAnsi="Arial"/>
          <w:color w:val="1A1A2E"/>
          <w:sz w:val="22"/>
          <w:szCs w:val="22"/>
        </w:rPr>
        <w:t xml:space="preserve">Offre early adopter : 6 mois gratuits en échange de feedback et témoignages</w:t>
      </w:r>
    </w:p>
    <w:p>
      <w:pPr>
        <w:pStyle w:val="ListParagraph"/>
        <w:numPr>
          <w:ilvl w:val="0"/>
          <w:numId w:val="2"/>
        </w:numPr>
        <w:spacing w:after="60" w:before="60"/>
      </w:pPr>
      <w:r>
        <w:rPr>
          <w:rFonts w:ascii="Arial" w:cs="Arial" w:eastAsia="Arial" w:hAnsi="Arial"/>
          <w:color w:val="1A1A2E"/>
          <w:sz w:val="22"/>
          <w:szCs w:val="22"/>
        </w:rPr>
        <w:t xml:space="preserve">Partenariats avec des écoles de coaching fitness (BPJEPS, STAPS)</w:t>
      </w:r>
    </w:p>
    <w:p>
      <w:pPr>
        <w:pStyle w:val="ListParagraph"/>
        <w:numPr>
          <w:ilvl w:val="0"/>
          <w:numId w:val="2"/>
        </w:numPr>
        <w:spacing w:after="60" w:before="60"/>
      </w:pPr>
      <w:r>
        <w:rPr>
          <w:rFonts w:ascii="Arial" w:cs="Arial" w:eastAsia="Arial" w:hAnsi="Arial"/>
          <w:color w:val="1A1A2E"/>
          <w:sz w:val="22"/>
          <w:szCs w:val="22"/>
        </w:rPr>
        <w:t xml:space="preserve">Contenu organique : blog SEO ("comment gérer ses clients coach", "logiciel coaching sportif")</w:t>
      </w:r>
    </w:p>
    <w:p>
      <w:pPr>
        <w:pStyle w:val="Heading3"/>
        <w:spacing w:after="100" w:before="200"/>
      </w:pPr>
      <w:r>
        <w:rPr>
          <w:rFonts w:ascii="Arial" w:cs="Arial" w:eastAsia="Arial" w:hAnsi="Arial"/>
          <w:b/>
          <w:bCs/>
          <w:color w:val="F18F01"/>
          <w:sz w:val="22"/>
          <w:szCs w:val="22"/>
        </w:rPr>
        <w:t xml:space="preserve">Phase 2 — Croissance organique (M6-M18)</w:t>
      </w:r>
    </w:p>
    <w:p>
      <w:pPr>
        <w:pStyle w:val="ListParagraph"/>
        <w:numPr>
          <w:ilvl w:val="0"/>
          <w:numId w:val="2"/>
        </w:numPr>
        <w:spacing w:after="60" w:before="60"/>
      </w:pPr>
      <w:r>
        <w:rPr>
          <w:rFonts w:ascii="Arial" w:cs="Arial" w:eastAsia="Arial" w:hAnsi="Arial"/>
          <w:color w:val="1A1A2E"/>
          <w:sz w:val="22"/>
          <w:szCs w:val="22"/>
        </w:rPr>
        <w:t xml:space="preserve">SEO long-tail : articles comparatifs ("alternative à Trainerize en français")</w:t>
      </w:r>
    </w:p>
    <w:p>
      <w:pPr>
        <w:pStyle w:val="ListParagraph"/>
        <w:numPr>
          <w:ilvl w:val="0"/>
          <w:numId w:val="2"/>
        </w:numPr>
        <w:spacing w:after="60" w:before="60"/>
      </w:pPr>
      <w:r>
        <w:rPr>
          <w:rFonts w:ascii="Arial" w:cs="Arial" w:eastAsia="Arial" w:hAnsi="Arial"/>
          <w:color w:val="1A1A2E"/>
          <w:sz w:val="22"/>
          <w:szCs w:val="22"/>
        </w:rPr>
        <w:t xml:space="preserve">YouTube / TikTok : tutoriels "Comment gérer 20 clients sans se noyer"</w:t>
      </w:r>
    </w:p>
    <w:p>
      <w:pPr>
        <w:pStyle w:val="ListParagraph"/>
        <w:numPr>
          <w:ilvl w:val="0"/>
          <w:numId w:val="2"/>
        </w:numPr>
        <w:spacing w:after="60" w:before="60"/>
      </w:pPr>
      <w:r>
        <w:rPr>
          <w:rFonts w:ascii="Arial" w:cs="Arial" w:eastAsia="Arial" w:hAnsi="Arial"/>
          <w:color w:val="1A1A2E"/>
          <w:sz w:val="22"/>
          <w:szCs w:val="22"/>
        </w:rPr>
        <w:t xml:space="preserve">Affiliation : programme partenaire 20% récurrent pour prescripteurs</w:t>
      </w:r>
    </w:p>
    <w:p>
      <w:pPr>
        <w:pStyle w:val="ListParagraph"/>
        <w:numPr>
          <w:ilvl w:val="0"/>
          <w:numId w:val="2"/>
        </w:numPr>
        <w:spacing w:after="60" w:before="60"/>
      </w:pPr>
      <w:r>
        <w:rPr>
          <w:rFonts w:ascii="Arial" w:cs="Arial" w:eastAsia="Arial" w:hAnsi="Arial"/>
          <w:color w:val="1A1A2E"/>
          <w:sz w:val="22"/>
          <w:szCs w:val="22"/>
        </w:rPr>
        <w:t xml:space="preserve">Présence dans les groupes Facebook coachs fitness (100k+ membres FR)</w:t>
      </w:r>
    </w:p>
    <w:p>
      <w:pPr>
        <w:pStyle w:val="ListParagraph"/>
        <w:numPr>
          <w:ilvl w:val="0"/>
          <w:numId w:val="2"/>
        </w:numPr>
        <w:spacing w:after="60" w:before="60"/>
      </w:pPr>
      <w:r>
        <w:rPr>
          <w:rFonts w:ascii="Arial" w:cs="Arial" w:eastAsia="Arial" w:hAnsi="Arial"/>
          <w:color w:val="1A1A2E"/>
          <w:sz w:val="22"/>
          <w:szCs w:val="22"/>
        </w:rPr>
        <w:t xml:space="preserve">Webinaires mensuels : "Développer son business de coach"</w:t>
      </w:r>
    </w:p>
    <w:p>
      <w:pPr>
        <w:pStyle w:val="Heading3"/>
        <w:spacing w:after="100" w:before="200"/>
      </w:pPr>
      <w:r>
        <w:rPr>
          <w:rFonts w:ascii="Arial" w:cs="Arial" w:eastAsia="Arial" w:hAnsi="Arial"/>
          <w:b/>
          <w:bCs/>
          <w:color w:val="F18F01"/>
          <w:sz w:val="22"/>
          <w:szCs w:val="22"/>
        </w:rPr>
        <w:t xml:space="preserve">Phase 3 — Acquisition payante (M12+)</w:t>
      </w:r>
    </w:p>
    <w:p>
      <w:pPr>
        <w:pStyle w:val="ListParagraph"/>
        <w:numPr>
          <w:ilvl w:val="0"/>
          <w:numId w:val="2"/>
        </w:numPr>
        <w:spacing w:after="60" w:before="60"/>
      </w:pPr>
      <w:r>
        <w:rPr>
          <w:rFonts w:ascii="Arial" w:cs="Arial" w:eastAsia="Arial" w:hAnsi="Arial"/>
          <w:color w:val="1A1A2E"/>
          <w:sz w:val="22"/>
          <w:szCs w:val="22"/>
        </w:rPr>
        <w:t xml:space="preserve">Google Ads : mots-clés "logiciel coach sportif", "app coaching fitness"</w:t>
      </w:r>
    </w:p>
    <w:p>
      <w:pPr>
        <w:pStyle w:val="ListParagraph"/>
        <w:numPr>
          <w:ilvl w:val="0"/>
          <w:numId w:val="2"/>
        </w:numPr>
        <w:spacing w:after="60" w:before="60"/>
      </w:pPr>
      <w:r>
        <w:rPr>
          <w:rFonts w:ascii="Arial" w:cs="Arial" w:eastAsia="Arial" w:hAnsi="Arial"/>
          <w:color w:val="1A1A2E"/>
          <w:sz w:val="22"/>
          <w:szCs w:val="22"/>
        </w:rPr>
        <w:t xml:space="preserve">Meta Ads : ciblage coachs fitness, influenceurs sport, micro-entrepreneurs</w:t>
      </w:r>
    </w:p>
    <w:p>
      <w:pPr>
        <w:pStyle w:val="ListParagraph"/>
        <w:numPr>
          <w:ilvl w:val="0"/>
          <w:numId w:val="2"/>
        </w:numPr>
        <w:spacing w:after="60" w:before="60"/>
      </w:pPr>
      <w:r>
        <w:rPr>
          <w:rFonts w:ascii="Arial" w:cs="Arial" w:eastAsia="Arial" w:hAnsi="Arial"/>
          <w:color w:val="1A1A2E"/>
          <w:sz w:val="22"/>
          <w:szCs w:val="22"/>
        </w:rPr>
        <w:t xml:space="preserve">Partenariats B2B : chaînes de salles de sport (Basic-Fit FR, KeepCool)</w:t>
      </w:r>
    </w:p>
    <w:p>
      <w:pPr>
        <w:spacing w:after="0" w:before="150"/>
      </w:pPr>
      <w:r>
        <w:t xml:space="preserve"/>
      </w:r>
    </w:p>
    <w:p>
      <w:pPr>
        <w:pStyle w:val="Heading2"/>
        <w:spacing w:after="150" w:before="300"/>
      </w:pPr>
      <w:r>
        <w:rPr>
          <w:rFonts w:ascii="Arial" w:cs="Arial" w:eastAsia="Arial" w:hAnsi="Arial"/>
          <w:b/>
          <w:bCs/>
          <w:color w:val="1A1A2E"/>
          <w:sz w:val="26"/>
          <w:szCs w:val="26"/>
        </w:rPr>
        <w:t xml:space="preserve">6.4 Rétention &amp; Réduction du churn</w:t>
      </w:r>
    </w:p>
    <w:p>
      <w:pPr>
        <w:pStyle w:val="ListParagraph"/>
        <w:numPr>
          <w:ilvl w:val="0"/>
          <w:numId w:val="2"/>
        </w:numPr>
        <w:spacing w:after="60" w:before="60"/>
      </w:pPr>
      <w:r>
        <w:rPr>
          <w:rFonts w:ascii="Arial" w:cs="Arial" w:eastAsia="Arial" w:hAnsi="Arial"/>
          <w:color w:val="1A1A2E"/>
          <w:sz w:val="22"/>
          <w:szCs w:val="22"/>
        </w:rPr>
        <w:t xml:space="preserve">Onboarding gamifié : score de complétion du profil avec reward</w:t>
      </w:r>
    </w:p>
    <w:p>
      <w:pPr>
        <w:pStyle w:val="ListParagraph"/>
        <w:numPr>
          <w:ilvl w:val="0"/>
          <w:numId w:val="2"/>
        </w:numPr>
        <w:spacing w:after="60" w:before="60"/>
      </w:pPr>
      <w:r>
        <w:rPr>
          <w:rFonts w:ascii="Arial" w:cs="Arial" w:eastAsia="Arial" w:hAnsi="Arial"/>
          <w:color w:val="1A1A2E"/>
          <w:sz w:val="22"/>
          <w:szCs w:val="22"/>
        </w:rPr>
        <w:t xml:space="preserve">Email lifecycle : séquences automatisées (J+1, J+7, J+30 après inscription)</w:t>
      </w:r>
    </w:p>
    <w:p>
      <w:pPr>
        <w:pStyle w:val="ListParagraph"/>
        <w:numPr>
          <w:ilvl w:val="0"/>
          <w:numId w:val="2"/>
        </w:numPr>
        <w:spacing w:after="60" w:before="60"/>
      </w:pPr>
      <w:r>
        <w:rPr>
          <w:rFonts w:ascii="Arial" w:cs="Arial" w:eastAsia="Arial" w:hAnsi="Arial"/>
          <w:color w:val="1A1A2E"/>
          <w:sz w:val="22"/>
          <w:szCs w:val="22"/>
        </w:rPr>
        <w:t xml:space="preserve">Customer Success : appel de bienvenue pour tout nouveau coach Pro/Studio</w:t>
      </w:r>
    </w:p>
    <w:p>
      <w:pPr>
        <w:pStyle w:val="ListParagraph"/>
        <w:numPr>
          <w:ilvl w:val="0"/>
          <w:numId w:val="2"/>
        </w:numPr>
        <w:spacing w:after="60" w:before="60"/>
      </w:pPr>
      <w:r>
        <w:rPr>
          <w:rFonts w:ascii="Arial" w:cs="Arial" w:eastAsia="Arial" w:hAnsi="Arial"/>
          <w:color w:val="1A1A2E"/>
          <w:sz w:val="22"/>
          <w:szCs w:val="22"/>
        </w:rPr>
        <w:t xml:space="preserve">NPS mensuel automatisé avec suivi des détracteurs</w:t>
      </w:r>
    </w:p>
    <w:p>
      <w:pPr>
        <w:pStyle w:val="ListParagraph"/>
        <w:numPr>
          <w:ilvl w:val="0"/>
          <w:numId w:val="2"/>
        </w:numPr>
        <w:spacing w:after="60" w:before="60"/>
      </w:pPr>
      <w:r>
        <w:rPr>
          <w:rFonts w:ascii="Arial" w:cs="Arial" w:eastAsia="Arial" w:hAnsi="Arial"/>
          <w:color w:val="1A1A2E"/>
          <w:sz w:val="22"/>
          <w:szCs w:val="22"/>
        </w:rPr>
        <w:t xml:space="preserve">Communauté Slack privée pour coachs Pro/Studio</w:t>
      </w:r>
    </w:p>
    <w:p>
      <w:pPr>
        <w:pStyle w:val="ListParagraph"/>
        <w:numPr>
          <w:ilvl w:val="0"/>
          <w:numId w:val="2"/>
        </w:numPr>
        <w:spacing w:after="60" w:before="60"/>
      </w:pPr>
      <w:r>
        <w:rPr>
          <w:rFonts w:ascii="Arial" w:cs="Arial" w:eastAsia="Arial" w:hAnsi="Arial"/>
          <w:color w:val="1A1A2E"/>
          <w:sz w:val="22"/>
          <w:szCs w:val="22"/>
        </w:rPr>
        <w:t xml:space="preserve">Formations incluses : académie interne "Booster son business de coach"</w:t>
      </w:r>
    </w:p>
    <w:p>
      <w:pPr>
        <w:spacing w:after="0" w:before="150"/>
      </w:pPr>
      <w:r>
        <w:t xml:space="preserve"/>
      </w:r>
    </w:p>
    <w:p>
      <w:pPr>
        <w:pStyle w:val="Heading2"/>
        <w:spacing w:after="150" w:before="300"/>
      </w:pPr>
      <w:r>
        <w:rPr>
          <w:rFonts w:ascii="Arial" w:cs="Arial" w:eastAsia="Arial" w:hAnsi="Arial"/>
          <w:b/>
          <w:bCs/>
          <w:color w:val="1A1A2E"/>
          <w:sz w:val="26"/>
          <w:szCs w:val="26"/>
        </w:rPr>
        <w:t xml:space="preserve">6.5 Métriques clés de succès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KPI</w:t>
            </w:r>
          </w:p>
        </w:tc>
        <w:tc>
          <w:tcPr>
            <w:tcW w:type="dxa" w:w="20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Objectif M12</w:t>
            </w:r>
          </w:p>
        </w:tc>
        <w:tc>
          <w:tcPr>
            <w:tcW w:type="dxa" w:w="436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Méthode de mesure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Coachs actifs payants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Stripe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MRR (Monthly Recurring Revenue)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8 000 €</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Stripe MRR report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Churn mensuel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5%</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Annulations / base active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CAC (Coût Acquisition Client)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&lt; 80 €</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Budget marketing / nouveaux clients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LTV / CAC ratio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3</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LTV = ARPU / Churn mensuel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NPS (Net Promoter Score)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&gt; 40</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Enquête mensuelle in-app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Taux conversion freemium→payant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15%</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Cohortes Starter → Solo/Pro</w:t>
            </w:r>
          </w:p>
        </w:tc>
      </w:tr>
    </w:tbl>
    <w:p>
      <w:pPr>
        <w:spacing w:after="0" w:before="200"/>
      </w:pPr>
      <w:r>
        <w:t xml:space="preserve"/>
      </w:r>
    </w:p>
    <w:p>
      <w:r>
        <w:br w:type="page"/>
      </w:r>
    </w:p>
    <w:p>
      <w:pPr>
        <w:pStyle w:val="Heading1"/>
        <w:pBdr>
          <w:bottom w:val="single" w:color="2E86AB" w:sz="4" w:space="6"/>
        </w:pBdr>
        <w:spacing w:after="200" w:before="400"/>
      </w:pPr>
      <w:r>
        <w:rPr>
          <w:rFonts w:ascii="Arial" w:cs="Arial" w:eastAsia="Arial" w:hAnsi="Arial"/>
          <w:b/>
          <w:bCs/>
          <w:color w:val="2E86AB"/>
          <w:sz w:val="32"/>
          <w:szCs w:val="32"/>
        </w:rPr>
        <w:t xml:space="preserve">7. Estimation Budgétaire</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7.1 Coûts de développement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Poste</w:t>
            </w:r>
          </w:p>
        </w:tc>
        <w:tc>
          <w:tcPr>
            <w:tcW w:type="dxa" w:w="18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Estimation</w:t>
            </w:r>
          </w:p>
        </w:tc>
        <w:tc>
          <w:tcPr>
            <w:tcW w:type="dxa" w:w="356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Commentaire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 UX/UI (Figma + prototypage)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3 000 – 6 000 €</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Freelance ou agence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Développement Frontend (React/PWA)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8 000 – 15 000 €</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3-4 mois, dev senior</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Développement Backend (API + BDD)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8 000 – 15 000 €</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3-4 mois, dev senior</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Intégrations tierces (Stripe, vidéo, etc.)</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2 000 – 4 000 €</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Développement + tests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QA &amp; Tests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1 500 – 3 000 €</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 fonctionnels + sécurité</w:t>
            </w:r>
          </w:p>
        </w:tc>
      </w:tr>
      <w:tr>
        <w:tc>
          <w:tcPr>
            <w:tcW w:type="dxa" w:w="4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color w:val="1A1A2E"/>
                <w:sz w:val="20"/>
                <w:szCs w:val="20"/>
              </w:rPr>
              <w:t xml:space="preserve">TOTAL MVP estimé</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color w:val="1A1A2E"/>
                <w:sz w:val="20"/>
                <w:szCs w:val="20"/>
              </w:rPr>
              <w:t xml:space="preserve">22 500 – 43 000 €</w:t>
            </w:r>
          </w:p>
        </w:tc>
        <w:tc>
          <w:tcPr>
            <w:tcW w:type="dxa" w:w="3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color w:val="1A1A2E"/>
                <w:sz w:val="20"/>
                <w:szCs w:val="20"/>
              </w:rPr>
              <w:t xml:space="preserve">Selon profil équipe</w:t>
            </w:r>
          </w:p>
        </w:tc>
      </w:tr>
    </w:tbl>
    <w:p>
      <w:pPr>
        <w:spacing w:after="0" w:before="150"/>
      </w:pPr>
      <w:r>
        <w:t xml:space="preserve"/>
      </w:r>
    </w:p>
    <w:p>
      <w:pPr>
        <w:pStyle w:val="Heading2"/>
        <w:spacing w:after="150" w:before="300"/>
      </w:pPr>
      <w:r>
        <w:rPr>
          <w:rFonts w:ascii="Arial" w:cs="Arial" w:eastAsia="Arial" w:hAnsi="Arial"/>
          <w:b/>
          <w:bCs/>
          <w:color w:val="1A1A2E"/>
          <w:sz w:val="26"/>
          <w:szCs w:val="26"/>
        </w:rPr>
        <w:t xml:space="preserve">7.2 Coûts opérationnels mensuels (post-lancement)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Poste</w:t>
            </w:r>
          </w:p>
        </w:tc>
        <w:tc>
          <w:tcPr>
            <w:tcW w:type="dxa" w:w="486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Coût mensuel estimé</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Infrastructure cloud (Railway / Render + PostgreSQL)</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 – 150 €</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Stockage vidéo &amp; fichiers (Cloudflare R2 / S3)</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 – 80 €</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Emails transactionnels (Resend)</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20 €</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Monitoring &amp; analytics (Sentry, Posthog)</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30 – 80 €</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Stripe fees (2,9% + 0,30€ par transaction)</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Variable</w:t>
            </w:r>
          </w:p>
        </w:tc>
      </w:tr>
      <w:tr>
        <w:tc>
          <w:tcPr>
            <w:tcW w:type="dxa" w:w="45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color w:val="1A1A2E"/>
                <w:sz w:val="20"/>
                <w:szCs w:val="20"/>
              </w:rPr>
              <w:t xml:space="preserve">TOTAL opérationnel (early stage)</w:t>
            </w:r>
          </w:p>
        </w:tc>
        <w:tc>
          <w:tcPr>
            <w:tcW w:type="dxa" w:w="48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color w:val="1A1A2E"/>
                <w:sz w:val="20"/>
                <w:szCs w:val="20"/>
              </w:rPr>
              <w:t xml:space="preserve">100 – 330 €/mois</w:t>
            </w:r>
          </w:p>
        </w:tc>
      </w:tr>
    </w:tbl>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r>
              <w:rPr>
                <w:rFonts w:ascii="Arial" w:cs="Arial" w:eastAsia="Arial" w:hAnsi="Arial"/>
                <w:i/>
                <w:iCs/>
                <w:color w:val="1A1A2E"/>
                <w:sz w:val="21"/>
                <w:szCs w:val="21"/>
              </w:rPr>
              <w:t xml:space="preserve">Point de rentabilité : Avec un ARPU de 45 €/mois, le seuil de rentabilité opérationnelle est atteint dès 8 coachs payants. L'objectif est d'atteindre 50 coachs payants dans les 6 premiers mois post-lancement.</w:t>
            </w:r>
          </w:p>
        </w:tc>
      </w:tr>
    </w:tbl>
    <w:p>
      <w:pPr>
        <w:spacing w:after="0" w:before="200"/>
      </w:pPr>
      <w:r>
        <w:t xml:space="preserve"/>
      </w:r>
    </w:p>
    <w:p>
      <w:r>
        <w:br w:type="page"/>
      </w:r>
    </w:p>
    <w:p>
      <w:pPr>
        <w:pStyle w:val="Heading1"/>
        <w:pBdr>
          <w:bottom w:val="single" w:color="2E86AB" w:sz="4" w:space="6"/>
        </w:pBdr>
        <w:spacing w:after="200" w:before="400"/>
      </w:pPr>
      <w:r>
        <w:rPr>
          <w:rFonts w:ascii="Arial" w:cs="Arial" w:eastAsia="Arial" w:hAnsi="Arial"/>
          <w:b/>
          <w:bCs/>
          <w:color w:val="2E86AB"/>
          <w:sz w:val="32"/>
          <w:szCs w:val="32"/>
        </w:rPr>
        <w:t xml:space="preserve">8. Analyse des Risques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80"/>
        <w:gridCol w:w="2880"/>
      </w:tblGrid>
      <w:tr>
        <w:trPr>
          <w:tblHeader/>
        </w:trPr>
        <w:tc>
          <w:tcPr>
            <w:tcW w:type="dxa" w:w="22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Risque</w:t>
            </w:r>
          </w:p>
        </w:tc>
        <w:tc>
          <w:tcPr>
            <w:tcW w:type="dxa" w:w="140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Niveau</w:t>
            </w:r>
          </w:p>
        </w:tc>
        <w:tc>
          <w:tcPr>
            <w:tcW w:type="dxa" w:w="288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2880"/>
            <w:tcBorders>
              <w:top w:val="single" w:color="DDDDDD" w:sz="1"/>
              <w:left w:val="single" w:color="DDDDDD" w:sz="1"/>
              <w:bottom w:val="single" w:color="DDDDDD" w:sz="1"/>
              <w:right w:val="single" w:color="DDDDDD" w:sz="1"/>
            </w:tcBorders>
            <w:shd w:fill="2E86AB"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Concurrence internationale (Trainerize)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Moyen</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Pression sur les prix</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Positionnement FR, support local, prix agressif</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Délai de développement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Élevé</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Retard sur le lancement</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MVP strict, méthode agile, sprints 2 semaines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Churn élevé</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Moyen</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Revenus instables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Onboarding soigné, CS proactif, valeur perçue forte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Non-conformité RGPD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Élevé</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Sanctions CNIL</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DPO externe, audit juridique avant lancement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Adoption lente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Moyen</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 élevé</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Programme bêta, early adopters, contenu organique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Scalabilité technique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Faible</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Performance dégradée</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Architecture cloud-native, load testing en amont</w:t>
            </w:r>
          </w:p>
        </w:tc>
      </w:tr>
    </w:tbl>
    <w:p>
      <w:pPr>
        <w:spacing w:after="0" w:before="250"/>
      </w:pPr>
      <w:r>
        <w:t xml:space="preserve"/>
      </w:r>
    </w:p>
    <w:p>
      <w:r>
        <w:br w:type="page"/>
      </w:r>
    </w:p>
    <w:p>
      <w:pPr>
        <w:pStyle w:val="Heading1"/>
        <w:pBdr>
          <w:bottom w:val="single" w:color="2E86AB" w:sz="4" w:space="6"/>
        </w:pBdr>
        <w:spacing w:after="200" w:before="400"/>
      </w:pPr>
      <w:r>
        <w:rPr>
          <w:rFonts w:ascii="Arial" w:cs="Arial" w:eastAsia="Arial" w:hAnsi="Arial"/>
          <w:b/>
          <w:bCs/>
          <w:color w:val="2E86AB"/>
          <w:sz w:val="32"/>
          <w:szCs w:val="32"/>
        </w:rPr>
        <w:t xml:space="preserve">9. Conclusion &amp; Prochaines Étapes</w:t>
      </w:r>
    </w:p>
    <w:p>
      <w:pPr>
        <w:spacing w:after="0" w:before="100"/>
      </w:pPr>
      <w:r>
        <w:t xml:space="preserve"/>
      </w:r>
    </w:p>
    <w:p>
      <w:pPr>
        <w:spacing w:after="80" w:before="80"/>
      </w:pPr>
      <w:r>
        <w:rPr>
          <w:rFonts w:ascii="Arial" w:cs="Arial" w:eastAsia="Arial" w:hAnsi="Arial"/>
          <w:color w:val="1A1A2E"/>
          <w:sz w:val="22"/>
          <w:szCs w:val="22"/>
        </w:rPr>
        <w:t xml:space="preserve">Ce cahier des charges définit les contours d'une application SaaS de coaching fitness différenciante sur le marché francophone. Le projet combine une proposition de valeur claire (outil tout-en-un en français, abordable), une architecture technique robuste (Web + PWA) et une stratégie commerciale progressive.</w:t>
      </w:r>
    </w:p>
    <w:p>
      <w:pPr>
        <w:spacing w:after="0" w:before="100"/>
      </w:pPr>
      <w:r>
        <w:t xml:space="preserve"/>
      </w:r>
    </w:p>
    <w:p>
      <w:pPr>
        <w:pStyle w:val="Heading2"/>
        <w:spacing w:after="150" w:before="300"/>
      </w:pPr>
      <w:r>
        <w:rPr>
          <w:rFonts w:ascii="Arial" w:cs="Arial" w:eastAsia="Arial" w:hAnsi="Arial"/>
          <w:b/>
          <w:bCs/>
          <w:color w:val="1A1A2E"/>
          <w:sz w:val="26"/>
          <w:szCs w:val="26"/>
        </w:rPr>
        <w:t xml:space="preserve">Prochaines étapes recommandées</w:t>
      </w:r>
    </w:p>
    <w:p>
      <w:pPr>
        <w:pStyle w:val="ListParagraph"/>
        <w:numPr>
          <w:ilvl w:val="0"/>
          <w:numId w:val="2"/>
        </w:numPr>
        <w:spacing w:after="60" w:before="60"/>
      </w:pPr>
      <w:r>
        <w:rPr>
          <w:rFonts w:ascii="Arial" w:cs="Arial" w:eastAsia="Arial" w:hAnsi="Arial"/>
          <w:color w:val="1A1A2E"/>
          <w:sz w:val="22"/>
          <w:szCs w:val="22"/>
        </w:rPr>
        <w:t xml:space="preserve">Validation du MVP fonctionnel : réaliser 5 à 10 interviews coachs pour valider les priorités</w:t>
      </w:r>
    </w:p>
    <w:p>
      <w:pPr>
        <w:pStyle w:val="ListParagraph"/>
        <w:numPr>
          <w:ilvl w:val="0"/>
          <w:numId w:val="2"/>
        </w:numPr>
        <w:spacing w:after="60" w:before="60"/>
      </w:pPr>
      <w:r>
        <w:rPr>
          <w:rFonts w:ascii="Arial" w:cs="Arial" w:eastAsia="Arial" w:hAnsi="Arial"/>
          <w:color w:val="1A1A2E"/>
          <w:sz w:val="22"/>
          <w:szCs w:val="22"/>
        </w:rPr>
        <w:t xml:space="preserve">Constitution de l'équipe : CTO/Lead Dev + 1 Dev Full-Stack + 1 Designer UX</w:t>
      </w:r>
    </w:p>
    <w:p>
      <w:pPr>
        <w:pStyle w:val="ListParagraph"/>
        <w:numPr>
          <w:ilvl w:val="0"/>
          <w:numId w:val="2"/>
        </w:numPr>
        <w:spacing w:after="60" w:before="60"/>
      </w:pPr>
      <w:r>
        <w:rPr>
          <w:rFonts w:ascii="Arial" w:cs="Arial" w:eastAsia="Arial" w:hAnsi="Arial"/>
          <w:color w:val="1A1A2E"/>
          <w:sz w:val="22"/>
          <w:szCs w:val="22"/>
        </w:rPr>
        <w:t xml:space="preserve">Choix du modèle de financement : autofinancement, Love Money, ou aide BPI (Bourse French Tech)</w:t>
      </w:r>
    </w:p>
    <w:p>
      <w:pPr>
        <w:pStyle w:val="ListParagraph"/>
        <w:numPr>
          <w:ilvl w:val="0"/>
          <w:numId w:val="2"/>
        </w:numPr>
        <w:spacing w:after="60" w:before="60"/>
      </w:pPr>
      <w:r>
        <w:rPr>
          <w:rFonts w:ascii="Arial" w:cs="Arial" w:eastAsia="Arial" w:hAnsi="Arial"/>
          <w:color w:val="1A1A2E"/>
          <w:sz w:val="22"/>
          <w:szCs w:val="22"/>
        </w:rPr>
        <w:t xml:space="preserve">Démarrage du design UX : wireframes Figma, design system, prototypes cliquables</w:t>
      </w:r>
    </w:p>
    <w:p>
      <w:pPr>
        <w:pStyle w:val="ListParagraph"/>
        <w:numPr>
          <w:ilvl w:val="0"/>
          <w:numId w:val="2"/>
        </w:numPr>
        <w:spacing w:after="60" w:before="60"/>
      </w:pPr>
      <w:r>
        <w:rPr>
          <w:rFonts w:ascii="Arial" w:cs="Arial" w:eastAsia="Arial" w:hAnsi="Arial"/>
          <w:color w:val="1A1A2E"/>
          <w:sz w:val="22"/>
          <w:szCs w:val="22"/>
        </w:rPr>
        <w:t xml:space="preserve">Développement Phase 1 (MVP) : objectif mise en production en 4 mois</w:t>
      </w:r>
    </w:p>
    <w:p>
      <w:pPr>
        <w:pStyle w:val="ListParagraph"/>
        <w:numPr>
          <w:ilvl w:val="0"/>
          <w:numId w:val="2"/>
        </w:numPr>
        <w:spacing w:after="60" w:before="60"/>
      </w:pPr>
      <w:r>
        <w:rPr>
          <w:rFonts w:ascii="Arial" w:cs="Arial" w:eastAsia="Arial" w:hAnsi="Arial"/>
          <w:color w:val="1A1A2E"/>
          <w:sz w:val="22"/>
          <w:szCs w:val="22"/>
        </w:rPr>
        <w:t xml:space="preserve">Recrutement des 20 premiers coachs bêta-testeurs dès le mois 1</w:t>
      </w:r>
    </w:p>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r>
              <w:rPr>
                <w:rFonts w:ascii="Arial" w:cs="Arial" w:eastAsia="Arial" w:hAnsi="Arial"/>
                <w:i/>
                <w:iCs/>
                <w:color w:val="1A1A2E"/>
                <w:sz w:val="21"/>
                <w:szCs w:val="21"/>
              </w:rPr>
              <w:t xml:space="preserve">Ce document est un point de départ. Il est recommandé de le faire évoluer en Product Roadmap détaillée avec user stories, critères d'acceptance et estimations de story points en collaboration avec l'équipe technique.</w:t>
            </w:r>
          </w:p>
        </w:tc>
      </w:tr>
    </w:tbl>
    <w:p>
      <w:pPr>
        <w:spacing w:after="0" w:before="200"/>
      </w:pPr>
      <w:r>
        <w:t xml:space="preserve"/>
      </w:r>
    </w:p>
    <w:p>
      <w:pPr>
        <w:spacing w:after="0" w:before="400"/>
        <w:jc w:val="center"/>
      </w:pPr>
      <w:r>
        <w:rPr>
          <w:rFonts w:ascii="Arial" w:cs="Arial" w:eastAsia="Arial" w:hAnsi="Arial"/>
          <w:i/>
          <w:iCs/>
          <w:color w:val="666666"/>
          <w:sz w:val="22"/>
          <w:szCs w:val="22"/>
        </w:rPr>
        <w:t xml:space="preserve">— Fin du Cahier des Charges —</w:t>
      </w:r>
    </w:p>
    <w:p>
      <w:pPr>
        <w:spacing w:after="0" w:before="80"/>
        <w:jc w:val="center"/>
      </w:pPr>
      <w:r>
        <w:rPr>
          <w:rFonts w:ascii="Arial" w:cs="Arial" w:eastAsia="Arial" w:hAnsi="Arial"/>
          <w:color w:val="666666"/>
          <w:sz w:val="20"/>
          <w:szCs w:val="20"/>
        </w:rPr>
        <w:t xml:space="preserve">Version 1.0 · Mai 2026</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6"/>
      </w:pBdr>
      <w:jc w:val="center"/>
    </w:pPr>
    <w:r>
      <w:rPr>
        <w:rFonts w:ascii="Arial" w:cs="Arial" w:eastAsia="Arial" w:hAnsi="Arial"/>
        <w:color w:val="666666"/>
        <w:sz w:val="18"/>
        <w:szCs w:val="18"/>
      </w:rPr>
      <w:t xml:space="preserve">Cahier des Charges — Application de Coaching Fitness ·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86AB"/>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F18F0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2026-05-20T06:12:07.336Z</dcterms:created>
  <dcterms:modified xsi:type="dcterms:W3CDTF">2026-05-20T06:12:07.336Z</dcterms:modified>
</cp:coreProperties>
</file>

<file path=docProps/custom.xml><?xml version="1.0" encoding="utf-8"?>
<Properties xmlns="http://schemas.openxmlformats.org/officeDocument/2006/custom-properties" xmlns:vt="http://schemas.openxmlformats.org/officeDocument/2006/docPropsVTypes"/>
</file>