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智能会议平板 X1 产品手册</w:t>
      </w:r>
    </w:p>
    <w:p>
      <w:pPr>
        <w:pStyle w:val="Heading1"/>
      </w:pPr>
      <w:r>
        <w:t>一、产品概述</w:t>
      </w:r>
    </w:p>
    <w:p>
      <w:r>
        <w:t>云析科技智能会议平板 X1 是面向中大型会议室的一体化协作终端，集 4K 触控大屏、白板协作、视频会议与无线传屏于一体，适配日常会议、培训与远程协作场景。</w:t>
      </w:r>
    </w:p>
    <w:p>
      <w:pPr>
        <w:pStyle w:val="Heading1"/>
      </w:pPr>
      <w:r>
        <w:t>二、硬件规格</w:t>
      </w:r>
    </w:p>
    <w:p>
      <w:r>
        <w:t>屏幕尺寸：提供 65 / 75 / 86 英寸三种规格，均支持 4K（3840×2160）分辨率、20 点触控、防眩光钢化玻璃。</w:t>
      </w:r>
    </w:p>
    <w:p>
      <w:r>
        <w:t>计算单元：标准版 4GB+32GB；Pro 版 8GB+128GB；操作系统为 Android 11，可安装第三方协作应用。</w:t>
      </w:r>
    </w:p>
    <w:p>
      <w:r>
        <w:t>接口：HDMI×2（输入/输出各一）、USB-A×3、USB-C（全功能，支持一线连笔记本并反向充电）、RJ45 千兆网口、Wi-Fi 6、蓝牙 5.1。</w:t>
      </w:r>
    </w:p>
    <w:p>
      <w:pPr>
        <w:pStyle w:val="Heading1"/>
      </w:pPr>
      <w:r>
        <w:t>三、软件功能</w:t>
      </w:r>
    </w:p>
    <w:p>
      <w:r>
        <w:t>白板协作：支持多人同屏书写、图形识别、扫码带走会议纪要。</w:t>
      </w:r>
    </w:p>
    <w:p>
      <w:r>
        <w:t>视频会议：内置腾讯会议、Zoom、飞书会议、Teams 客户端，支持摄像头与阵列麦。</w:t>
      </w:r>
    </w:p>
    <w:p>
      <w:r>
        <w:t>无线传屏：Windows 安装「云析传屏助手」、macOS 通过 AirPlay 即可一键投屏。</w:t>
      </w:r>
    </w:p>
    <w:p>
      <w:r>
        <w:t>多端同步：会议笔记与白板可同步至手机端与云端空间。</w:t>
      </w:r>
    </w:p>
    <w:p>
      <w:pPr>
        <w:pStyle w:val="Heading1"/>
      </w:pPr>
      <w:r>
        <w:t>四、技术对接</w:t>
      </w:r>
    </w:p>
    <w:p>
      <w:r>
        <w:t>开放平台提供 REST API、Webhook 与 SDK（Python / Java / Node），可对接企业微信、飞书、OA 与日历系统，实现会议预约自动拉起、签到数据回写。</w:t>
      </w:r>
    </w:p>
    <w:p>
      <w:r>
        <w:t>支持标准 WebRTC，浏览器内可直接发起会议；支持私有化部署，会议媒体与录制数据落在本企业内网，满足数据不出域合规要求。</w:t>
      </w:r>
    </w:p>
    <w:p>
      <w:pPr>
        <w:pStyle w:val="Heading1"/>
      </w:pPr>
      <w:r>
        <w:t>五、适用场景</w:t>
      </w:r>
    </w:p>
    <w:p>
      <w:r>
        <w:t>适用于会议室、培训室、远程协作与门店展示；金融、政企客户可走私有化版本满足合规。</w:t>
      </w:r>
    </w:p>
    <w:p>
      <w:pPr>
        <w:pStyle w:val="Heading1"/>
      </w:pPr>
      <w:r>
        <w:t>六、配置与价格</w:t>
      </w:r>
    </w:p>
    <w:p>
      <w:r>
        <w:t>标准版（65 寸，4+32G）指导价 ¥6,999；Pro 版（86 寸，8+128G，含三年免费上门）指导价 ¥19,999。上述为含税价，大客户可走集采折扣。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