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4DADEF1" w:rsidP="59CDCF16" w:rsidRDefault="24DADEF1" w14:paraId="30119ED7" w14:textId="6F9AF9C2">
      <w:pPr>
        <w:pStyle w:val="Normal"/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9CDCF16" w:rsidR="24DADE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NosTerra</w:t>
      </w:r>
      <w:r w:rsidRPr="59CDCF16" w:rsidR="24DADE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Ventures Energy Model </w:t>
      </w:r>
    </w:p>
    <w:p w:rsidR="4593A038" w:rsidP="59CDCF16" w:rsidRDefault="4593A038" w14:paraId="4EAE6944" w14:textId="74D92800">
      <w:pPr>
        <w:pStyle w:val="Normal"/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9CDCF16" w:rsidR="4593A03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Introduction and O</w:t>
      </w:r>
      <w:r w:rsidRPr="59CDCF16" w:rsidR="24DADE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verview</w:t>
      </w:r>
    </w:p>
    <w:p w:rsidR="59CDCF16" w:rsidP="59CDCF16" w:rsidRDefault="59CDCF16" w14:paraId="430E316B" w14:textId="420D67AC">
      <w:pPr>
        <w:pStyle w:val="Normal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30DEAC" w:rsidP="59CDCF16" w:rsidRDefault="3030DEAC" w14:paraId="63740E7D" w14:textId="57162E8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DCF16" w:rsidR="3030DE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Context: Getting to a clean, abundant energy future is complex</w:t>
      </w:r>
    </w:p>
    <w:p w:rsidR="24DADEF1" w:rsidP="59CDCF16" w:rsidRDefault="24DADEF1" w14:paraId="5745ACB0" w14:textId="47BE18C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DCF16" w:rsidR="24DADE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NosTerra</w:t>
      </w:r>
      <w:r w:rsidRPr="59CDCF16" w:rsidR="24DADE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Ventures envisions a world with access to abundant energy that is low-cost and clean</w:t>
      </w:r>
      <w:r w:rsidRPr="59CDCF16" w:rsidR="752BA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9CDCF16" w:rsidR="24DADE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transform</w:t>
      </w:r>
      <w:r w:rsidRPr="59CDCF16" w:rsidR="748285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ing </w:t>
      </w:r>
      <w:r w:rsidRPr="59CDCF16" w:rsidR="24DADE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world and protect</w:t>
      </w:r>
      <w:r w:rsidRPr="59CDCF16" w:rsidR="4DC82C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59CDCF16" w:rsidR="24DADE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our future.  </w:t>
      </w:r>
      <w:r w:rsidRPr="59CDCF16" w:rsidR="2FFEBE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good news is that there are </w:t>
      </w:r>
      <w:r w:rsidRPr="59CDCF16" w:rsidR="460CC7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many</w:t>
      </w:r>
      <w:r w:rsidRPr="59CDCF16" w:rsidR="2FFEBE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potential paths to get to that future. The </w:t>
      </w:r>
      <w:r w:rsidRPr="59CDCF16" w:rsidR="2FFEBE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bad news</w:t>
      </w:r>
      <w:r w:rsidRPr="59CDCF16" w:rsidR="2FFEBE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? There are </w:t>
      </w:r>
      <w:r w:rsidRPr="59CDCF16" w:rsidR="22F934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many</w:t>
      </w:r>
      <w:r w:rsidRPr="59CDCF16" w:rsidR="2FFEBE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potential paths to get to that future</w:t>
      </w:r>
      <w:r w:rsidRPr="59CDCF16" w:rsidR="631CE5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all influenced by energy economics, technology development, and policy</w:t>
      </w:r>
      <w:r w:rsidRPr="59CDCF16" w:rsidR="2FFEBE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9CDCF16" w:rsidR="68CA09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complexity makes it difficult for entrepreneurs, </w:t>
      </w:r>
      <w:r w:rsidRPr="59CDCF16" w:rsidR="68CA09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investors</w:t>
      </w:r>
      <w:r w:rsidRPr="59CDCF16" w:rsidR="68CA09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policy makers to effectively invest their time, resources, and policies to achieve that clean energy future.</w:t>
      </w:r>
    </w:p>
    <w:p w:rsidR="59CDCF16" w:rsidP="59CDCF16" w:rsidRDefault="59CDCF16" w14:paraId="2CC187E8" w14:textId="63AD0C5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4ED9CD2" w:rsidP="59CDCF16" w:rsidRDefault="44ED9CD2" w14:paraId="660FD954" w14:textId="4954B4A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DCF16" w:rsidR="44ED9C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Approach: build a model that enables users to understand impact of different drivers</w:t>
      </w:r>
    </w:p>
    <w:p w:rsidR="14CE1F5A" w:rsidP="59CDCF16" w:rsidRDefault="14CE1F5A" w14:paraId="31081782" w14:textId="5700C82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DCF16" w:rsidR="14CE1F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address that complexity, </w:t>
      </w:r>
      <w:r w:rsidRPr="59CDCF16" w:rsidR="14CE1F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NosTerra</w:t>
      </w:r>
      <w:r w:rsidRPr="59CDCF16" w:rsidR="14CE1F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built a</w:t>
      </w:r>
      <w:r w:rsidRPr="59CDCF16" w:rsidR="6FA2B3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 energy model </w:t>
      </w:r>
      <w:r w:rsidRPr="59CDCF16" w:rsidR="2A1DDC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 provides users with insights into the ways evolutions in the world can </w:t>
      </w:r>
      <w:r w:rsidRPr="59CDCF16" w:rsidR="2A1DDC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59CDCF16" w:rsidR="2A1DDC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future of energy. </w:t>
      </w:r>
      <w:r w:rsidRPr="59CDCF16" w:rsidR="775C88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</w:t>
      </w:r>
      <w:r w:rsidRPr="59CDCF16" w:rsidR="775C88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leveraging</w:t>
      </w:r>
      <w:r w:rsidRPr="59CDCF16" w:rsidR="775C88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tool, stakeholders can make informed decisions to drive innovation, </w:t>
      </w:r>
      <w:r w:rsidRPr="59CDCF16" w:rsidR="775C88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59CDCF16" w:rsidR="775C88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investments, and shape sustainable energy policies that meet global demands.</w:t>
      </w:r>
    </w:p>
    <w:p w:rsidR="59CDCF16" w:rsidP="59CDCF16" w:rsidRDefault="59CDCF16" w14:paraId="088CCD11" w14:textId="0FDD173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6AAD3C" w:rsidP="59CDCF16" w:rsidRDefault="006AAD3C" w14:paraId="62A8B2C7" w14:textId="4BCA0E7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DCF16" w:rsidR="006AAD3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the model does</w:t>
      </w:r>
    </w:p>
    <w:p w:rsidR="0301067E" w:rsidP="2AC85BEE" w:rsidRDefault="0301067E" w14:paraId="5EC966FB" w14:textId="5C9178A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C85BEE" w:rsidR="030106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model integrates research and data analytics to forecast trends and </w:t>
      </w:r>
      <w:r w:rsidRPr="2AC85BEE" w:rsidR="030106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2AC85BEE" w:rsidR="030106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opportunities in the energy sector over the coming decades</w:t>
      </w:r>
      <w:r w:rsidRPr="2AC85BEE" w:rsidR="030106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2AC85BEE" w:rsidR="2B2450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C85BEE" w:rsidR="1020EC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model allows a user to </w:t>
      </w:r>
      <w:r w:rsidRPr="2AC85BEE" w:rsidR="091B3E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understand how </w:t>
      </w:r>
      <w:commentRangeStart w:id="1601836349"/>
      <w:r w:rsidRPr="2AC85BEE" w:rsidR="1020EC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inputs </w:t>
      </w:r>
      <w:r w:rsidRPr="2AC85BEE" w:rsidR="20D26B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related</w:t>
      </w:r>
      <w:r w:rsidRPr="2AC85BEE" w:rsidR="5FAD37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</w:t>
      </w:r>
      <w:r w:rsidRPr="2AC85BEE" w:rsidR="44415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technological innovation</w:t>
      </w:r>
      <w:r w:rsidRPr="2AC85BEE" w:rsidR="44415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public policy, energy availability, and </w:t>
      </w:r>
      <w:r w:rsidRPr="2AC85BEE" w:rsidR="78E3A9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wholesale price</w:t>
      </w:r>
      <w:r w:rsidRPr="2AC85BEE" w:rsidR="50342E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impact </w:t>
      </w:r>
      <w:r w:rsidRPr="2AC85BEE" w:rsidR="4363BE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carbon emissions</w:t>
      </w:r>
      <w:r w:rsidRPr="2AC85BEE" w:rsidR="50342E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AC85BEE" w:rsidR="3021B9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grid supply</w:t>
      </w:r>
      <w:r w:rsidRPr="2AC85BEE" w:rsidR="50342E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AC85BEE" w:rsidR="381863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 demand, and potential </w:t>
      </w:r>
      <w:r w:rsidRPr="2AC85BEE" w:rsidR="430DA9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opportunities</w:t>
      </w:r>
      <w:r w:rsidRPr="2AC85BEE" w:rsidR="50342E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commentRangeEnd w:id="1601836349"/>
      <w:r>
        <w:rPr>
          <w:rStyle w:val="CommentReference"/>
        </w:rPr>
        <w:commentReference w:id="1601836349"/>
      </w:r>
      <w:r w:rsidRPr="2AC85BEE" w:rsidR="50342E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informs</w:t>
      </w:r>
      <w:r w:rsidRPr="2AC85BEE" w:rsidR="170144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C85BEE" w:rsidR="2B2450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questions like:</w:t>
      </w:r>
    </w:p>
    <w:p w:rsidR="2B2450B9" w:rsidP="59CDCF16" w:rsidRDefault="2B2450B9" w14:paraId="78E35350" w14:textId="40CD59BF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commentRangeStart w:id="426667718"/>
      <w:r w:rsidRPr="59CDCF16" w:rsidR="2B2450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59CDCF16" w:rsidR="5CB15F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retail</w:t>
      </w:r>
      <w:r w:rsidRPr="59CDCF16" w:rsidR="2B2450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power prices </w:t>
      </w:r>
      <w:r w:rsidRPr="59CDCF16" w:rsidR="32A916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reflect</w:t>
      </w:r>
      <w:r w:rsidRPr="59CDCF16" w:rsidR="2B2450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ed </w:t>
      </w:r>
      <w:r w:rsidRPr="59CDCF16" w:rsidR="32A916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wholesale generation costs, what would the generation portfolio look like?</w:t>
      </w:r>
    </w:p>
    <w:p w:rsidR="474B983A" w:rsidP="59CDCF16" w:rsidRDefault="474B983A" w14:paraId="4E6F4E1C" w14:textId="5CC489CC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DCF16" w:rsidR="474B98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do energy storage cost</w:t>
      </w:r>
      <w:r w:rsidRPr="59CDCF16" w:rsidR="62159B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impact grid mix?</w:t>
      </w:r>
    </w:p>
    <w:p w:rsidR="62159BE1" w:rsidP="2AC85BEE" w:rsidRDefault="62159BE1" w14:paraId="1CAAB73A" w14:textId="3B71F0F7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C85BEE" w:rsidR="62159B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the tradeoff in building a better interconnected grid vs improving storage duration?</w:t>
      </w:r>
      <w:commentRangeEnd w:id="426667718"/>
      <w:r>
        <w:rPr>
          <w:rStyle w:val="CommentReference"/>
        </w:rPr>
        <w:commentReference w:id="426667718"/>
      </w:r>
    </w:p>
    <w:p w:rsidR="101B334F" w:rsidP="2AC85BEE" w:rsidRDefault="101B334F" w14:paraId="4FED103A" w14:textId="1CD2F2F7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C85BEE" w:rsidR="101B33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will a disruptive new power plant </w:t>
      </w:r>
      <w:r w:rsidRPr="2AC85BEE" w:rsidR="101B33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2AC85BEE" w:rsidR="101B33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your electricity bill</w:t>
      </w:r>
    </w:p>
    <w:p w:rsidR="101B334F" w:rsidP="2AC85BEE" w:rsidRDefault="101B334F" w14:paraId="522D9861" w14:textId="147BEACB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C85BEE" w:rsidR="101B33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a new nuclear plant is built in each state, how many more datacenters would follow</w:t>
      </w:r>
      <w:r w:rsidRPr="2AC85BEE" w:rsidR="274210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 What would this plan cost?</w:t>
      </w:r>
    </w:p>
    <w:p w:rsidR="59CDCF16" w:rsidP="59CDCF16" w:rsidRDefault="59CDCF16" w14:paraId="2DB8FE85" w14:textId="782B0A4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018E78" w:rsidP="59CDCF16" w:rsidRDefault="29018E78" w14:paraId="6BA45A1B" w14:textId="77BDD33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2AC85BEE" w:rsidR="29018E7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the model works</w:t>
      </w:r>
    </w:p>
    <w:p w:rsidR="0736A8DF" w:rsidP="2AC85BEE" w:rsidRDefault="0736A8DF" w14:paraId="5C177629" w14:textId="3AF3A39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C85BEE" w:rsidR="0736A8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model has four main stages, Inputs, Calculations, Simulation, and Results.  A user will initially be able to manipulate </w:t>
      </w:r>
      <w:r w:rsidRPr="2AC85BEE" w:rsidR="4FBFB9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certain levers to perturb the baseline expectations for growth and efficiency.  Based on these selections we perform some simple</w:t>
      </w:r>
      <w:r w:rsidRPr="2AC85BEE" w:rsidR="757A47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equations to calculate the expected growth in energy demand and available supply.  The results of </w:t>
      </w:r>
      <w:r w:rsidRPr="2AC85BEE" w:rsidR="0D6E2D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those equations are then passed into a </w:t>
      </w:r>
      <w:r w:rsidRPr="2AC85BEE" w:rsidR="5A28DD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modeling</w:t>
      </w:r>
      <w:r w:rsidRPr="2AC85BEE" w:rsidR="0D6E2D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engine to be refined through economic algorithms</w:t>
      </w:r>
      <w:r w:rsidRPr="2AC85BEE" w:rsidR="1DB3E1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AC85BEE" w:rsidR="00EABF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grid storage feedback loops, variable energy scenario simulation, and </w:t>
      </w:r>
      <w:r w:rsidRPr="2AC85BEE" w:rsidR="486C2C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physical constraints.  The final </w:t>
      </w:r>
      <w:r w:rsidRPr="2AC85BEE" w:rsidR="129F7B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output is then visualized as a Sankey chart and translated to highlight the most anomalous moments that were predicted by the model.  </w:t>
      </w:r>
      <w:r w:rsidRPr="2AC85BEE" w:rsidR="66B648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Through working with </w:t>
      </w:r>
      <w:r w:rsidRPr="2AC85BEE" w:rsidR="66B648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NosTerra’s</w:t>
      </w:r>
      <w:r w:rsidRPr="2AC85BEE" w:rsidR="66B648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C85BEE" w:rsidR="0B5462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model, users</w:t>
      </w:r>
      <w:r w:rsidRPr="2AC85BEE" w:rsidR="2F0A4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harness the insights and conclusions to </w:t>
      </w:r>
      <w:r w:rsidRPr="2AC85BEE" w:rsidR="30CF73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2AC85BEE" w:rsidR="7C2ED7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C85BEE" w:rsidR="7C2ED7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investments and steer policy</w:t>
      </w:r>
      <w:r w:rsidRPr="2AC85BEE" w:rsidR="4C7AE3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60A7125" w:rsidP="2AC85BEE" w:rsidRDefault="360A7125" w14:paraId="2BC71F82" w14:textId="4833C66D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60A7125">
        <w:drawing>
          <wp:inline wp14:editId="5A241A2F" wp14:anchorId="3E11339A">
            <wp:extent cx="5944428" cy="3334216"/>
            <wp:effectExtent l="0" t="0" r="0" b="0"/>
            <wp:docPr id="1600297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14571a7c6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C85BEE" w:rsidP="2AC85BEE" w:rsidRDefault="2AC85BEE" w14:paraId="10682726" w14:textId="5621470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TL" w:author="Theo Ludwick" w:date="2024-06-17T15:57:28" w:id="426667718">
    <w:p w:rsidR="59CDCF16" w:rsidRDefault="59CDCF16" w14:paraId="3D8973B3" w14:textId="51263724">
      <w:pPr>
        <w:pStyle w:val="CommentText"/>
      </w:pPr>
      <w:r w:rsidR="59CDCF16">
        <w:rPr/>
        <w:t>placeholder examples</w:t>
      </w:r>
      <w:r>
        <w:rPr>
          <w:rStyle w:val="CommentReference"/>
        </w:rPr>
        <w:annotationRef/>
      </w:r>
    </w:p>
  </w:comment>
  <w:comment w:initials="da" w:author="daniel@attotude.com" w:date="2024-06-20T20:46:45" w:id="1601836349">
    <w:p w:rsidR="2AC85BEE" w:rsidRDefault="2AC85BEE" w14:paraId="6EBBDFA8" w14:textId="22094852">
      <w:pPr>
        <w:pStyle w:val="CommentText"/>
      </w:pPr>
      <w:r w:rsidR="2AC85BEE">
        <w:rPr/>
        <w:t xml:space="preserve">I see this as "inputs related to technology innovation and </w:t>
      </w:r>
      <w:r w:rsidR="2AC85BEE">
        <w:rPr/>
        <w:t>energy policy impact share, volume, price and carbon impact of sources of energy supply and demand."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D8973B3"/>
  <w15:commentEx w15:done="0" w15:paraId="6EBBDFA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D4862AA" w16cex:dateUtc="2024-06-17T22:57:28.625Z"/>
  <w16cex:commentExtensible w16cex:durableId="65AC8A20" w16cex:dateUtc="2024-06-21T03:46:45.87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D8973B3" w16cid:durableId="7D4862AA"/>
  <w16cid:commentId w16cid:paraId="6EBBDFA8" w16cid:durableId="65AC8A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g8RnsE/o4XQTe" int2:id="IkK84VUY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d8f7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cb2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d22b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247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52a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98a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c5c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bc6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f77e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2c09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957a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heo Ludwick">
    <w15:presenceInfo w15:providerId="AD" w15:userId="S::theo@nosterra.com::e0d22d53-2b44-493d-bc55-30e04dad5548"/>
  </w15:person>
  <w15:person w15:author="Theo Ludwick">
    <w15:presenceInfo w15:providerId="AD" w15:userId="S::theo@nosterra.com::e0d22d53-2b44-493d-bc55-30e04dad5548"/>
  </w15:person>
  <w15:person w15:author="daniel@attotude.com">
    <w15:presenceInfo w15:providerId="AD" w15:userId="S::urn:spo:guest#daniel@attotude.com::"/>
  </w15:person>
  <w15:person w15:author="daniel@attotude.com">
    <w15:presenceInfo w15:providerId="AD" w15:userId="S::urn:spo:guest#daniel@attotude.com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2FD03F"/>
    <w:rsid w:val="006AAD3C"/>
    <w:rsid w:val="00EABFBA"/>
    <w:rsid w:val="02437F37"/>
    <w:rsid w:val="0301067E"/>
    <w:rsid w:val="0736A8DF"/>
    <w:rsid w:val="09144429"/>
    <w:rsid w:val="091B3E6C"/>
    <w:rsid w:val="0A637128"/>
    <w:rsid w:val="0B5462F2"/>
    <w:rsid w:val="0C8E10C8"/>
    <w:rsid w:val="0D6E2DB3"/>
    <w:rsid w:val="101B334F"/>
    <w:rsid w:val="1020ECFA"/>
    <w:rsid w:val="129F7B19"/>
    <w:rsid w:val="14CE1F5A"/>
    <w:rsid w:val="15F8C024"/>
    <w:rsid w:val="16CEF6A7"/>
    <w:rsid w:val="1701446B"/>
    <w:rsid w:val="1979052F"/>
    <w:rsid w:val="19E6CFF2"/>
    <w:rsid w:val="1DB3E14C"/>
    <w:rsid w:val="1E2FD03F"/>
    <w:rsid w:val="1E7144A2"/>
    <w:rsid w:val="201A2A5A"/>
    <w:rsid w:val="20D26BE9"/>
    <w:rsid w:val="220AE8AC"/>
    <w:rsid w:val="228DCB90"/>
    <w:rsid w:val="22AF9B72"/>
    <w:rsid w:val="22F934F9"/>
    <w:rsid w:val="22F9FF61"/>
    <w:rsid w:val="237689BA"/>
    <w:rsid w:val="24DADEF1"/>
    <w:rsid w:val="25619623"/>
    <w:rsid w:val="25BDFFAF"/>
    <w:rsid w:val="25C791F5"/>
    <w:rsid w:val="2623207F"/>
    <w:rsid w:val="27421017"/>
    <w:rsid w:val="28F58120"/>
    <w:rsid w:val="29018E78"/>
    <w:rsid w:val="291C942A"/>
    <w:rsid w:val="291CC537"/>
    <w:rsid w:val="2A1DDC73"/>
    <w:rsid w:val="2A87E620"/>
    <w:rsid w:val="2AC85BEE"/>
    <w:rsid w:val="2B0380B2"/>
    <w:rsid w:val="2B2450B9"/>
    <w:rsid w:val="2B898FB3"/>
    <w:rsid w:val="2C56E310"/>
    <w:rsid w:val="2CF453C7"/>
    <w:rsid w:val="2E9B6151"/>
    <w:rsid w:val="2ECABC65"/>
    <w:rsid w:val="2F0A4A36"/>
    <w:rsid w:val="2F299169"/>
    <w:rsid w:val="2FFEBEFB"/>
    <w:rsid w:val="3021B978"/>
    <w:rsid w:val="3030DEAC"/>
    <w:rsid w:val="30911BEC"/>
    <w:rsid w:val="309D5B32"/>
    <w:rsid w:val="309D5B32"/>
    <w:rsid w:val="30CF73CD"/>
    <w:rsid w:val="3262EAD5"/>
    <w:rsid w:val="32A9161C"/>
    <w:rsid w:val="33A35712"/>
    <w:rsid w:val="352FB36E"/>
    <w:rsid w:val="360A7125"/>
    <w:rsid w:val="36CDC868"/>
    <w:rsid w:val="372FD9C3"/>
    <w:rsid w:val="38186324"/>
    <w:rsid w:val="3D779534"/>
    <w:rsid w:val="3D783A98"/>
    <w:rsid w:val="3E7F4F55"/>
    <w:rsid w:val="3E7F4F55"/>
    <w:rsid w:val="3F4FBAE1"/>
    <w:rsid w:val="425F35F6"/>
    <w:rsid w:val="430DA9CE"/>
    <w:rsid w:val="4363BE80"/>
    <w:rsid w:val="4441534A"/>
    <w:rsid w:val="4445F930"/>
    <w:rsid w:val="44ED9CD2"/>
    <w:rsid w:val="4550E91A"/>
    <w:rsid w:val="4593A038"/>
    <w:rsid w:val="460CC798"/>
    <w:rsid w:val="461E128A"/>
    <w:rsid w:val="46B6E7CE"/>
    <w:rsid w:val="47078404"/>
    <w:rsid w:val="47451641"/>
    <w:rsid w:val="474B983A"/>
    <w:rsid w:val="486C2C46"/>
    <w:rsid w:val="496E2B55"/>
    <w:rsid w:val="4ACDD984"/>
    <w:rsid w:val="4B28A9A1"/>
    <w:rsid w:val="4B45D2B8"/>
    <w:rsid w:val="4B8C04BC"/>
    <w:rsid w:val="4C7AE3D6"/>
    <w:rsid w:val="4CB13CAF"/>
    <w:rsid w:val="4CB13CAF"/>
    <w:rsid w:val="4DC82C2F"/>
    <w:rsid w:val="4FBFB9B4"/>
    <w:rsid w:val="50342EF2"/>
    <w:rsid w:val="508DF320"/>
    <w:rsid w:val="52A8568A"/>
    <w:rsid w:val="52EB62A3"/>
    <w:rsid w:val="55096FDC"/>
    <w:rsid w:val="585F5179"/>
    <w:rsid w:val="5899FD27"/>
    <w:rsid w:val="59C6BFCB"/>
    <w:rsid w:val="59CDCF16"/>
    <w:rsid w:val="5A28DDAA"/>
    <w:rsid w:val="5A8D475B"/>
    <w:rsid w:val="5C191245"/>
    <w:rsid w:val="5CB15F4D"/>
    <w:rsid w:val="5D13311E"/>
    <w:rsid w:val="5D1B28EE"/>
    <w:rsid w:val="5E40795F"/>
    <w:rsid w:val="5E43E576"/>
    <w:rsid w:val="5FAD3795"/>
    <w:rsid w:val="60085ABA"/>
    <w:rsid w:val="60085ABA"/>
    <w:rsid w:val="6046E4FB"/>
    <w:rsid w:val="62159BE1"/>
    <w:rsid w:val="62B6D7B5"/>
    <w:rsid w:val="631CE583"/>
    <w:rsid w:val="65C1BB7B"/>
    <w:rsid w:val="66054B94"/>
    <w:rsid w:val="66B64826"/>
    <w:rsid w:val="66C1D46F"/>
    <w:rsid w:val="673738FC"/>
    <w:rsid w:val="68CA09ED"/>
    <w:rsid w:val="68E10621"/>
    <w:rsid w:val="6968C0D2"/>
    <w:rsid w:val="696E1D95"/>
    <w:rsid w:val="6C234F45"/>
    <w:rsid w:val="6C74E58B"/>
    <w:rsid w:val="6D287DC3"/>
    <w:rsid w:val="6D8D0852"/>
    <w:rsid w:val="6DAEBBCC"/>
    <w:rsid w:val="6EDC750F"/>
    <w:rsid w:val="6F388FE9"/>
    <w:rsid w:val="6FA2B363"/>
    <w:rsid w:val="6FC2FE82"/>
    <w:rsid w:val="6FE7E9BC"/>
    <w:rsid w:val="7155240F"/>
    <w:rsid w:val="748285C5"/>
    <w:rsid w:val="74B38013"/>
    <w:rsid w:val="74B38013"/>
    <w:rsid w:val="752BAE4B"/>
    <w:rsid w:val="75377EEA"/>
    <w:rsid w:val="757A47B4"/>
    <w:rsid w:val="75BB9819"/>
    <w:rsid w:val="76B1FAC2"/>
    <w:rsid w:val="76BC7A93"/>
    <w:rsid w:val="775C88D7"/>
    <w:rsid w:val="779EC920"/>
    <w:rsid w:val="788832D5"/>
    <w:rsid w:val="78E3A97A"/>
    <w:rsid w:val="79AA1893"/>
    <w:rsid w:val="7A84F687"/>
    <w:rsid w:val="7C2ED760"/>
    <w:rsid w:val="7C760CD2"/>
    <w:rsid w:val="7EF4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D03F"/>
  <w15:chartTrackingRefBased/>
  <w15:docId w15:val="{D6CB36DD-BD65-406D-887A-4E2854F49D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9de27477eb9e47e3" /><Relationship Type="http://schemas.microsoft.com/office/2011/relationships/people" Target="people.xml" Id="R3b276a0f64a14121" /><Relationship Type="http://schemas.microsoft.com/office/2011/relationships/commentsExtended" Target="commentsExtended.xml" Id="R0fc5f94686e64f25" /><Relationship Type="http://schemas.microsoft.com/office/2016/09/relationships/commentsIds" Target="commentsIds.xml" Id="R3b533097feff4e58" /><Relationship Type="http://schemas.microsoft.com/office/2018/08/relationships/commentsExtensible" Target="commentsExtensible.xml" Id="R721d3642191545cc" /><Relationship Type="http://schemas.openxmlformats.org/officeDocument/2006/relationships/numbering" Target="numbering.xml" Id="R6efebb3e7ba44cbb" /><Relationship Type="http://schemas.openxmlformats.org/officeDocument/2006/relationships/image" Target="/media/image.png" Id="R9ef14571a7c642d1" /><Relationship Type="http://schemas.microsoft.com/office/2020/10/relationships/intelligence" Target="intelligence2.xml" Id="R0f597bda4ab64e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2024-06-17T22:21:21.0185025Z</dcterms:created>
  <dcterms:modified xsi:type="dcterms:W3CDTF">2024-06-24T18:18:21.1585128Z</dcterms:modified>
  <dc:creator>Theo Ludwick</dc:creator>
  <lastModifiedBy>Bill White</lastModifiedBy>
</coreProperties>
</file>