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Fonts w:ascii="Arial Unicode MS" w:cs="Arial Unicode MS" w:eastAsia="Arial Unicode MS" w:hAnsi="Arial Unicode MS"/>
          <w:rtl w:val="0"/>
        </w:rPr>
        <w:t xml:space="preserve">inkshed3；</w:t>
      </w:r>
    </w:p>
    <w:p w:rsidR="00000000" w:rsidDel="00000000" w:rsidP="00000000" w:rsidRDefault="00000000" w:rsidRPr="00000000" w14:paraId="00000001">
      <w:pPr>
        <w:contextualSpacing w:val="0"/>
        <w:rPr/>
      </w:pPr>
      <w:r w:rsidDel="00000000" w:rsidR="00000000" w:rsidRPr="00000000">
        <w:rPr>
          <w:rtl w:val="0"/>
        </w:rPr>
        <w:t xml:space="preserve">Murray mentioned that he found that there are three terms of writing: “prevision, vision and revision”. Prevision include al the works that should be done before writing. Having a good method, find an amazing story, put all of these materials together and choose from them. Prevision is not only about choose good materials. Some other works include: you comprehension or experience on you subject and how would you like to express it. All of these question you should have a clear idea. I think this part helps me a lot because I usualy do some writings while lacking of preparation. </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Discovery is most about revision, a good writer should look back all his works with a suspect vision. As we all know, its not hard to write some unorganized articles like inksheds. You just need to keep thinking and type down all the interesting ideas, However, it is not a real writing. In real writing, appropriate metod of expression should be used instead of just a bunch of ideas. Maybe you story is amazing, but appropriate words can make you stroy move people much more.</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Four aspects is mentioned about internal revision: “content , form and structure, langurage, voice”. That is exactly what I am agree with. Content is the core of articles, if you want to persuade someone, you need some undoubtful fact, if you want to write a good novel, you need several stories, if you need to write some academic papers, quotes is obviously necessary. That is it, none of the writing can be regarded as a good writing without stories.</w:t>
      </w:r>
    </w:p>
    <w:p w:rsidR="00000000" w:rsidDel="00000000" w:rsidP="00000000" w:rsidRDefault="00000000" w:rsidRPr="00000000" w14:paraId="00000006">
      <w:pPr>
        <w:contextualSpacing w:val="0"/>
        <w:rPr/>
      </w:pPr>
      <w:r w:rsidDel="00000000" w:rsidR="00000000" w:rsidRPr="00000000">
        <w:rPr>
          <w:rtl w:val="0"/>
        </w:rPr>
        <w:t xml:space="preserve">Forms and structurtes is also important. People have some specific sequence of comprehense things, something should be mentioned at first and some deep ideas might be appropriate to be put at the end of an article. If you put these things at the very front of the passage, that might be looked strange and inexplicability. </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