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BE399" w14:textId="1148365F" w:rsidR="00513FAF" w:rsidRPr="008A70BD" w:rsidRDefault="008A70BD" w:rsidP="008A70BD">
      <w:pPr>
        <w:jc w:val="center"/>
        <w:rPr>
          <w:b/>
          <w:bCs/>
          <w:sz w:val="36"/>
          <w:szCs w:val="36"/>
        </w:rPr>
      </w:pPr>
      <w:r w:rsidRPr="008A70BD">
        <w:rPr>
          <w:b/>
          <w:bCs/>
          <w:sz w:val="36"/>
          <w:szCs w:val="36"/>
        </w:rPr>
        <w:t>Simulation study documentation</w:t>
      </w:r>
    </w:p>
    <w:p w14:paraId="1A5A9568" w14:textId="202287C8" w:rsidR="008A70BD" w:rsidRDefault="008A70BD"/>
    <w:p w14:paraId="67BFC4B1" w14:textId="3541EC67" w:rsidR="008A70BD" w:rsidRDefault="008A70BD">
      <w:r w:rsidRPr="008A70BD">
        <w:rPr>
          <w:b/>
          <w:bCs/>
          <w:sz w:val="32"/>
          <w:szCs w:val="32"/>
        </w:rPr>
        <w:t>Simulation part</w:t>
      </w:r>
      <w:r>
        <w:t>:</w:t>
      </w:r>
    </w:p>
    <w:p w14:paraId="3D16EB42" w14:textId="6A64E009" w:rsidR="008A70BD" w:rsidRDefault="008A70BD"/>
    <w:p w14:paraId="3AF3B0A2" w14:textId="5467C734" w:rsidR="008A70BD" w:rsidRPr="008A70BD" w:rsidRDefault="008A70BD">
      <w:pPr>
        <w:rPr>
          <w:sz w:val="28"/>
          <w:szCs w:val="28"/>
        </w:rPr>
      </w:pPr>
      <w:r w:rsidRPr="008A70BD">
        <w:rPr>
          <w:b/>
          <w:bCs/>
          <w:sz w:val="28"/>
          <w:szCs w:val="28"/>
        </w:rPr>
        <w:t>Set up the simulation study region</w:t>
      </w:r>
      <w:r w:rsidRPr="008A70BD">
        <w:rPr>
          <w:sz w:val="28"/>
          <w:szCs w:val="28"/>
        </w:rPr>
        <w:t>:</w:t>
      </w:r>
    </w:p>
    <w:p w14:paraId="2C51F713" w14:textId="77777777" w:rsidR="008A70BD" w:rsidRDefault="008A70BD"/>
    <w:p w14:paraId="60532BD4" w14:textId="38C0D4E7" w:rsidR="008A70BD" w:rsidRDefault="008A70BD">
      <w:r>
        <w:t>Set up the simulation study region, 100*100 grids for both x-axis and y-axis in a [0, 1] square region. The coordinates for the 100*100 grids are the simulation data scale and are also the target location for the grid’s prediction.</w:t>
      </w:r>
    </w:p>
    <w:p w14:paraId="74DBDD11" w14:textId="77777777" w:rsidR="008A70BD" w:rsidRDefault="008A70BD"/>
    <w:p w14:paraId="267FA1FB" w14:textId="77777777" w:rsidR="008A70BD" w:rsidRDefault="008A70BD" w:rsidP="008A70BD">
      <w:r>
        <w:t xml:space="preserve">R&gt; </w:t>
      </w:r>
    </w:p>
    <w:p w14:paraId="1F86D9F4" w14:textId="6E17EA2D" w:rsidR="008A70BD" w:rsidRDefault="008A70BD" w:rsidP="008A70BD">
      <w:proofErr w:type="spellStart"/>
      <w:r>
        <w:t>grid.x</w:t>
      </w:r>
      <w:proofErr w:type="spellEnd"/>
      <w:r>
        <w:t xml:space="preserve"> &lt;- 100</w:t>
      </w:r>
    </w:p>
    <w:p w14:paraId="13643405" w14:textId="61F7BD84" w:rsidR="008A70BD" w:rsidRDefault="008A70BD" w:rsidP="008A70BD">
      <w:proofErr w:type="spellStart"/>
      <w:r>
        <w:t>grid.y</w:t>
      </w:r>
      <w:proofErr w:type="spellEnd"/>
      <w:r>
        <w:t xml:space="preserve"> &lt;- 100 </w:t>
      </w:r>
    </w:p>
    <w:p w14:paraId="5322278E" w14:textId="6BD1CAB4" w:rsidR="008A70BD" w:rsidRDefault="008A70BD" w:rsidP="008A70BD">
      <w:proofErr w:type="spellStart"/>
      <w:r>
        <w:t>pred.grid</w:t>
      </w:r>
      <w:proofErr w:type="spellEnd"/>
      <w:r>
        <w:t xml:space="preserve"> &lt;- </w:t>
      </w:r>
      <w:proofErr w:type="spellStart"/>
      <w:r>
        <w:t>expand.grid</w:t>
      </w:r>
      <w:proofErr w:type="spellEnd"/>
      <w:r>
        <w:t xml:space="preserve">(x = seq(0, 1, </w:t>
      </w:r>
      <w:proofErr w:type="spellStart"/>
      <w:r>
        <w:t>length.out</w:t>
      </w:r>
      <w:proofErr w:type="spellEnd"/>
      <w:r>
        <w:t xml:space="preserve"> = </w:t>
      </w:r>
      <w:proofErr w:type="spellStart"/>
      <w:r>
        <w:t>grid.x</w:t>
      </w:r>
      <w:proofErr w:type="spellEnd"/>
      <w:r>
        <w:t xml:space="preserve">), y = seq(0, 1, </w:t>
      </w:r>
      <w:proofErr w:type="spellStart"/>
      <w:r>
        <w:t>length.out</w:t>
      </w:r>
      <w:proofErr w:type="spellEnd"/>
      <w:r>
        <w:t xml:space="preserve"> = </w:t>
      </w:r>
      <w:proofErr w:type="spellStart"/>
      <w:r>
        <w:t>grid.y</w:t>
      </w:r>
      <w:proofErr w:type="spellEnd"/>
      <w:r>
        <w:t xml:space="preserve">)) </w:t>
      </w:r>
    </w:p>
    <w:p w14:paraId="6A5A5705" w14:textId="26C94FEE" w:rsidR="008A70BD" w:rsidRDefault="008A70BD" w:rsidP="008A70BD"/>
    <w:p w14:paraId="22797A2C" w14:textId="4546BC4A" w:rsidR="008A70BD" w:rsidRPr="008A70BD" w:rsidRDefault="008A70BD" w:rsidP="008A70BD">
      <w:pPr>
        <w:rPr>
          <w:b/>
          <w:bCs/>
          <w:sz w:val="28"/>
          <w:szCs w:val="28"/>
        </w:rPr>
      </w:pPr>
      <w:r w:rsidRPr="008A70BD">
        <w:rPr>
          <w:b/>
          <w:bCs/>
          <w:sz w:val="28"/>
          <w:szCs w:val="28"/>
        </w:rPr>
        <w:t>Simulation data model structure:</w:t>
      </w:r>
    </w:p>
    <w:p w14:paraId="45533571" w14:textId="4B718187" w:rsidR="008A70BD" w:rsidRPr="008A70BD" w:rsidRDefault="008A70BD" w:rsidP="008A70BD">
      <w:pPr>
        <w:ind w:left="720"/>
        <w:rPr>
          <w:iCs/>
        </w:rPr>
      </w:pPr>
      <m:oMathPara>
        <m:oMath>
          <m:r>
            <w:rPr>
              <w:rFonts w:ascii="Cambria Math" w:hAnsi="Cambria Math"/>
            </w:rPr>
            <m:t>simu= </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+GP(</m:t>
          </m:r>
          <m:sSub>
            <m:sSubPr>
              <m:ctrlPr>
                <w:rPr>
                  <w:rFonts w:ascii="Cambria Math" w:hAnsi="Cambria Math"/>
                  <w:i/>
                  <w:iCs/>
                </w:rPr>
              </m:ctrlPr>
            </m:sSubPr>
            <m:e>
              <m:r>
                <w:rPr>
                  <w:rFonts w:ascii="Cambria Math" w:hAnsi="Cambria Math"/>
                </w:rPr>
                <m:t>S</m:t>
              </m:r>
            </m:e>
            <m:sub>
              <m:r>
                <w:rPr>
                  <w:rFonts w:ascii="Cambria Math" w:hAnsi="Cambria Math"/>
                </w:rPr>
                <m:t>ij</m:t>
              </m:r>
            </m:sub>
          </m:sSub>
          <m:r>
            <w:rPr>
              <w:rFonts w:ascii="Cambria Math" w:hAnsi="Cambria Math"/>
            </w:rPr>
            <m:t>) </m:t>
          </m:r>
        </m:oMath>
      </m:oMathPara>
    </w:p>
    <w:p w14:paraId="16EDD532" w14:textId="77777777" w:rsidR="008A70BD" w:rsidRPr="008A70BD" w:rsidRDefault="008A70BD" w:rsidP="008A70BD">
      <w:pPr>
        <w:rPr>
          <w:iCs/>
        </w:rPr>
      </w:pPr>
    </w:p>
    <w:p w14:paraId="51D88DE1" w14:textId="08A1A89B" w:rsidR="008A70BD" w:rsidRDefault="008A70BD" w:rsidP="008A70BD">
      <m:oMath>
        <m:r>
          <w:rPr>
            <w:rFonts w:ascii="Cambria Math" w:hAnsi="Cambria Math"/>
          </w:rPr>
          <m:t>GP</m:t>
        </m:r>
        <m:d>
          <m:dPr>
            <m:ctrlPr>
              <w:rPr>
                <w:rFonts w:ascii="Cambria Math" w:hAnsi="Cambria Math"/>
                <w:i/>
                <w:iCs/>
              </w:rPr>
            </m:ctrlPr>
          </m:dPr>
          <m:e>
            <m:r>
              <w:rPr>
                <w:rFonts w:ascii="Cambria Math" w:hAnsi="Cambria Math"/>
              </w:rPr>
              <m:t>.</m:t>
            </m:r>
          </m:e>
        </m:d>
        <m:r>
          <w:rPr>
            <w:rFonts w:ascii="Cambria Math" w:hAnsi="Cambria Math"/>
          </w:rPr>
          <m:t>~N(</m:t>
        </m:r>
        <m:r>
          <m:rPr>
            <m:sty m:val="bi"/>
          </m:rPr>
          <w:rPr>
            <w:rFonts w:ascii="Cambria Math" w:hAnsi="Cambria Math"/>
          </w:rPr>
          <m:t>0</m:t>
        </m:r>
        <m:r>
          <w:rPr>
            <w:rFonts w:ascii="Cambria Math" w:hAnsi="Cambria Math"/>
          </w:rPr>
          <m:t>, </m:t>
        </m:r>
        <m:sSubSup>
          <m:sSubSupPr>
            <m:ctrlPr>
              <w:rPr>
                <w:rFonts w:ascii="Cambria Math" w:hAnsi="Cambria Math"/>
                <w:i/>
                <w:iCs/>
              </w:rPr>
            </m:ctrlPr>
          </m:sSubSupPr>
          <m:e>
            <m:r>
              <w:rPr>
                <w:rFonts w:ascii="Cambria Math" w:hAnsi="Cambria Math"/>
              </w:rPr>
              <m:t>σ</m:t>
            </m:r>
          </m:e>
          <m:sub>
            <m:r>
              <w:rPr>
                <w:rFonts w:ascii="Cambria Math" w:hAnsi="Cambria Math"/>
              </w:rPr>
              <m:t>η</m:t>
            </m:r>
          </m:sub>
          <m:sup>
            <m:r>
              <w:rPr>
                <w:rFonts w:ascii="Cambria Math" w:hAnsi="Cambria Math"/>
              </w:rPr>
              <m:t>2</m:t>
            </m:r>
          </m:sup>
        </m:sSubSup>
        <m:r>
          <m:rPr>
            <m:sty m:val="bi"/>
          </m:rPr>
          <w:rPr>
            <w:rFonts w:ascii="Cambria Math" w:hAnsi="Cambria Math"/>
            <w:lang w:val="el-GR"/>
          </w:rPr>
          <m:t>Σ</m:t>
        </m:r>
        <m:r>
          <w:rPr>
            <w:rFonts w:ascii="Cambria Math" w:hAnsi="Cambria Math"/>
          </w:rPr>
          <m:t>)</m:t>
        </m:r>
      </m:oMath>
      <w:r w:rsidRPr="008A70BD">
        <w:t xml:space="preserve">, </w:t>
      </w:r>
      <m:oMath>
        <m:r>
          <m:rPr>
            <m:sty m:val="bi"/>
          </m:rPr>
          <w:rPr>
            <w:rFonts w:ascii="Cambria Math" w:hAnsi="Cambria Math"/>
            <w:lang w:val="el-GR"/>
          </w:rPr>
          <m:t>Σ</m:t>
        </m:r>
      </m:oMath>
      <w:r w:rsidRPr="008A70BD">
        <w:t xml:space="preserve"> is assumed to follow the Matérn class of covariance function such that for generic grid points </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8A70BD">
        <w:t xml:space="preserve"> and </w:t>
      </w:r>
      <m:oMath>
        <m:sSub>
          <m:sSubPr>
            <m:ctrlPr>
              <w:rPr>
                <w:rFonts w:ascii="Cambria Math" w:hAnsi="Cambria Math"/>
                <w:i/>
                <w:iCs/>
              </w:rPr>
            </m:ctrlPr>
          </m:sSubPr>
          <m:e>
            <m:r>
              <w:rPr>
                <w:rFonts w:ascii="Cambria Math" w:hAnsi="Cambria Math"/>
              </w:rPr>
              <m:t>s</m:t>
            </m:r>
          </m:e>
          <m:sub>
            <m:r>
              <w:rPr>
                <w:rFonts w:ascii="Cambria Math" w:hAnsi="Cambria Math"/>
              </w:rPr>
              <m:t>j</m:t>
            </m:r>
          </m:sub>
        </m:sSub>
        <m:r>
          <w:rPr>
            <w:rFonts w:ascii="Cambria Math" w:hAnsi="Cambria Math"/>
          </w:rPr>
          <m:t>∈</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2</m:t>
            </m:r>
          </m:sup>
        </m:sSup>
      </m:oMath>
      <w:r w:rsidRPr="008A70BD">
        <w:t>,</w:t>
      </w:r>
    </w:p>
    <w:p w14:paraId="2F5333D3" w14:textId="77777777" w:rsidR="008A70BD" w:rsidRDefault="008A70BD" w:rsidP="008A70BD"/>
    <w:p w14:paraId="3DBA0E9F" w14:textId="420DAC34" w:rsidR="008A70BD" w:rsidRDefault="00FB5091" w:rsidP="008A70BD">
      <w:pPr>
        <w:jc w:val="center"/>
      </w:pPr>
      <m:oMathPara>
        <m:oMath>
          <m:sSub>
            <m:sSubPr>
              <m:ctrlPr>
                <w:rPr>
                  <w:rFonts w:ascii="Cambria Math" w:hAnsi="Cambria Math"/>
                  <w:i/>
                  <w:iCs/>
                </w:rPr>
              </m:ctrlPr>
            </m:sSubPr>
            <m:e>
              <m:r>
                <w:rPr>
                  <w:rFonts w:ascii="Cambria Math" w:hAnsi="Cambria Math"/>
                  <w:lang w:val="el-GR"/>
                </w:rPr>
                <m:t>Σ</m:t>
              </m:r>
            </m:e>
            <m:sub>
              <m:r>
                <w:rPr>
                  <w:rFonts w:ascii="Cambria Math" w:hAnsi="Cambria Math"/>
                </w:rPr>
                <m:t>ij</m:t>
              </m:r>
            </m:sub>
          </m:sSub>
          <m:r>
            <w:rPr>
              <w:rFonts w:ascii="Cambria Math" w:hAnsi="Cambria Math"/>
            </w:rPr>
            <m:t>=Cov</m:t>
          </m:r>
          <m:d>
            <m:dPr>
              <m:ctrlPr>
                <w:rPr>
                  <w:rFonts w:ascii="Cambria Math" w:hAnsi="Cambria Math"/>
                  <w:i/>
                  <w:iCs/>
                </w:rPr>
              </m:ctrlPr>
            </m:dPr>
            <m:e>
              <m:r>
                <w:rPr>
                  <w:rFonts w:ascii="Cambria Math" w:hAnsi="Cambria Math"/>
                </w:rPr>
                <m:t>GP</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i</m:t>
                      </m:r>
                    </m:sub>
                  </m:sSub>
                </m:e>
              </m:d>
              <m:r>
                <w:rPr>
                  <w:rFonts w:ascii="Cambria Math" w:hAnsi="Cambria Math"/>
                </w:rPr>
                <m:t>, GP</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j</m:t>
                      </m:r>
                    </m:sub>
                  </m:sSub>
                </m:e>
              </m:d>
            </m:e>
          </m:d>
          <m:r>
            <w:rPr>
              <w:rFonts w:ascii="Cambria Math" w:hAnsi="Cambria Math"/>
            </w:rPr>
            <m:t>= </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2</m:t>
                  </m:r>
                </m:e>
                <m:sup>
                  <m:r>
                    <w:rPr>
                      <w:rFonts w:ascii="Cambria Math" w:hAnsi="Cambria Math"/>
                    </w:rPr>
                    <m:t>ν-1</m:t>
                  </m:r>
                </m:sup>
              </m:sSup>
              <m:r>
                <m:rPr>
                  <m:sty m:val="p"/>
                </m:rPr>
                <w:rPr>
                  <w:rFonts w:ascii="Cambria Math" w:hAnsi="Cambria Math"/>
                  <w:lang w:val="el-GR"/>
                </w:rPr>
                <m:t>Γ</m:t>
              </m:r>
              <m:d>
                <m:dPr>
                  <m:ctrlPr>
                    <w:rPr>
                      <w:rFonts w:ascii="Cambria Math" w:hAnsi="Cambria Math"/>
                      <w:i/>
                      <w:iCs/>
                    </w:rPr>
                  </m:ctrlPr>
                </m:dPr>
                <m:e>
                  <m:r>
                    <w:rPr>
                      <w:rFonts w:ascii="Cambria Math" w:hAnsi="Cambria Math"/>
                    </w:rPr>
                    <m:t>ν</m:t>
                  </m:r>
                </m:e>
              </m:d>
            </m:den>
          </m:f>
          <m:sSup>
            <m:sSupPr>
              <m:ctrlPr>
                <w:rPr>
                  <w:rFonts w:ascii="Cambria Math" w:hAnsi="Cambria Math"/>
                  <w:i/>
                  <w:iCs/>
                </w:rPr>
              </m:ctrlPr>
            </m:sSupPr>
            <m:e>
              <m:d>
                <m:dPr>
                  <m:ctrlPr>
                    <w:rPr>
                      <w:rFonts w:ascii="Cambria Math" w:hAnsi="Cambria Math"/>
                      <w:i/>
                      <w:iCs/>
                    </w:rPr>
                  </m:ctrlPr>
                </m:dPr>
                <m:e>
                  <m:r>
                    <w:rPr>
                      <w:rFonts w:ascii="Cambria Math" w:hAnsi="Cambria Math"/>
                    </w:rPr>
                    <m:t>κ</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i</m:t>
                          </m:r>
                        </m:sub>
                      </m:sSub>
                      <m:r>
                        <w:rPr>
                          <w:rFonts w:ascii="Cambria Math" w:hAnsi="Cambria Math"/>
                        </w:rPr>
                        <m:t> - </m:t>
                      </m:r>
                      <m:sSub>
                        <m:sSubPr>
                          <m:ctrlPr>
                            <w:rPr>
                              <w:rFonts w:ascii="Cambria Math" w:hAnsi="Cambria Math"/>
                              <w:i/>
                              <w:iCs/>
                            </w:rPr>
                          </m:ctrlPr>
                        </m:sSubPr>
                        <m:e>
                          <m:r>
                            <w:rPr>
                              <w:rFonts w:ascii="Cambria Math" w:hAnsi="Cambria Math"/>
                            </w:rPr>
                            <m:t>s</m:t>
                          </m:r>
                        </m:e>
                        <m:sub>
                          <m:r>
                            <w:rPr>
                              <w:rFonts w:ascii="Cambria Math" w:hAnsi="Cambria Math"/>
                            </w:rPr>
                            <m:t>j</m:t>
                          </m:r>
                        </m:sub>
                      </m:sSub>
                    </m:e>
                  </m:d>
                </m:e>
              </m:d>
            </m:e>
            <m:sup>
              <m:r>
                <w:rPr>
                  <w:rFonts w:ascii="Cambria Math" w:hAnsi="Cambria Math"/>
                </w:rPr>
                <m:t>ν</m:t>
              </m:r>
            </m:sup>
          </m:sSup>
          <m:sSub>
            <m:sSubPr>
              <m:ctrlPr>
                <w:rPr>
                  <w:rFonts w:ascii="Cambria Math" w:hAnsi="Cambria Math"/>
                  <w:i/>
                  <w:iCs/>
                </w:rPr>
              </m:ctrlPr>
            </m:sSubPr>
            <m:e>
              <m:r>
                <w:rPr>
                  <w:rFonts w:ascii="Cambria Math" w:hAnsi="Cambria Math"/>
                </w:rPr>
                <m:t>K</m:t>
              </m:r>
            </m:e>
            <m:sub>
              <m:r>
                <w:rPr>
                  <w:rFonts w:ascii="Cambria Math" w:hAnsi="Cambria Math"/>
                </w:rPr>
                <m:t>ν</m:t>
              </m:r>
            </m:sub>
          </m:sSub>
          <m:r>
            <w:rPr>
              <w:rFonts w:ascii="Cambria Math" w:hAnsi="Cambria Math"/>
            </w:rPr>
            <m:t>(κ</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i</m:t>
                  </m:r>
                </m:sub>
              </m:sSub>
              <m:r>
                <w:rPr>
                  <w:rFonts w:ascii="Cambria Math" w:hAnsi="Cambria Math"/>
                </w:rPr>
                <m:t> - </m:t>
              </m:r>
              <m:sSub>
                <m:sSubPr>
                  <m:ctrlPr>
                    <w:rPr>
                      <w:rFonts w:ascii="Cambria Math" w:hAnsi="Cambria Math"/>
                      <w:i/>
                      <w:iCs/>
                    </w:rPr>
                  </m:ctrlPr>
                </m:sSubPr>
                <m:e>
                  <m:r>
                    <w:rPr>
                      <w:rFonts w:ascii="Cambria Math" w:hAnsi="Cambria Math"/>
                    </w:rPr>
                    <m:t>s</m:t>
                  </m:r>
                </m:e>
                <m:sub>
                  <m:r>
                    <w:rPr>
                      <w:rFonts w:ascii="Cambria Math" w:hAnsi="Cambria Math"/>
                    </w:rPr>
                    <m:t>j</m:t>
                  </m:r>
                </m:sub>
              </m:sSub>
            </m:e>
          </m:d>
          <m:r>
            <w:rPr>
              <w:rFonts w:ascii="Cambria Math" w:hAnsi="Cambria Math"/>
            </w:rPr>
            <m:t>)</m:t>
          </m:r>
        </m:oMath>
      </m:oMathPara>
    </w:p>
    <w:p w14:paraId="7881ADCE" w14:textId="77777777" w:rsidR="008A70BD" w:rsidRDefault="008A70BD" w:rsidP="008A70BD"/>
    <w:p w14:paraId="343FAB66" w14:textId="77777777" w:rsidR="008A70BD" w:rsidRDefault="008A70BD" w:rsidP="008A70BD"/>
    <w:p w14:paraId="32BC1D97" w14:textId="6FECFA27" w:rsidR="008A70BD" w:rsidRDefault="00FB5091" w:rsidP="008A70BD">
      <m:oMath>
        <m:sSubSup>
          <m:sSubSupPr>
            <m:ctrlPr>
              <w:rPr>
                <w:rFonts w:ascii="Cambria Math" w:hAnsi="Cambria Math"/>
                <w:i/>
                <w:iCs/>
              </w:rPr>
            </m:ctrlPr>
          </m:sSubSupPr>
          <m:e>
            <m:r>
              <w:rPr>
                <w:rFonts w:ascii="Cambria Math" w:hAnsi="Cambria Math"/>
              </w:rPr>
              <m:t>σ</m:t>
            </m:r>
          </m:e>
          <m:sub>
            <m:r>
              <w:rPr>
                <w:rFonts w:ascii="Cambria Math" w:hAnsi="Cambria Math"/>
              </w:rPr>
              <m:t>η</m:t>
            </m:r>
          </m:sub>
          <m:sup>
            <m:r>
              <w:rPr>
                <w:rFonts w:ascii="Cambria Math" w:hAnsi="Cambria Math"/>
              </w:rPr>
              <m:t>2</m:t>
            </m:r>
          </m:sup>
        </m:sSubSup>
      </m:oMath>
      <w:r w:rsidR="008A70BD" w:rsidRPr="008A70BD">
        <w:t xml:space="preserve"> is the marginal variance of the process, </w:t>
      </w:r>
      <m:oMath>
        <m:r>
          <w:rPr>
            <w:rFonts w:ascii="Cambria Math" w:hAnsi="Cambria Math"/>
          </w:rPr>
          <m:t>κ</m:t>
        </m:r>
      </m:oMath>
      <w:r w:rsidR="008A70BD" w:rsidRPr="008A70BD">
        <w:t xml:space="preserve"> is the scaling parameter, </w:t>
      </w:r>
      <m:oMath>
        <m:sSub>
          <m:sSubPr>
            <m:ctrlPr>
              <w:rPr>
                <w:rFonts w:ascii="Cambria Math" w:hAnsi="Cambria Math"/>
                <w:i/>
                <w:iCs/>
              </w:rPr>
            </m:ctrlPr>
          </m:sSubPr>
          <m:e>
            <m:r>
              <w:rPr>
                <w:rFonts w:ascii="Cambria Math" w:hAnsi="Cambria Math"/>
              </w:rPr>
              <m:t>K</m:t>
            </m:r>
          </m:e>
          <m:sub>
            <m:r>
              <w:rPr>
                <w:rFonts w:ascii="Cambria Math" w:hAnsi="Cambria Math"/>
              </w:rPr>
              <m:t>ν</m:t>
            </m:r>
          </m:sub>
        </m:sSub>
      </m:oMath>
      <w:r w:rsidR="008A70BD" w:rsidRPr="008A70BD">
        <w:t xml:space="preserve"> is the modified Bessel function of the second kind, </w:t>
      </w:r>
      <m:oMath>
        <m:r>
          <w:rPr>
            <w:rFonts w:ascii="Cambria Math" w:hAnsi="Cambria Math"/>
          </w:rPr>
          <m:t>ν</m:t>
        </m:r>
      </m:oMath>
      <w:r w:rsidR="008A70BD" w:rsidRPr="008A70BD">
        <w:t xml:space="preserve"> is the smoothness parameter which is usually set at 1.</w:t>
      </w:r>
    </w:p>
    <w:p w14:paraId="71458C19" w14:textId="3672B692" w:rsidR="008A70BD" w:rsidRDefault="008A70BD" w:rsidP="008A70BD">
      <w:pPr>
        <w:rPr>
          <w:iCs/>
        </w:rPr>
      </w:pPr>
      <m:oMath>
        <m:r>
          <w:rPr>
            <w:rFonts w:ascii="Cambria Math" w:hAnsi="Cambria Math"/>
          </w:rPr>
          <m:t>ε</m:t>
        </m:r>
      </m:oMath>
      <w:r>
        <w:rPr>
          <w:iCs/>
        </w:rPr>
        <w:t xml:space="preserve"> is the gaussian observation residual that is not explained by the fixed effects and the spatial random effects.</w:t>
      </w:r>
    </w:p>
    <w:p w14:paraId="69D2D7FA" w14:textId="58B482F6" w:rsidR="0053791E" w:rsidRDefault="0053791E" w:rsidP="008A70BD">
      <w:pPr>
        <w:rPr>
          <w:iCs/>
        </w:rPr>
      </w:pPr>
    </w:p>
    <w:p w14:paraId="2010FBD9" w14:textId="77777777" w:rsidR="0053791E" w:rsidRDefault="0053791E" w:rsidP="008A70BD">
      <w:pPr>
        <w:rPr>
          <w:iCs/>
        </w:rPr>
      </w:pPr>
    </w:p>
    <w:p w14:paraId="61BB9F6F" w14:textId="43337533" w:rsidR="008A70BD" w:rsidRPr="008A70BD" w:rsidRDefault="0053791E" w:rsidP="0053791E">
      <m:oMathPara>
        <m:oMath>
          <m:r>
            <w:rPr>
              <w:rFonts w:ascii="Cambria Math" w:hAnsi="Cambria Math"/>
            </w:rPr>
            <m:t>simu~N(</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+GP(</m:t>
          </m:r>
          <m:sSub>
            <m:sSubPr>
              <m:ctrlPr>
                <w:rPr>
                  <w:rFonts w:ascii="Cambria Math" w:hAnsi="Cambria Math"/>
                  <w:i/>
                  <w:iCs/>
                </w:rPr>
              </m:ctrlPr>
            </m:sSubPr>
            <m:e>
              <m:r>
                <w:rPr>
                  <w:rFonts w:ascii="Cambria Math" w:hAnsi="Cambria Math"/>
                </w:rPr>
                <m:t>S</m:t>
              </m:r>
            </m:e>
            <m:sub>
              <m:r>
                <w:rPr>
                  <w:rFonts w:ascii="Cambria Math" w:hAnsi="Cambria Math"/>
                </w:rPr>
                <m:t>ij</m:t>
              </m:r>
            </m:sub>
          </m:sSub>
          <m:r>
            <w:rPr>
              <w:rFonts w:ascii="Cambria Math" w:hAnsi="Cambria Math"/>
            </w:rPr>
            <m:t xml:space="preserve">), </m:t>
          </m:r>
          <m:sSubSup>
            <m:sSubSupPr>
              <m:ctrlPr>
                <w:rPr>
                  <w:rFonts w:ascii="Cambria Math" w:hAnsi="Cambria Math"/>
                  <w:i/>
                  <w:iCs/>
                </w:rPr>
              </m:ctrlPr>
            </m:sSubSupPr>
            <m:e>
              <m:r>
                <w:rPr>
                  <w:rFonts w:ascii="Cambria Math" w:hAnsi="Cambria Math"/>
                </w:rPr>
                <m:t xml:space="preserve"> σ</m:t>
              </m:r>
            </m:e>
            <m:sub>
              <m:r>
                <w:rPr>
                  <w:rFonts w:ascii="Cambria Math" w:hAnsi="Cambria Math"/>
                </w:rPr>
                <m:t>e</m:t>
              </m:r>
            </m:sub>
            <m:sup>
              <m:r>
                <w:rPr>
                  <w:rFonts w:ascii="Cambria Math" w:hAnsi="Cambria Math"/>
                </w:rPr>
                <m:t>2</m:t>
              </m:r>
            </m:sup>
          </m:sSubSup>
          <m:r>
            <w:rPr>
              <w:rFonts w:ascii="Cambria Math" w:hAnsi="Cambria Math"/>
            </w:rPr>
            <m:t>)</m:t>
          </m:r>
        </m:oMath>
      </m:oMathPara>
    </w:p>
    <w:p w14:paraId="4B0961D7" w14:textId="110B7DD8" w:rsidR="008A70BD" w:rsidRDefault="008A70BD" w:rsidP="008A70BD"/>
    <w:p w14:paraId="5AA05EFB" w14:textId="537B517E" w:rsidR="008A70BD" w:rsidRPr="008A70BD" w:rsidRDefault="008A70BD" w:rsidP="008A70BD">
      <m:oMathPara>
        <m:oMath>
          <m:r>
            <w:rPr>
              <w:rFonts w:ascii="Cambria Math" w:hAnsi="Cambria Math"/>
            </w:rPr>
            <m:t xml:space="preserve">ε~N(0, </m:t>
          </m:r>
          <m:sSubSup>
            <m:sSubSupPr>
              <m:ctrlPr>
                <w:rPr>
                  <w:rFonts w:ascii="Cambria Math" w:hAnsi="Cambria Math"/>
                  <w:i/>
                  <w:iCs/>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oMath>
      </m:oMathPara>
    </w:p>
    <w:p w14:paraId="4FD861B4" w14:textId="77777777" w:rsidR="008A70BD" w:rsidRPr="008A70BD" w:rsidRDefault="008A70BD" w:rsidP="008A70BD">
      <w:pPr>
        <w:ind w:left="720"/>
      </w:pPr>
    </w:p>
    <w:p w14:paraId="41986D69" w14:textId="77777777" w:rsidR="008A70BD" w:rsidRDefault="008A70BD" w:rsidP="008A70BD"/>
    <w:p w14:paraId="174AABCC" w14:textId="77777777" w:rsidR="008A70BD" w:rsidRDefault="008A70BD" w:rsidP="008A70BD"/>
    <w:p w14:paraId="140C33A2" w14:textId="55DF858E" w:rsidR="008A70BD" w:rsidRPr="008A70BD" w:rsidRDefault="0053791E" w:rsidP="008A70BD">
      <w:pPr>
        <w:rPr>
          <w:b/>
          <w:bCs/>
          <w:sz w:val="28"/>
          <w:szCs w:val="28"/>
        </w:rPr>
      </w:pPr>
      <w:r>
        <w:rPr>
          <w:b/>
          <w:bCs/>
          <w:sz w:val="28"/>
          <w:szCs w:val="28"/>
        </w:rPr>
        <w:t>S</w:t>
      </w:r>
      <w:r w:rsidR="008A70BD" w:rsidRPr="008A70BD">
        <w:rPr>
          <w:b/>
          <w:bCs/>
          <w:sz w:val="28"/>
          <w:szCs w:val="28"/>
        </w:rPr>
        <w:t xml:space="preserve">et up the model’s </w:t>
      </w:r>
      <w:r>
        <w:rPr>
          <w:b/>
          <w:bCs/>
          <w:sz w:val="28"/>
          <w:szCs w:val="28"/>
        </w:rPr>
        <w:t>parameters</w:t>
      </w:r>
      <w:r w:rsidR="008A70BD" w:rsidRPr="008A70BD">
        <w:rPr>
          <w:b/>
          <w:bCs/>
          <w:sz w:val="28"/>
          <w:szCs w:val="28"/>
        </w:rPr>
        <w:t>:</w:t>
      </w:r>
    </w:p>
    <w:p w14:paraId="40A77DCE" w14:textId="57B02865" w:rsidR="008A70BD" w:rsidRDefault="0053791E" w:rsidP="008A70BD">
      <w:pPr>
        <w:rPr>
          <w:iCs/>
        </w:rPr>
      </w:pPr>
      <w:r>
        <w:t xml:space="preserve">Now, for this spatial regression model, the parameters that need to be set up are </w:t>
      </w:r>
      <m:oMath>
        <m:sSub>
          <m:sSubPr>
            <m:ctrlPr>
              <w:rPr>
                <w:rFonts w:ascii="Cambria Math" w:hAnsi="Cambria Math"/>
                <w:i/>
                <w:iCs/>
              </w:rPr>
            </m:ctrlPr>
          </m:sSubPr>
          <m:e>
            <m:r>
              <w:rPr>
                <w:rFonts w:ascii="Cambria Math" w:hAnsi="Cambria Math"/>
              </w:rPr>
              <m:t>β</m:t>
            </m:r>
          </m:e>
          <m:sub>
            <m:r>
              <w:rPr>
                <w:rFonts w:ascii="Cambria Math" w:hAnsi="Cambria Math"/>
              </w:rPr>
              <m:t>0</m:t>
            </m:r>
          </m:sub>
        </m:sSub>
      </m:oMath>
      <w:r>
        <w:rPr>
          <w:iCs/>
        </w:rPr>
        <w:t xml:space="preserve">, </w:t>
      </w:r>
      <m:oMath>
        <m:r>
          <w:rPr>
            <w:rFonts w:ascii="Cambria Math" w:hAnsi="Cambria Math"/>
          </w:rPr>
          <m:t>κ</m:t>
        </m:r>
      </m:oMath>
      <w:r>
        <w:rPr>
          <w:iCs/>
        </w:rPr>
        <w:t xml:space="preserve">, </w:t>
      </w:r>
      <m:oMath>
        <m:sSubSup>
          <m:sSubSupPr>
            <m:ctrlPr>
              <w:rPr>
                <w:rFonts w:ascii="Cambria Math" w:hAnsi="Cambria Math"/>
                <w:i/>
                <w:iCs/>
              </w:rPr>
            </m:ctrlPr>
          </m:sSubSupPr>
          <m:e>
            <m:r>
              <w:rPr>
                <w:rFonts w:ascii="Cambria Math" w:hAnsi="Cambria Math"/>
              </w:rPr>
              <m:t>σ</m:t>
            </m:r>
          </m:e>
          <m:sub>
            <m:r>
              <w:rPr>
                <w:rFonts w:ascii="Cambria Math" w:hAnsi="Cambria Math"/>
              </w:rPr>
              <m:t>η</m:t>
            </m:r>
          </m:sub>
          <m:sup>
            <m:r>
              <w:rPr>
                <w:rFonts w:ascii="Cambria Math" w:hAnsi="Cambria Math"/>
              </w:rPr>
              <m:t>2</m:t>
            </m:r>
          </m:sup>
        </m:sSubSup>
      </m:oMath>
      <w:r>
        <w:rPr>
          <w:iCs/>
        </w:rPr>
        <w:t xml:space="preserve">, </w:t>
      </w:r>
      <m:oMath>
        <m:sSubSup>
          <m:sSubSupPr>
            <m:ctrlPr>
              <w:rPr>
                <w:rFonts w:ascii="Cambria Math" w:hAnsi="Cambria Math"/>
                <w:i/>
                <w:iCs/>
              </w:rPr>
            </m:ctrlPr>
          </m:sSubSupPr>
          <m:e>
            <m:r>
              <w:rPr>
                <w:rFonts w:ascii="Cambria Math" w:hAnsi="Cambria Math"/>
              </w:rPr>
              <m:t xml:space="preserve"> σ</m:t>
            </m:r>
          </m:e>
          <m:sub>
            <m:r>
              <w:rPr>
                <w:rFonts w:ascii="Cambria Math" w:hAnsi="Cambria Math"/>
              </w:rPr>
              <m:t>e</m:t>
            </m:r>
          </m:sub>
          <m:sup>
            <m:r>
              <w:rPr>
                <w:rFonts w:ascii="Cambria Math" w:hAnsi="Cambria Math"/>
              </w:rPr>
              <m:t>2</m:t>
            </m:r>
          </m:sup>
        </m:sSubSup>
      </m:oMath>
      <w:r>
        <w:rPr>
          <w:iCs/>
        </w:rPr>
        <w:t>.</w:t>
      </w:r>
    </w:p>
    <w:p w14:paraId="1C0A87AE" w14:textId="5B03E1A5" w:rsidR="0053791E" w:rsidRDefault="0053791E" w:rsidP="008A70BD">
      <w:pPr>
        <w:rPr>
          <w:iCs/>
        </w:rPr>
      </w:pPr>
    </w:p>
    <w:p w14:paraId="53FB59AB" w14:textId="4C07794A" w:rsidR="0053791E" w:rsidRDefault="0053791E" w:rsidP="008A70BD">
      <w:pPr>
        <w:rPr>
          <w:iCs/>
        </w:rPr>
      </w:pPr>
      <w:r>
        <w:rPr>
          <w:iCs/>
        </w:rPr>
        <w:t>R&gt;</w:t>
      </w:r>
    </w:p>
    <w:p w14:paraId="69E3FD99" w14:textId="69587FB5" w:rsidR="0053791E" w:rsidRPr="0053791E" w:rsidRDefault="0053791E" w:rsidP="0053791E">
      <w:pPr>
        <w:rPr>
          <w:iCs/>
        </w:rPr>
      </w:pPr>
      <w:r w:rsidRPr="0053791E">
        <w:rPr>
          <w:iCs/>
        </w:rPr>
        <w:t>beta0 &lt;- 10</w:t>
      </w:r>
      <w:r>
        <w:rPr>
          <w:iCs/>
        </w:rPr>
        <w:t xml:space="preserve"> # intercept </w:t>
      </w:r>
      <m:oMath>
        <m:sSub>
          <m:sSubPr>
            <m:ctrlPr>
              <w:rPr>
                <w:rFonts w:ascii="Cambria Math" w:hAnsi="Cambria Math"/>
                <w:i/>
                <w:iCs/>
              </w:rPr>
            </m:ctrlPr>
          </m:sSubPr>
          <m:e>
            <m:r>
              <w:rPr>
                <w:rFonts w:ascii="Cambria Math" w:hAnsi="Cambria Math"/>
              </w:rPr>
              <m:t>β</m:t>
            </m:r>
          </m:e>
          <m:sub>
            <m:r>
              <w:rPr>
                <w:rFonts w:ascii="Cambria Math" w:hAnsi="Cambria Math"/>
              </w:rPr>
              <m:t>0</m:t>
            </m:r>
          </m:sub>
        </m:sSub>
      </m:oMath>
    </w:p>
    <w:p w14:paraId="6A84C540" w14:textId="077BE94A" w:rsidR="0053791E" w:rsidRPr="0053791E" w:rsidRDefault="0053791E" w:rsidP="0053791E">
      <w:pPr>
        <w:rPr>
          <w:iCs/>
        </w:rPr>
      </w:pPr>
      <w:r w:rsidRPr="0053791E">
        <w:rPr>
          <w:iCs/>
        </w:rPr>
        <w:lastRenderedPageBreak/>
        <w:t xml:space="preserve">nu &lt;- 1 </w:t>
      </w:r>
      <w:r>
        <w:rPr>
          <w:iCs/>
        </w:rPr>
        <w:t># smooth parameter is set at 1.</w:t>
      </w:r>
    </w:p>
    <w:p w14:paraId="02900CF5" w14:textId="63DC239B" w:rsidR="0053791E" w:rsidRPr="0053791E" w:rsidRDefault="0053791E" w:rsidP="0053791E">
      <w:pPr>
        <w:rPr>
          <w:iCs/>
        </w:rPr>
      </w:pPr>
      <w:r w:rsidRPr="0053791E">
        <w:rPr>
          <w:iCs/>
        </w:rPr>
        <w:t xml:space="preserve">var &lt;- 30 </w:t>
      </w:r>
      <w:r>
        <w:rPr>
          <w:iCs/>
        </w:rPr>
        <w:t xml:space="preserve"># marginal variances for the </w:t>
      </w:r>
      <w:proofErr w:type="spellStart"/>
      <w:r>
        <w:rPr>
          <w:iCs/>
        </w:rPr>
        <w:t>Matérn</w:t>
      </w:r>
      <w:proofErr w:type="spellEnd"/>
      <w:r>
        <w:rPr>
          <w:iCs/>
        </w:rPr>
        <w:t xml:space="preserve"> covariance function</w:t>
      </w:r>
    </w:p>
    <w:p w14:paraId="6B4DCB46" w14:textId="7AE07D6A" w:rsidR="0053791E" w:rsidRPr="0053791E" w:rsidRDefault="0053791E" w:rsidP="0053791E">
      <w:pPr>
        <w:rPr>
          <w:iCs/>
        </w:rPr>
      </w:pPr>
      <w:proofErr w:type="spellStart"/>
      <w:r w:rsidRPr="0053791E">
        <w:rPr>
          <w:iCs/>
        </w:rPr>
        <w:t>vare</w:t>
      </w:r>
      <w:proofErr w:type="spellEnd"/>
      <w:r w:rsidRPr="0053791E">
        <w:rPr>
          <w:iCs/>
        </w:rPr>
        <w:t xml:space="preserve"> &lt;- 12</w:t>
      </w:r>
      <w:r>
        <w:rPr>
          <w:iCs/>
        </w:rPr>
        <w:t xml:space="preserve"> # variances for the gaussian observations</w:t>
      </w:r>
    </w:p>
    <w:p w14:paraId="227C2615" w14:textId="07A9B050" w:rsidR="0053791E" w:rsidRPr="0053791E" w:rsidRDefault="0053791E" w:rsidP="0053791E">
      <w:pPr>
        <w:rPr>
          <w:iCs/>
        </w:rPr>
      </w:pPr>
      <w:r w:rsidRPr="0053791E">
        <w:rPr>
          <w:iCs/>
        </w:rPr>
        <w:t>kappa &lt;- 6</w:t>
      </w:r>
      <w:r>
        <w:rPr>
          <w:iCs/>
        </w:rPr>
        <w:t xml:space="preserve"> # kappa parameter for the </w:t>
      </w:r>
      <w:proofErr w:type="spellStart"/>
      <w:r>
        <w:rPr>
          <w:iCs/>
        </w:rPr>
        <w:t>Matérn</w:t>
      </w:r>
      <w:proofErr w:type="spellEnd"/>
      <w:r>
        <w:rPr>
          <w:iCs/>
        </w:rPr>
        <w:t xml:space="preserve"> covariance function</w:t>
      </w:r>
    </w:p>
    <w:p w14:paraId="55C4DE4E" w14:textId="38F4C9EE" w:rsidR="0053791E" w:rsidRDefault="0053791E" w:rsidP="0053791E">
      <w:pPr>
        <w:rPr>
          <w:iCs/>
        </w:rPr>
      </w:pPr>
      <w:r w:rsidRPr="0053791E">
        <w:rPr>
          <w:iCs/>
        </w:rPr>
        <w:t>scale &lt;- sqrt(2)/kappa</w:t>
      </w:r>
    </w:p>
    <w:p w14:paraId="21F38D59" w14:textId="178259AA" w:rsidR="0053791E" w:rsidRDefault="0053791E" w:rsidP="0053791E">
      <w:pPr>
        <w:rPr>
          <w:iCs/>
        </w:rPr>
      </w:pPr>
    </w:p>
    <w:p w14:paraId="3BC2FD0E" w14:textId="7C0DBDDA" w:rsidR="0053791E" w:rsidRDefault="0053791E" w:rsidP="0053791E">
      <w:pPr>
        <w:rPr>
          <w:b/>
          <w:bCs/>
          <w:sz w:val="28"/>
          <w:szCs w:val="28"/>
        </w:rPr>
      </w:pPr>
      <w:r>
        <w:rPr>
          <w:b/>
          <w:bCs/>
          <w:sz w:val="28"/>
          <w:szCs w:val="28"/>
        </w:rPr>
        <w:t>Simulate the spatial random effect</w:t>
      </w:r>
      <w:r w:rsidRPr="008A70BD">
        <w:rPr>
          <w:b/>
          <w:bCs/>
          <w:sz w:val="28"/>
          <w:szCs w:val="28"/>
        </w:rPr>
        <w:t>:</w:t>
      </w:r>
    </w:p>
    <w:p w14:paraId="676DE149" w14:textId="2FD45299" w:rsidR="0053791E" w:rsidRDefault="0053791E" w:rsidP="0053791E">
      <w:r>
        <w:t>So, the simulation data consists of three parts, the fixed effect part that is a constant for all the grids (</w:t>
      </w:r>
      <m:oMath>
        <m:sSub>
          <m:sSubPr>
            <m:ctrlPr>
              <w:rPr>
                <w:rFonts w:ascii="Cambria Math" w:hAnsi="Cambria Math"/>
                <w:i/>
                <w:iCs/>
              </w:rPr>
            </m:ctrlPr>
          </m:sSubPr>
          <m:e>
            <m:r>
              <w:rPr>
                <w:rFonts w:ascii="Cambria Math" w:hAnsi="Cambria Math"/>
              </w:rPr>
              <m:t>β</m:t>
            </m:r>
          </m:e>
          <m:sub>
            <m:r>
              <w:rPr>
                <w:rFonts w:ascii="Cambria Math" w:hAnsi="Cambria Math"/>
              </w:rPr>
              <m:t>0</m:t>
            </m:r>
          </m:sub>
        </m:sSub>
      </m:oMath>
      <w:r>
        <w:t xml:space="preserve">), the spatial random effect part </w:t>
      </w:r>
      <w:r w:rsidRPr="0053791E">
        <w:rPr>
          <w:b/>
          <w:bCs/>
        </w:rPr>
        <w:t>GP</w:t>
      </w:r>
      <w:r>
        <w:rPr>
          <w:b/>
          <w:bCs/>
        </w:rPr>
        <w:t xml:space="preserve">(s) </w:t>
      </w:r>
      <w:r>
        <w:t xml:space="preserve">that is controlled by the distance of the grids, and the gaussian observation noises </w:t>
      </w:r>
      <m:oMath>
        <m:r>
          <w:rPr>
            <w:rFonts w:ascii="Cambria Math" w:hAnsi="Cambria Math"/>
          </w:rPr>
          <m:t>ε</m:t>
        </m:r>
      </m:oMath>
      <w:r>
        <w:t xml:space="preserve"> that determines the variances of the gaussian observations for the grids.</w:t>
      </w:r>
    </w:p>
    <w:p w14:paraId="7F718D39" w14:textId="4243B526" w:rsidR="0053791E" w:rsidRDefault="0053791E" w:rsidP="0053791E"/>
    <w:p w14:paraId="3A894CF2" w14:textId="3D09C3D1" w:rsidR="0053791E" w:rsidRDefault="0053791E" w:rsidP="0053791E">
      <w:pPr>
        <w:pStyle w:val="ListParagraph"/>
        <w:numPr>
          <w:ilvl w:val="0"/>
          <w:numId w:val="3"/>
        </w:numPr>
      </w:pPr>
      <w:r>
        <w:t>Spatial random effect simulation</w:t>
      </w:r>
    </w:p>
    <w:p w14:paraId="3E0E55F8" w14:textId="052EDA8B" w:rsidR="0053791E" w:rsidRDefault="0053791E" w:rsidP="0053791E">
      <w:pPr>
        <w:ind w:left="360"/>
      </w:pPr>
      <w:r>
        <w:t xml:space="preserve">The </w:t>
      </w:r>
      <w:proofErr w:type="spellStart"/>
      <w:r>
        <w:t>RMmatern</w:t>
      </w:r>
      <w:proofErr w:type="spellEnd"/>
      <w:r>
        <w:t xml:space="preserve">() function is used to set up the </w:t>
      </w:r>
      <w:proofErr w:type="spellStart"/>
      <w:r>
        <w:t>Matérn</w:t>
      </w:r>
      <w:proofErr w:type="spellEnd"/>
      <w:r>
        <w:t xml:space="preserve"> covariance function and the </w:t>
      </w:r>
      <w:proofErr w:type="spellStart"/>
      <w:r>
        <w:t>RFsimulate</w:t>
      </w:r>
      <w:proofErr w:type="spellEnd"/>
      <w:r>
        <w:t>() function is used to simulate a realization for the spatial random effect.</w:t>
      </w:r>
    </w:p>
    <w:p w14:paraId="7182B686" w14:textId="3EA11D14" w:rsidR="0053791E" w:rsidRDefault="0053791E" w:rsidP="0053791E">
      <w:pPr>
        <w:ind w:left="360"/>
      </w:pPr>
    </w:p>
    <w:p w14:paraId="45E55F68" w14:textId="61BC335E" w:rsidR="0053791E" w:rsidRDefault="0053791E" w:rsidP="0053791E">
      <w:pPr>
        <w:ind w:left="360"/>
      </w:pPr>
      <w:r>
        <w:t>R&gt;</w:t>
      </w:r>
    </w:p>
    <w:p w14:paraId="123B0AF3" w14:textId="2BA6A20C" w:rsidR="0053791E" w:rsidRDefault="0053791E" w:rsidP="0053791E">
      <w:pPr>
        <w:ind w:left="360"/>
      </w:pPr>
      <w:r>
        <w:t># spatial random effects (</w:t>
      </w:r>
      <w:proofErr w:type="spellStart"/>
      <w:r>
        <w:t>Matérn</w:t>
      </w:r>
      <w:proofErr w:type="spellEnd"/>
      <w:r>
        <w:t xml:space="preserve"> function)</w:t>
      </w:r>
    </w:p>
    <w:p w14:paraId="7E1FBC14" w14:textId="77777777" w:rsidR="0053791E" w:rsidRDefault="0053791E" w:rsidP="0053791E">
      <w:pPr>
        <w:ind w:left="360"/>
      </w:pPr>
      <w:r>
        <w:t xml:space="preserve">model &lt;- </w:t>
      </w:r>
      <w:proofErr w:type="spellStart"/>
      <w:r>
        <w:t>RMmatern</w:t>
      </w:r>
      <w:proofErr w:type="spellEnd"/>
      <w:r>
        <w:t>(nu = nu, var = var, scale = scale)</w:t>
      </w:r>
    </w:p>
    <w:p w14:paraId="227F4720" w14:textId="77777777" w:rsidR="0053791E" w:rsidRDefault="0053791E" w:rsidP="0053791E">
      <w:pPr>
        <w:ind w:left="360"/>
      </w:pPr>
      <w:proofErr w:type="spellStart"/>
      <w:r>
        <w:t>area.point</w:t>
      </w:r>
      <w:proofErr w:type="spellEnd"/>
      <w:r>
        <w:t xml:space="preserve"> &lt;- </w:t>
      </w:r>
      <w:proofErr w:type="spellStart"/>
      <w:r>
        <w:t>SpatialPoints</w:t>
      </w:r>
      <w:proofErr w:type="spellEnd"/>
      <w:r>
        <w:t>(</w:t>
      </w:r>
      <w:proofErr w:type="spellStart"/>
      <w:r>
        <w:t>as.matrix</w:t>
      </w:r>
      <w:proofErr w:type="spellEnd"/>
      <w:r>
        <w:t>(</w:t>
      </w:r>
      <w:proofErr w:type="spellStart"/>
      <w:r>
        <w:t>pred.grid</w:t>
      </w:r>
      <w:proofErr w:type="spellEnd"/>
      <w:r>
        <w:t>))</w:t>
      </w:r>
    </w:p>
    <w:p w14:paraId="07D853D8" w14:textId="77777777" w:rsidR="0053791E" w:rsidRDefault="0053791E" w:rsidP="0053791E">
      <w:pPr>
        <w:ind w:left="360"/>
      </w:pPr>
    </w:p>
    <w:p w14:paraId="1115484F" w14:textId="32A360BB" w:rsidR="0053791E" w:rsidRDefault="0053791E" w:rsidP="0053791E">
      <w:pPr>
        <w:ind w:left="360"/>
      </w:pPr>
      <w:r>
        <w:t># spatial random effects simulation results</w:t>
      </w:r>
    </w:p>
    <w:p w14:paraId="7883B312" w14:textId="2882377A" w:rsidR="0053791E" w:rsidRDefault="0053791E" w:rsidP="0053791E">
      <w:pPr>
        <w:ind w:left="360"/>
      </w:pPr>
      <w:proofErr w:type="spellStart"/>
      <w:r>
        <w:t>simu</w:t>
      </w:r>
      <w:proofErr w:type="spellEnd"/>
      <w:r>
        <w:t xml:space="preserve"> &lt;- </w:t>
      </w:r>
      <w:proofErr w:type="spellStart"/>
      <w:r>
        <w:t>RFsimulate</w:t>
      </w:r>
      <w:proofErr w:type="spellEnd"/>
      <w:r>
        <w:t xml:space="preserve">(model, x = </w:t>
      </w:r>
      <w:proofErr w:type="spellStart"/>
      <w:r>
        <w:t>area.point</w:t>
      </w:r>
      <w:proofErr w:type="spellEnd"/>
      <w:r>
        <w:t>, n=3) # n indicates how many realizations wanted</w:t>
      </w:r>
    </w:p>
    <w:p w14:paraId="0C0B8753" w14:textId="3FD90149" w:rsidR="0053791E" w:rsidRDefault="0053791E" w:rsidP="0053791E">
      <w:pPr>
        <w:ind w:left="360"/>
      </w:pPr>
      <w:r>
        <w:t xml:space="preserve">gp1 &lt;- simu$variable1.n1 # retrieve the first simulated realization  </w:t>
      </w:r>
    </w:p>
    <w:p w14:paraId="09E57202" w14:textId="425365B5" w:rsidR="0053791E" w:rsidRDefault="0053791E" w:rsidP="0053791E">
      <w:pPr>
        <w:ind w:left="360"/>
      </w:pPr>
    </w:p>
    <w:p w14:paraId="1471A653" w14:textId="6B9285D1" w:rsidR="0053791E" w:rsidRDefault="0053791E" w:rsidP="0053791E">
      <w:pPr>
        <w:pStyle w:val="ListParagraph"/>
        <w:numPr>
          <w:ilvl w:val="0"/>
          <w:numId w:val="3"/>
        </w:numPr>
      </w:pPr>
      <w:r>
        <w:t>Gaussian observations variances</w:t>
      </w:r>
    </w:p>
    <w:p w14:paraId="6F248AC6" w14:textId="2C37C04E" w:rsidR="0053791E" w:rsidRDefault="0053791E" w:rsidP="0053791E">
      <w:pPr>
        <w:ind w:left="360"/>
      </w:pPr>
      <w:r>
        <w:t xml:space="preserve">The </w:t>
      </w:r>
      <w:proofErr w:type="spellStart"/>
      <w:r>
        <w:t>rnorm</w:t>
      </w:r>
      <w:proofErr w:type="spellEnd"/>
      <w:r>
        <w:t>() function is used to simulate a realization for the gaussian observations noise.</w:t>
      </w:r>
    </w:p>
    <w:p w14:paraId="71D940A8" w14:textId="36926272" w:rsidR="0053791E" w:rsidRDefault="0053791E" w:rsidP="0053791E">
      <w:pPr>
        <w:ind w:left="360"/>
      </w:pPr>
    </w:p>
    <w:p w14:paraId="4625CBD3" w14:textId="65D8F5A8" w:rsidR="0053791E" w:rsidRPr="00B56FFF" w:rsidRDefault="0053791E" w:rsidP="0053791E">
      <w:pPr>
        <w:ind w:left="360"/>
        <w:rPr>
          <w:color w:val="FF0000"/>
        </w:rPr>
      </w:pPr>
      <w:r>
        <w:t>R&gt;</w:t>
      </w:r>
      <w:r w:rsidR="00B56FFF">
        <w:t xml:space="preserve"> </w:t>
      </w:r>
      <w:r w:rsidR="00B56FFF">
        <w:rPr>
          <w:color w:val="FF0000"/>
        </w:rPr>
        <w:t>the error might come from here</w:t>
      </w:r>
    </w:p>
    <w:p w14:paraId="28D77B2B" w14:textId="1C9372D1" w:rsidR="0053791E" w:rsidRDefault="0053791E" w:rsidP="0053791E">
      <w:pPr>
        <w:ind w:left="360"/>
      </w:pPr>
      <w:r>
        <w:t xml:space="preserve">error &lt;- </w:t>
      </w:r>
      <w:proofErr w:type="spellStart"/>
      <w:r>
        <w:t>rnorm</w:t>
      </w:r>
      <w:proofErr w:type="spellEnd"/>
      <w:r>
        <w:t>(</w:t>
      </w:r>
      <w:proofErr w:type="spellStart"/>
      <w:r>
        <w:t>nrow</w:t>
      </w:r>
      <w:proofErr w:type="spellEnd"/>
      <w:r>
        <w:t>(</w:t>
      </w:r>
      <w:proofErr w:type="spellStart"/>
      <w:r>
        <w:t>pred.grid</w:t>
      </w:r>
      <w:proofErr w:type="spellEnd"/>
      <w:r>
        <w:t xml:space="preserve">), mean = 0, </w:t>
      </w:r>
      <w:proofErr w:type="spellStart"/>
      <w:r>
        <w:t>sd</w:t>
      </w:r>
      <w:proofErr w:type="spellEnd"/>
      <w:r>
        <w:t xml:space="preserve"> = sqrt(</w:t>
      </w:r>
      <w:proofErr w:type="spellStart"/>
      <w:r>
        <w:t>vare</w:t>
      </w:r>
      <w:proofErr w:type="spellEnd"/>
      <w:r>
        <w:t>))</w:t>
      </w:r>
    </w:p>
    <w:p w14:paraId="5FA88714" w14:textId="5F52EB39" w:rsidR="0053791E" w:rsidRDefault="0053791E" w:rsidP="0053791E">
      <w:pPr>
        <w:ind w:left="360"/>
      </w:pPr>
    </w:p>
    <w:p w14:paraId="0B16C533" w14:textId="02A4E084" w:rsidR="0053791E" w:rsidRDefault="0053791E" w:rsidP="0053791E">
      <w:pPr>
        <w:pStyle w:val="ListParagraph"/>
        <w:numPr>
          <w:ilvl w:val="0"/>
          <w:numId w:val="3"/>
        </w:numPr>
      </w:pPr>
      <w:r>
        <w:t>Synthesize the simulation data</w:t>
      </w:r>
    </w:p>
    <w:p w14:paraId="0A45D31E" w14:textId="74ECB6BA" w:rsidR="0053791E" w:rsidRDefault="0053791E" w:rsidP="0053791E">
      <w:pPr>
        <w:ind w:left="360"/>
      </w:pPr>
    </w:p>
    <w:p w14:paraId="612BCB25" w14:textId="77777777" w:rsidR="0053791E" w:rsidRDefault="0053791E" w:rsidP="0053791E">
      <w:pPr>
        <w:ind w:left="360"/>
      </w:pPr>
      <w:r>
        <w:t>R&gt;</w:t>
      </w:r>
    </w:p>
    <w:p w14:paraId="382AE8A5" w14:textId="189F886E" w:rsidR="0053791E" w:rsidRDefault="0053791E" w:rsidP="0053791E">
      <w:pPr>
        <w:ind w:left="360"/>
      </w:pPr>
      <w:proofErr w:type="spellStart"/>
      <w:r>
        <w:t>Pred.grid$simu</w:t>
      </w:r>
      <w:proofErr w:type="spellEnd"/>
      <w:r>
        <w:t xml:space="preserve"> &lt;- gp1 + error + beta0</w:t>
      </w:r>
    </w:p>
    <w:p w14:paraId="5CDC7EDA" w14:textId="77777777" w:rsidR="0053791E" w:rsidRDefault="0053791E" w:rsidP="0053791E">
      <w:pPr>
        <w:ind w:left="360"/>
      </w:pPr>
    </w:p>
    <w:p w14:paraId="764480AF" w14:textId="5489069E" w:rsidR="0053791E" w:rsidRDefault="0053791E" w:rsidP="0053791E">
      <w:pPr>
        <w:ind w:left="360"/>
      </w:pPr>
      <w:r>
        <w:t>Here, I have one realization of the simulation data from the model defined above:</w:t>
      </w:r>
    </w:p>
    <w:p w14:paraId="27CFBB89" w14:textId="4911499E" w:rsidR="0053791E" w:rsidRDefault="0053791E" w:rsidP="0053791E">
      <w:pPr>
        <w:ind w:left="360"/>
        <w:jc w:val="center"/>
      </w:pPr>
      <w:r w:rsidRPr="0053791E">
        <w:rPr>
          <w:noProof/>
        </w:rPr>
        <w:lastRenderedPageBreak/>
        <w:drawing>
          <wp:inline distT="0" distB="0" distL="0" distR="0" wp14:anchorId="3B8C9BF3" wp14:editId="079F75B1">
            <wp:extent cx="4504266" cy="3753556"/>
            <wp:effectExtent l="0" t="0" r="4445" b="5715"/>
            <wp:docPr id="5" name="Picture 4">
              <a:extLst xmlns:a="http://schemas.openxmlformats.org/drawingml/2006/main">
                <a:ext uri="{FF2B5EF4-FFF2-40B4-BE49-F238E27FC236}">
                  <a16:creationId xmlns:a16="http://schemas.microsoft.com/office/drawing/2014/main" id="{79AEB1FD-C9F6-0E44-8C6E-BDEB94990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AEB1FD-C9F6-0E44-8C6E-BDEB949905BC}"/>
                        </a:ext>
                      </a:extLst>
                    </pic:cNvPr>
                    <pic:cNvPicPr>
                      <a:picLocks noChangeAspect="1"/>
                    </pic:cNvPicPr>
                  </pic:nvPicPr>
                  <pic:blipFill>
                    <a:blip r:embed="rId5"/>
                    <a:stretch>
                      <a:fillRect/>
                    </a:stretch>
                  </pic:blipFill>
                  <pic:spPr>
                    <a:xfrm>
                      <a:off x="0" y="0"/>
                      <a:ext cx="4532357" cy="3776965"/>
                    </a:xfrm>
                    <a:prstGeom prst="rect">
                      <a:avLst/>
                    </a:prstGeom>
                  </pic:spPr>
                </pic:pic>
              </a:graphicData>
            </a:graphic>
          </wp:inline>
        </w:drawing>
      </w:r>
    </w:p>
    <w:p w14:paraId="740967B3" w14:textId="77777777" w:rsidR="00304680" w:rsidRDefault="00304680" w:rsidP="00D71635"/>
    <w:p w14:paraId="37421BD3" w14:textId="122F3DEE" w:rsidR="00D71635" w:rsidRPr="0053791E" w:rsidRDefault="00D71635" w:rsidP="00D71635">
      <w:r>
        <w:t>Thus, the goal of this simulation study is to re</w:t>
      </w:r>
      <w:r w:rsidR="00356946">
        <w:t>veal</w:t>
      </w:r>
      <w:r>
        <w:t xml:space="preserve"> the underlying simulation data model parameters as well as predict the grids value from a coarser areal observation</w:t>
      </w:r>
      <w:r w:rsidR="00356946">
        <w:t>al</w:t>
      </w:r>
      <w:r>
        <w:t xml:space="preserve"> level.</w:t>
      </w:r>
    </w:p>
    <w:p w14:paraId="7EB6896C" w14:textId="3B419185" w:rsidR="0053791E" w:rsidRDefault="0053791E" w:rsidP="0053791E">
      <w:pPr>
        <w:rPr>
          <w:iCs/>
        </w:rPr>
      </w:pPr>
    </w:p>
    <w:p w14:paraId="1E9D89E6" w14:textId="3C4BA0DB" w:rsidR="0053791E" w:rsidRDefault="0053791E" w:rsidP="0053791E">
      <w:r>
        <w:rPr>
          <w:b/>
          <w:bCs/>
          <w:sz w:val="32"/>
          <w:szCs w:val="32"/>
        </w:rPr>
        <w:t>Regression and prediction</w:t>
      </w:r>
      <w:r w:rsidRPr="008A70BD">
        <w:rPr>
          <w:b/>
          <w:bCs/>
          <w:sz w:val="32"/>
          <w:szCs w:val="32"/>
        </w:rPr>
        <w:t xml:space="preserve"> part</w:t>
      </w:r>
      <w:r>
        <w:t>:</w:t>
      </w:r>
    </w:p>
    <w:p w14:paraId="3C66B897" w14:textId="77777777" w:rsidR="0053791E" w:rsidRDefault="0053791E" w:rsidP="0053791E"/>
    <w:p w14:paraId="5D786B13" w14:textId="3256152A" w:rsidR="0053791E" w:rsidRDefault="00C477C6" w:rsidP="0053791E">
      <w:pPr>
        <w:rPr>
          <w:iCs/>
        </w:rPr>
      </w:pPr>
      <w:r>
        <w:rPr>
          <w:iCs/>
        </w:rPr>
        <w:t>The stochastic partial differential equation (SPDE) consists in representing a continuous spatial process using a discretely indexed spatial random process (i.e. a GMRF). The starting point is the linear fractional stochastic partial differential equation (SPDE)</w:t>
      </w:r>
    </w:p>
    <w:p w14:paraId="38DF7E10" w14:textId="70F40174" w:rsidR="00C477C6" w:rsidRDefault="00C477C6" w:rsidP="0053791E">
      <w:pPr>
        <w:rPr>
          <w:iCs/>
        </w:rPr>
      </w:pPr>
    </w:p>
    <w:p w14:paraId="5BE8B095" w14:textId="1EE5FF88" w:rsidR="00C477C6" w:rsidRPr="00C477C6" w:rsidRDefault="00FB5091" w:rsidP="0053791E">
      <w:pPr>
        <w:rPr>
          <w:iCs/>
        </w:rPr>
      </w:pPr>
      <m:oMathPara>
        <m:oMath>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κ</m:t>
                      </m:r>
                    </m:e>
                    <m:sup>
                      <m:r>
                        <w:rPr>
                          <w:rFonts w:ascii="Cambria Math" w:hAnsi="Cambria Math"/>
                        </w:rPr>
                        <m:t>2</m:t>
                      </m:r>
                    </m:sup>
                  </m:sSup>
                  <m:r>
                    <w:rPr>
                      <w:rFonts w:ascii="Cambria Math" w:hAnsi="Cambria Math"/>
                    </w:rPr>
                    <m:t xml:space="preserve">- </m:t>
                  </m:r>
                  <m:r>
                    <m:rPr>
                      <m:sty m:val="p"/>
                    </m:rPr>
                    <w:rPr>
                      <w:rFonts w:ascii="Cambria Math" w:hAnsi="Cambria Math"/>
                    </w:rPr>
                    <m:t>Δ</m:t>
                  </m:r>
                </m:e>
              </m:d>
            </m:e>
            <m:sup>
              <m:r>
                <w:rPr>
                  <w:rFonts w:ascii="Cambria Math" w:hAnsi="Cambria Math"/>
                </w:rPr>
                <m:t>α/2</m:t>
              </m:r>
            </m:sup>
          </m:sSup>
          <m:d>
            <m:dPr>
              <m:ctrlPr>
                <w:rPr>
                  <w:rFonts w:ascii="Cambria Math" w:hAnsi="Cambria Math"/>
                  <w:i/>
                  <w:iCs/>
                </w:rPr>
              </m:ctrlPr>
            </m:dPr>
            <m:e>
              <m:r>
                <w:rPr>
                  <w:rFonts w:ascii="Cambria Math" w:hAnsi="Cambria Math"/>
                </w:rPr>
                <m:t>τξ(s)</m:t>
              </m:r>
            </m:e>
          </m:d>
          <m:r>
            <w:rPr>
              <w:rFonts w:ascii="Cambria Math" w:hAnsi="Cambria Math"/>
            </w:rPr>
            <m:t>= ω(s)</m:t>
          </m:r>
        </m:oMath>
      </m:oMathPara>
    </w:p>
    <w:p w14:paraId="7888CCC9" w14:textId="332526B1" w:rsidR="00C477C6" w:rsidRDefault="00C477C6" w:rsidP="0053791E">
      <w:pPr>
        <w:rPr>
          <w:iCs/>
        </w:rPr>
      </w:pPr>
    </w:p>
    <w:p w14:paraId="334A2EE4" w14:textId="110FB698" w:rsidR="00C477C6" w:rsidRDefault="00C477C6" w:rsidP="0053791E">
      <w:pPr>
        <w:rPr>
          <w:iCs/>
        </w:rPr>
      </w:pPr>
      <w:r>
        <w:rPr>
          <w:iCs/>
        </w:rPr>
        <w:t xml:space="preserve">where </w:t>
      </w:r>
      <m:oMath>
        <m:r>
          <w:rPr>
            <w:rFonts w:ascii="Cambria Math" w:hAnsi="Cambria Math"/>
          </w:rPr>
          <m:t xml:space="preserve">s ∈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d</m:t>
            </m:r>
          </m:sup>
        </m:sSup>
      </m:oMath>
      <w:r>
        <w:rPr>
          <w:iCs/>
        </w:rPr>
        <w:t xml:space="preserve">,  </w:t>
      </w:r>
      <m:oMath>
        <m:r>
          <m:rPr>
            <m:sty m:val="p"/>
          </m:rPr>
          <w:rPr>
            <w:rFonts w:ascii="Cambria Math" w:hAnsi="Cambria Math"/>
          </w:rPr>
          <m:t>Δ</m:t>
        </m:r>
      </m:oMath>
      <w:r>
        <w:rPr>
          <w:iCs/>
        </w:rPr>
        <w:t xml:space="preserve"> is Laplacian, </w:t>
      </w:r>
      <m:oMath>
        <m:r>
          <w:rPr>
            <w:rFonts w:ascii="Cambria Math" w:hAnsi="Cambria Math"/>
          </w:rPr>
          <m:t>α</m:t>
        </m:r>
      </m:oMath>
      <w:r>
        <w:rPr>
          <w:iCs/>
        </w:rPr>
        <w:t xml:space="preserve"> controls the smoothness, </w:t>
      </w:r>
      <m:oMath>
        <m:r>
          <w:rPr>
            <w:rFonts w:ascii="Cambria Math" w:hAnsi="Cambria Math"/>
          </w:rPr>
          <m:t>κ&gt;0</m:t>
        </m:r>
      </m:oMath>
      <w:r w:rsidR="00D71635">
        <w:rPr>
          <w:iCs/>
        </w:rPr>
        <w:t xml:space="preserve"> is the scale parameter, </w:t>
      </w:r>
      <m:oMath>
        <m:r>
          <w:rPr>
            <w:rFonts w:ascii="Cambria Math" w:hAnsi="Cambria Math"/>
          </w:rPr>
          <m:t>τ</m:t>
        </m:r>
      </m:oMath>
      <w:r w:rsidR="00D71635">
        <w:rPr>
          <w:iCs/>
        </w:rPr>
        <w:t xml:space="preserve"> controls the marginal variances of the Matérn covariance function, and </w:t>
      </w:r>
      <m:oMath>
        <m:r>
          <w:rPr>
            <w:rFonts w:ascii="Cambria Math" w:hAnsi="Cambria Math"/>
          </w:rPr>
          <m:t>ω(s)</m:t>
        </m:r>
      </m:oMath>
      <w:r w:rsidR="00D71635">
        <w:rPr>
          <w:iCs/>
        </w:rPr>
        <w:t xml:space="preserve"> is a Gaussian spatial white noise process. The exact and stationary solution to this SPDE is the stationary GF </w:t>
      </w:r>
      <m:oMath>
        <m:r>
          <w:rPr>
            <w:rFonts w:ascii="Cambria Math" w:hAnsi="Cambria Math"/>
          </w:rPr>
          <m:t>ξ(s)</m:t>
        </m:r>
      </m:oMath>
      <w:r w:rsidR="00D71635">
        <w:rPr>
          <w:iCs/>
        </w:rPr>
        <w:t xml:space="preserve"> with Matérn covariance function given by</w:t>
      </w:r>
    </w:p>
    <w:p w14:paraId="4716FB3D" w14:textId="57B12129" w:rsidR="00D71635" w:rsidRDefault="00D71635" w:rsidP="0053791E">
      <w:pPr>
        <w:rPr>
          <w:iCs/>
        </w:rPr>
      </w:pPr>
    </w:p>
    <w:p w14:paraId="4151FF1B" w14:textId="463E4CDC" w:rsidR="00D71635" w:rsidRPr="00304680" w:rsidRDefault="00D71635" w:rsidP="0053791E">
      <w:pPr>
        <w:rPr>
          <w:iCs/>
        </w:rPr>
      </w:pPr>
      <m:oMathPara>
        <m:oMath>
          <m:r>
            <w:rPr>
              <w:rFonts w:ascii="Cambria Math" w:hAnsi="Cambria Math"/>
            </w:rPr>
            <m:t>Cov</m:t>
          </m:r>
          <m:d>
            <m:dPr>
              <m:ctrlPr>
                <w:rPr>
                  <w:rFonts w:ascii="Cambria Math" w:hAnsi="Cambria Math"/>
                  <w:i/>
                  <w:iCs/>
                </w:rPr>
              </m:ctrlPr>
            </m:dPr>
            <m:e>
              <m:r>
                <w:rPr>
                  <w:rFonts w:ascii="Cambria Math" w:hAnsi="Cambria Math"/>
                </w:rPr>
                <m:t>ξ</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i</m:t>
                      </m:r>
                    </m:sub>
                  </m:sSub>
                </m:e>
              </m:d>
              <m:r>
                <w:rPr>
                  <w:rFonts w:ascii="Cambria Math" w:hAnsi="Cambria Math"/>
                </w:rPr>
                <m:t>, ξ</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j</m:t>
                      </m:r>
                    </m:sub>
                  </m:sSub>
                </m:e>
              </m:d>
            </m:e>
          </m:d>
          <m:r>
            <w:rPr>
              <w:rFonts w:ascii="Cambria Math" w:hAnsi="Cambria Math"/>
            </w:rPr>
            <m:t>=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σ</m:t>
                  </m:r>
                </m:e>
                <m:sub>
                  <m:r>
                    <w:rPr>
                      <w:rFonts w:ascii="Cambria Math" w:hAnsi="Cambria Math"/>
                    </w:rPr>
                    <m:t>η</m:t>
                  </m:r>
                </m:sub>
                <m:sup>
                  <m:r>
                    <w:rPr>
                      <w:rFonts w:ascii="Cambria Math" w:hAnsi="Cambria Math"/>
                    </w:rPr>
                    <m:t>2</m:t>
                  </m:r>
                </m:sup>
              </m:sSubSup>
            </m:num>
            <m:den>
              <m:sSup>
                <m:sSupPr>
                  <m:ctrlPr>
                    <w:rPr>
                      <w:rFonts w:ascii="Cambria Math" w:hAnsi="Cambria Math"/>
                      <w:i/>
                      <w:iCs/>
                    </w:rPr>
                  </m:ctrlPr>
                </m:sSupPr>
                <m:e>
                  <m:r>
                    <w:rPr>
                      <w:rFonts w:ascii="Cambria Math" w:hAnsi="Cambria Math"/>
                    </w:rPr>
                    <m:t>2</m:t>
                  </m:r>
                </m:e>
                <m:sup>
                  <m:r>
                    <w:rPr>
                      <w:rFonts w:ascii="Cambria Math" w:hAnsi="Cambria Math"/>
                    </w:rPr>
                    <m:t>ν-1</m:t>
                  </m:r>
                </m:sup>
              </m:sSup>
              <m:r>
                <m:rPr>
                  <m:sty m:val="p"/>
                </m:rPr>
                <w:rPr>
                  <w:rFonts w:ascii="Cambria Math" w:hAnsi="Cambria Math"/>
                  <w:lang w:val="el-GR"/>
                </w:rPr>
                <m:t>Γ</m:t>
              </m:r>
              <m:d>
                <m:dPr>
                  <m:ctrlPr>
                    <w:rPr>
                      <w:rFonts w:ascii="Cambria Math" w:hAnsi="Cambria Math"/>
                      <w:i/>
                      <w:iCs/>
                    </w:rPr>
                  </m:ctrlPr>
                </m:dPr>
                <m:e>
                  <m:r>
                    <w:rPr>
                      <w:rFonts w:ascii="Cambria Math" w:hAnsi="Cambria Math"/>
                    </w:rPr>
                    <m:t>ν</m:t>
                  </m:r>
                </m:e>
              </m:d>
            </m:den>
          </m:f>
          <m:sSup>
            <m:sSupPr>
              <m:ctrlPr>
                <w:rPr>
                  <w:rFonts w:ascii="Cambria Math" w:hAnsi="Cambria Math"/>
                  <w:i/>
                  <w:iCs/>
                </w:rPr>
              </m:ctrlPr>
            </m:sSupPr>
            <m:e>
              <m:d>
                <m:dPr>
                  <m:ctrlPr>
                    <w:rPr>
                      <w:rFonts w:ascii="Cambria Math" w:hAnsi="Cambria Math"/>
                      <w:i/>
                      <w:iCs/>
                    </w:rPr>
                  </m:ctrlPr>
                </m:dPr>
                <m:e>
                  <m:r>
                    <w:rPr>
                      <w:rFonts w:ascii="Cambria Math" w:hAnsi="Cambria Math"/>
                    </w:rPr>
                    <m:t>κ</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i</m:t>
                          </m:r>
                        </m:sub>
                      </m:sSub>
                      <m:r>
                        <w:rPr>
                          <w:rFonts w:ascii="Cambria Math" w:hAnsi="Cambria Math"/>
                        </w:rPr>
                        <m:t> - </m:t>
                      </m:r>
                      <m:sSub>
                        <m:sSubPr>
                          <m:ctrlPr>
                            <w:rPr>
                              <w:rFonts w:ascii="Cambria Math" w:hAnsi="Cambria Math"/>
                              <w:i/>
                              <w:iCs/>
                            </w:rPr>
                          </m:ctrlPr>
                        </m:sSubPr>
                        <m:e>
                          <m:r>
                            <w:rPr>
                              <w:rFonts w:ascii="Cambria Math" w:hAnsi="Cambria Math"/>
                            </w:rPr>
                            <m:t>s</m:t>
                          </m:r>
                        </m:e>
                        <m:sub>
                          <m:r>
                            <w:rPr>
                              <w:rFonts w:ascii="Cambria Math" w:hAnsi="Cambria Math"/>
                            </w:rPr>
                            <m:t>j</m:t>
                          </m:r>
                        </m:sub>
                      </m:sSub>
                    </m:e>
                  </m:d>
                </m:e>
              </m:d>
            </m:e>
            <m:sup>
              <m:r>
                <w:rPr>
                  <w:rFonts w:ascii="Cambria Math" w:hAnsi="Cambria Math"/>
                </w:rPr>
                <m:t>ν</m:t>
              </m:r>
            </m:sup>
          </m:sSup>
          <m:sSub>
            <m:sSubPr>
              <m:ctrlPr>
                <w:rPr>
                  <w:rFonts w:ascii="Cambria Math" w:hAnsi="Cambria Math"/>
                  <w:i/>
                  <w:iCs/>
                </w:rPr>
              </m:ctrlPr>
            </m:sSubPr>
            <m:e>
              <m:r>
                <w:rPr>
                  <w:rFonts w:ascii="Cambria Math" w:hAnsi="Cambria Math"/>
                </w:rPr>
                <m:t>K</m:t>
              </m:r>
            </m:e>
            <m:sub>
              <m:r>
                <w:rPr>
                  <w:rFonts w:ascii="Cambria Math" w:hAnsi="Cambria Math"/>
                </w:rPr>
                <m:t>ν</m:t>
              </m:r>
            </m:sub>
          </m:sSub>
          <m:r>
            <w:rPr>
              <w:rFonts w:ascii="Cambria Math" w:hAnsi="Cambria Math"/>
            </w:rPr>
            <m:t>(κ</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i</m:t>
                  </m:r>
                </m:sub>
              </m:sSub>
              <m:r>
                <w:rPr>
                  <w:rFonts w:ascii="Cambria Math" w:hAnsi="Cambria Math"/>
                </w:rPr>
                <m:t> - </m:t>
              </m:r>
              <m:sSub>
                <m:sSubPr>
                  <m:ctrlPr>
                    <w:rPr>
                      <w:rFonts w:ascii="Cambria Math" w:hAnsi="Cambria Math"/>
                      <w:i/>
                      <w:iCs/>
                    </w:rPr>
                  </m:ctrlPr>
                </m:sSubPr>
                <m:e>
                  <m:r>
                    <w:rPr>
                      <w:rFonts w:ascii="Cambria Math" w:hAnsi="Cambria Math"/>
                    </w:rPr>
                    <m:t>s</m:t>
                  </m:r>
                </m:e>
                <m:sub>
                  <m:r>
                    <w:rPr>
                      <w:rFonts w:ascii="Cambria Math" w:hAnsi="Cambria Math"/>
                    </w:rPr>
                    <m:t>j</m:t>
                  </m:r>
                </m:sub>
              </m:sSub>
            </m:e>
          </m:d>
          <m:r>
            <w:rPr>
              <w:rFonts w:ascii="Cambria Math" w:hAnsi="Cambria Math"/>
            </w:rPr>
            <m:t>)</m:t>
          </m:r>
        </m:oMath>
      </m:oMathPara>
    </w:p>
    <w:p w14:paraId="5F176631" w14:textId="27DC40DB" w:rsidR="00304680" w:rsidRDefault="00304680" w:rsidP="0053791E">
      <w:pPr>
        <w:rPr>
          <w:iCs/>
        </w:rPr>
      </w:pPr>
    </w:p>
    <w:p w14:paraId="47B0CABB" w14:textId="66B48FB9" w:rsidR="00304680" w:rsidRDefault="00304680" w:rsidP="0053791E">
      <w:pPr>
        <w:rPr>
          <w:iCs/>
        </w:rPr>
      </w:pPr>
      <w:r>
        <w:rPr>
          <w:iCs/>
        </w:rPr>
        <w:t xml:space="preserve">The solution to the SPDE – represented by the stationary and isotropic </w:t>
      </w:r>
      <w:proofErr w:type="spellStart"/>
      <w:r>
        <w:rPr>
          <w:iCs/>
        </w:rPr>
        <w:t>Matérn</w:t>
      </w:r>
      <w:proofErr w:type="spellEnd"/>
      <w:r>
        <w:rPr>
          <w:iCs/>
        </w:rPr>
        <w:t xml:space="preserve"> GF </w:t>
      </w:r>
      <m:oMath>
        <m:r>
          <w:rPr>
            <w:rFonts w:ascii="Cambria Math" w:hAnsi="Cambria Math"/>
          </w:rPr>
          <m:t>ξ(</m:t>
        </m:r>
        <m:r>
          <m:rPr>
            <m:sty m:val="bi"/>
          </m:rPr>
          <w:rPr>
            <w:rFonts w:ascii="Cambria Math" w:hAnsi="Cambria Math"/>
          </w:rPr>
          <m:t>s</m:t>
        </m:r>
        <m:r>
          <w:rPr>
            <w:rFonts w:ascii="Cambria Math" w:hAnsi="Cambria Math"/>
          </w:rPr>
          <m:t>)</m:t>
        </m:r>
      </m:oMath>
      <w:r>
        <w:rPr>
          <w:iCs/>
        </w:rPr>
        <w:t xml:space="preserve"> – can be approximated using the finite element method through a basis function represen</w:t>
      </w:r>
      <w:proofErr w:type="spellStart"/>
      <w:r>
        <w:rPr>
          <w:iCs/>
        </w:rPr>
        <w:t>tation</w:t>
      </w:r>
      <w:proofErr w:type="spellEnd"/>
      <w:r>
        <w:rPr>
          <w:iCs/>
        </w:rPr>
        <w:t xml:space="preserve"> defined on a triangulation of the domain D:</w:t>
      </w:r>
    </w:p>
    <w:p w14:paraId="37FA8B4B" w14:textId="21BE82FB" w:rsidR="00304680" w:rsidRDefault="00304680" w:rsidP="0053791E">
      <w:pPr>
        <w:rPr>
          <w:iCs/>
        </w:rPr>
      </w:pPr>
    </w:p>
    <w:p w14:paraId="24B39CA5" w14:textId="4ABE0608" w:rsidR="00304680" w:rsidRDefault="00304680" w:rsidP="0053791E">
      <w:pPr>
        <w:rPr>
          <w:iCs/>
        </w:rPr>
      </w:pPr>
      <m:oMathPara>
        <m:oMath>
          <m:r>
            <w:rPr>
              <w:rFonts w:ascii="Cambria Math" w:hAnsi="Cambria Math"/>
            </w:rPr>
            <m:t>ξ</m:t>
          </m:r>
          <m:d>
            <m:dPr>
              <m:ctrlPr>
                <w:rPr>
                  <w:rFonts w:ascii="Cambria Math" w:hAnsi="Cambria Math"/>
                  <w:i/>
                  <w:iCs/>
                </w:rPr>
              </m:ctrlPr>
            </m:dPr>
            <m:e>
              <m:r>
                <w:rPr>
                  <w:rFonts w:ascii="Cambria Math" w:hAnsi="Cambria Math"/>
                </w:rPr>
                <m:t>s</m:t>
              </m:r>
            </m:e>
          </m:d>
          <m:r>
            <w:rPr>
              <w:rFonts w:ascii="Cambria Math" w:hAnsi="Cambria Math"/>
            </w:rPr>
            <m:t xml:space="preserve">= </m:t>
          </m:r>
          <m:nary>
            <m:naryPr>
              <m:chr m:val="∑"/>
              <m:limLoc m:val="undOvr"/>
              <m:ctrlPr>
                <w:rPr>
                  <w:rFonts w:ascii="Cambria Math" w:hAnsi="Cambria Math"/>
                  <w:i/>
                  <w:iCs/>
                </w:rPr>
              </m:ctrlPr>
            </m:naryPr>
            <m:sub>
              <m:r>
                <w:rPr>
                  <w:rFonts w:ascii="Cambria Math" w:hAnsi="Cambria Math"/>
                </w:rPr>
                <m:t>g=1</m:t>
              </m:r>
            </m:sub>
            <m:sup>
              <m:r>
                <w:rPr>
                  <w:rFonts w:ascii="Cambria Math" w:hAnsi="Cambria Math"/>
                </w:rPr>
                <m:t>G</m:t>
              </m:r>
            </m:sup>
            <m:e>
              <m:sSub>
                <m:sSubPr>
                  <m:ctrlPr>
                    <w:rPr>
                      <w:rFonts w:ascii="Cambria Math" w:hAnsi="Cambria Math"/>
                      <w:i/>
                      <w:iCs/>
                    </w:rPr>
                  </m:ctrlPr>
                </m:sSubPr>
                <m:e>
                  <m:r>
                    <w:rPr>
                      <w:rFonts w:ascii="Cambria Math" w:hAnsi="Cambria Math"/>
                    </w:rPr>
                    <m:t>φ</m:t>
                  </m:r>
                </m:e>
                <m:sub>
                  <m:r>
                    <w:rPr>
                      <w:rFonts w:ascii="Cambria Math" w:hAnsi="Cambria Math"/>
                    </w:rPr>
                    <m:t>g</m:t>
                  </m:r>
                </m:sub>
              </m:sSub>
              <m:r>
                <w:rPr>
                  <w:rFonts w:ascii="Cambria Math" w:hAnsi="Cambria Math"/>
                </w:rPr>
                <m:t>(s)</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ξ</m:t>
                      </m:r>
                    </m:e>
                    <m:sub>
                      <m:r>
                        <w:rPr>
                          <w:rFonts w:ascii="Cambria Math" w:hAnsi="Cambria Math"/>
                        </w:rPr>
                        <m:t>g</m:t>
                      </m:r>
                    </m:sub>
                  </m:sSub>
                </m:e>
              </m:acc>
            </m:e>
          </m:nary>
        </m:oMath>
      </m:oMathPara>
    </w:p>
    <w:p w14:paraId="01EE5C75" w14:textId="305D95D9" w:rsidR="00304680" w:rsidRDefault="00304680" w:rsidP="0053791E">
      <w:pPr>
        <w:rPr>
          <w:iCs/>
        </w:rPr>
      </w:pPr>
    </w:p>
    <w:p w14:paraId="114A7928" w14:textId="7116BD68" w:rsidR="00304680" w:rsidRDefault="00304680" w:rsidP="0053791E">
      <w:pPr>
        <w:rPr>
          <w:iCs/>
        </w:rPr>
      </w:pPr>
    </w:p>
    <w:p w14:paraId="106D42BC" w14:textId="0F191853" w:rsidR="00304680" w:rsidRDefault="00304680" w:rsidP="0053791E">
      <w:pPr>
        <w:rPr>
          <w:iCs/>
        </w:rPr>
      </w:pPr>
      <w:r>
        <w:rPr>
          <w:iCs/>
        </w:rPr>
        <w:t>Here G is the total number of vertices of the triangulation, {</w:t>
      </w:r>
      <m:oMath>
        <m:sSub>
          <m:sSubPr>
            <m:ctrlPr>
              <w:rPr>
                <w:rFonts w:ascii="Cambria Math" w:hAnsi="Cambria Math"/>
                <w:i/>
                <w:iCs/>
              </w:rPr>
            </m:ctrlPr>
          </m:sSubPr>
          <m:e>
            <m:r>
              <w:rPr>
                <w:rFonts w:ascii="Cambria Math" w:hAnsi="Cambria Math"/>
              </w:rPr>
              <m:t>φ</m:t>
            </m:r>
          </m:e>
          <m:sub>
            <m:r>
              <w:rPr>
                <w:rFonts w:ascii="Cambria Math" w:hAnsi="Cambria Math"/>
              </w:rPr>
              <m:t>g</m:t>
            </m:r>
          </m:sub>
        </m:sSub>
        <m:r>
          <w:rPr>
            <w:rFonts w:ascii="Cambria Math" w:hAnsi="Cambria Math"/>
          </w:rPr>
          <m:t>}</m:t>
        </m:r>
      </m:oMath>
      <w:r>
        <w:rPr>
          <w:iCs/>
        </w:rPr>
        <w:t xml:space="preserve"> is the set of basis functions, and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ξ</m:t>
                </m:r>
              </m:e>
              <m:sub>
                <m:r>
                  <w:rPr>
                    <w:rFonts w:ascii="Cambria Math" w:hAnsi="Cambria Math"/>
                  </w:rPr>
                  <m:t>g</m:t>
                </m:r>
              </m:sub>
            </m:sSub>
          </m:e>
        </m:acc>
      </m:oMath>
      <w:r>
        <w:rPr>
          <w:iCs/>
        </w:rPr>
        <w:t>} are zero mean Gaussian distributed weights.</w:t>
      </w:r>
    </w:p>
    <w:p w14:paraId="50C6D87B" w14:textId="776BC697" w:rsidR="00304680" w:rsidRDefault="00304680" w:rsidP="0053791E">
      <w:pPr>
        <w:rPr>
          <w:iCs/>
        </w:rPr>
      </w:pPr>
    </w:p>
    <w:p w14:paraId="7CAE7BDF" w14:textId="2E7B8053" w:rsidR="00304680" w:rsidRDefault="00304680" w:rsidP="0053791E">
      <w:pPr>
        <w:rPr>
          <w:iCs/>
        </w:rPr>
      </w:pPr>
      <w:r>
        <w:rPr>
          <w:iCs/>
        </w:rPr>
        <w:t>Thus, for each linear predictor,</w:t>
      </w:r>
    </w:p>
    <w:p w14:paraId="52F6B2D6" w14:textId="41A248F0" w:rsidR="00304680" w:rsidRPr="00304680" w:rsidRDefault="00FB5091" w:rsidP="0053791E">
      <w:pPr>
        <w:rPr>
          <w:iCs/>
        </w:rPr>
      </w:pPr>
      <m:oMathPara>
        <m:oMath>
          <m:sSub>
            <m:sSubPr>
              <m:ctrlPr>
                <w:rPr>
                  <w:rFonts w:ascii="Cambria Math" w:hAnsi="Cambria Math"/>
                  <w:i/>
                  <w:iCs/>
                </w:rPr>
              </m:ctrlPr>
            </m:sSubPr>
            <m:e>
              <m:r>
                <w:rPr>
                  <w:rFonts w:ascii="Cambria Math" w:hAnsi="Cambria Math"/>
                </w:rPr>
                <m:t>η</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b</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iCs/>
                </w:rPr>
              </m:ctrlPr>
            </m:naryPr>
            <m:sub>
              <m:r>
                <w:rPr>
                  <w:rFonts w:ascii="Cambria Math" w:hAnsi="Cambria Math"/>
                </w:rPr>
                <m:t>g=1</m:t>
              </m:r>
            </m:sub>
            <m:sup>
              <m:r>
                <w:rPr>
                  <w:rFonts w:ascii="Cambria Math" w:hAnsi="Cambria Math"/>
                </w:rPr>
                <m:t>G</m:t>
              </m:r>
            </m:sup>
            <m:e>
              <m:sSub>
                <m:sSubPr>
                  <m:ctrlPr>
                    <w:rPr>
                      <w:rFonts w:ascii="Cambria Math" w:hAnsi="Cambria Math"/>
                      <w:i/>
                      <w:iCs/>
                    </w:rPr>
                  </m:ctrlPr>
                </m:sSubPr>
                <m:e>
                  <m:r>
                    <w:rPr>
                      <w:rFonts w:ascii="Cambria Math" w:hAnsi="Cambria Math"/>
                    </w:rPr>
                    <m:t>φ</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m:t>
                  </m:r>
                </m:sub>
              </m:sSub>
              <m:r>
                <w:rPr>
                  <w:rFonts w:ascii="Cambria Math" w:hAnsi="Cambria Math"/>
                </w:rPr>
                <m:t>)</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ξ</m:t>
                      </m:r>
                    </m:e>
                    <m:sub>
                      <m:r>
                        <w:rPr>
                          <w:rFonts w:ascii="Cambria Math" w:hAnsi="Cambria Math"/>
                        </w:rPr>
                        <m:t>g</m:t>
                      </m:r>
                    </m:sub>
                  </m:sSub>
                </m:e>
              </m:acc>
            </m:e>
          </m:nary>
        </m:oMath>
      </m:oMathPara>
    </w:p>
    <w:p w14:paraId="09D4E5EC" w14:textId="77777777" w:rsidR="00304680" w:rsidRPr="00304680" w:rsidRDefault="00304680" w:rsidP="0053791E">
      <w:pPr>
        <w:rPr>
          <w:iCs/>
        </w:rPr>
      </w:pPr>
    </w:p>
    <w:p w14:paraId="7DD74338" w14:textId="151114BE" w:rsidR="00304680" w:rsidRDefault="00304680" w:rsidP="0053791E">
      <w:pPr>
        <w:rPr>
          <w:iCs/>
        </w:rPr>
      </w:pPr>
      <w:r>
        <w:rPr>
          <w:iCs/>
        </w:rPr>
        <w:t xml:space="preserve">where </w:t>
      </w:r>
      <m:oMath>
        <m:sSub>
          <m:sSubPr>
            <m:ctrlPr>
              <w:rPr>
                <w:rFonts w:ascii="Cambria Math" w:hAnsi="Cambria Math"/>
                <w:i/>
                <w:iCs/>
              </w:rPr>
            </m:ctrlPr>
          </m:sSubPr>
          <m:e>
            <m:r>
              <w:rPr>
                <w:rFonts w:ascii="Cambria Math" w:hAnsi="Cambria Math"/>
              </w:rPr>
              <m:t>φ</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m:t>
            </m:r>
          </m:sub>
        </m:sSub>
        <m:r>
          <w:rPr>
            <w:rFonts w:ascii="Cambria Math" w:hAnsi="Cambria Math"/>
          </w:rPr>
          <m:t>)</m:t>
        </m:r>
      </m:oMath>
      <w:r>
        <w:rPr>
          <w:iCs/>
        </w:rPr>
        <w:t xml:space="preserve"> is the value of the gth basis function evaluated in </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Pr>
          <w:iCs/>
        </w:rPr>
        <w:t xml:space="preserve"> location. More generally, it is possible to express the linear predictor as </w:t>
      </w:r>
    </w:p>
    <w:p w14:paraId="4B558B53" w14:textId="77777777" w:rsidR="00304680" w:rsidRDefault="00304680" w:rsidP="0053791E">
      <w:pPr>
        <w:rPr>
          <w:iCs/>
        </w:rPr>
      </w:pPr>
    </w:p>
    <w:p w14:paraId="64F496B0" w14:textId="398CC7CE" w:rsidR="00304680" w:rsidRPr="00304680" w:rsidRDefault="00FB5091" w:rsidP="00304680">
      <w:pPr>
        <w:rPr>
          <w:iCs/>
        </w:rPr>
      </w:pPr>
      <m:oMathPara>
        <m:oMath>
          <m:sSub>
            <m:sSubPr>
              <m:ctrlPr>
                <w:rPr>
                  <w:rFonts w:ascii="Cambria Math" w:hAnsi="Cambria Math"/>
                  <w:i/>
                  <w:iCs/>
                </w:rPr>
              </m:ctrlPr>
            </m:sSubPr>
            <m:e>
              <m:r>
                <w:rPr>
                  <w:rFonts w:ascii="Cambria Math" w:hAnsi="Cambria Math"/>
                </w:rPr>
                <m:t>η</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b</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iCs/>
                </w:rPr>
              </m:ctrlPr>
            </m:naryPr>
            <m:sub>
              <m:r>
                <w:rPr>
                  <w:rFonts w:ascii="Cambria Math" w:hAnsi="Cambria Math"/>
                </w:rPr>
                <m:t>g=1</m:t>
              </m:r>
            </m:sub>
            <m:sup>
              <m:r>
                <w:rPr>
                  <w:rFonts w:ascii="Cambria Math" w:hAnsi="Cambria Math"/>
                </w:rPr>
                <m:t>G</m:t>
              </m:r>
            </m:sup>
            <m:e>
              <m:sSub>
                <m:sSubPr>
                  <m:ctrlPr>
                    <w:rPr>
                      <w:rFonts w:ascii="Cambria Math" w:hAnsi="Cambria Math"/>
                      <w:i/>
                      <w:iCs/>
                    </w:rPr>
                  </m:ctrlPr>
                </m:sSubPr>
                <m:e>
                  <m:r>
                    <w:rPr>
                      <w:rFonts w:ascii="Cambria Math" w:hAnsi="Cambria Math"/>
                    </w:rPr>
                    <m:t>A</m:t>
                  </m:r>
                </m:e>
                <m:sub>
                  <m:r>
                    <w:rPr>
                      <w:rFonts w:ascii="Cambria Math" w:hAnsi="Cambria Math"/>
                    </w:rPr>
                    <m:t>ig</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rPr>
                        <m:t>ξ</m:t>
                      </m:r>
                    </m:e>
                    <m:sub>
                      <m:r>
                        <w:rPr>
                          <w:rFonts w:ascii="Cambria Math" w:hAnsi="Cambria Math"/>
                        </w:rPr>
                        <m:t>g</m:t>
                      </m:r>
                    </m:sub>
                  </m:sSub>
                </m:e>
              </m:acc>
            </m:e>
          </m:nary>
        </m:oMath>
      </m:oMathPara>
    </w:p>
    <w:p w14:paraId="68D9F07E" w14:textId="77777777" w:rsidR="00304680" w:rsidRPr="00304680" w:rsidRDefault="00304680" w:rsidP="00304680">
      <w:pPr>
        <w:rPr>
          <w:iCs/>
        </w:rPr>
      </w:pPr>
    </w:p>
    <w:p w14:paraId="56E29B23" w14:textId="5CD44AC0" w:rsidR="00304680" w:rsidRDefault="00304680" w:rsidP="0053791E">
      <w:pPr>
        <w:rPr>
          <w:iCs/>
        </w:rPr>
      </w:pPr>
      <w:r>
        <w:rPr>
          <w:iCs/>
        </w:rPr>
        <w:t xml:space="preserve">where  </w:t>
      </w:r>
      <m:oMath>
        <m:sSub>
          <m:sSubPr>
            <m:ctrlPr>
              <w:rPr>
                <w:rFonts w:ascii="Cambria Math" w:hAnsi="Cambria Math"/>
                <w:i/>
                <w:iCs/>
              </w:rPr>
            </m:ctrlPr>
          </m:sSubPr>
          <m:e>
            <m:r>
              <w:rPr>
                <w:rFonts w:ascii="Cambria Math" w:hAnsi="Cambria Math"/>
              </w:rPr>
              <m:t>A</m:t>
            </m:r>
          </m:e>
          <m:sub>
            <m:r>
              <w:rPr>
                <w:rFonts w:ascii="Cambria Math" w:hAnsi="Cambria Math"/>
              </w:rPr>
              <m:t>ig</m:t>
            </m:r>
          </m:sub>
        </m:sSub>
        <m:r>
          <w:rPr>
            <w:rFonts w:ascii="Cambria Math" w:hAnsi="Cambria Math"/>
          </w:rPr>
          <m:t xml:space="preserve">= </m:t>
        </m:r>
        <m:sSub>
          <m:sSubPr>
            <m:ctrlPr>
              <w:rPr>
                <w:rFonts w:ascii="Cambria Math" w:hAnsi="Cambria Math"/>
                <w:i/>
                <w:iCs/>
              </w:rPr>
            </m:ctrlPr>
          </m:sSubPr>
          <m:e>
            <m:r>
              <w:rPr>
                <w:rFonts w:ascii="Cambria Math" w:hAnsi="Cambria Math"/>
              </w:rPr>
              <m:t>φ</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m:t>
            </m:r>
          </m:sub>
        </m:sSub>
        <m:r>
          <w:rPr>
            <w:rFonts w:ascii="Cambria Math" w:hAnsi="Cambria Math"/>
          </w:rPr>
          <m:t>)</m:t>
        </m:r>
      </m:oMath>
      <w:r>
        <w:rPr>
          <w:iCs/>
        </w:rPr>
        <w:t xml:space="preserve"> is the generic element of the sparse matrix A which maps the GMRF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ξ</m:t>
                </m:r>
              </m:e>
              <m:sub>
                <m:r>
                  <w:rPr>
                    <w:rFonts w:ascii="Cambria Math" w:hAnsi="Cambria Math"/>
                  </w:rPr>
                  <m:t>g</m:t>
                </m:r>
              </m:sub>
            </m:sSub>
          </m:e>
        </m:acc>
      </m:oMath>
      <w:r>
        <w:rPr>
          <w:iCs/>
        </w:rPr>
        <w:t xml:space="preserve"> from the G triangulation vertices to the n observation locations.</w:t>
      </w:r>
    </w:p>
    <w:p w14:paraId="574482DD" w14:textId="767DE6CD" w:rsidR="00304680" w:rsidRDefault="00304680" w:rsidP="0053791E">
      <w:pPr>
        <w:rPr>
          <w:iCs/>
        </w:rPr>
      </w:pPr>
    </w:p>
    <w:p w14:paraId="570C48FF" w14:textId="0550DA24" w:rsidR="00304680" w:rsidRDefault="00304680" w:rsidP="0053791E">
      <w:pPr>
        <w:rPr>
          <w:iCs/>
        </w:rPr>
      </w:pPr>
      <w:r>
        <w:rPr>
          <w:iCs/>
        </w:rPr>
        <w:t>Based on the theory, we can fit and predict the grids level value based on the polygon/areal observational data.</w:t>
      </w:r>
    </w:p>
    <w:p w14:paraId="23DD1952" w14:textId="77777777" w:rsidR="00304680" w:rsidRDefault="00304680" w:rsidP="0053791E">
      <w:pPr>
        <w:rPr>
          <w:iCs/>
        </w:rPr>
      </w:pPr>
    </w:p>
    <w:p w14:paraId="310257CC" w14:textId="09CD4BAE" w:rsidR="00304680" w:rsidRDefault="00304680" w:rsidP="0053791E">
      <w:pPr>
        <w:rPr>
          <w:iCs/>
        </w:rPr>
      </w:pPr>
      <w:r>
        <w:rPr>
          <w:iCs/>
        </w:rPr>
        <w:t>Create a raster that is coarser than the grids resolution to serve as observation areal data</w:t>
      </w:r>
    </w:p>
    <w:p w14:paraId="69FF428F" w14:textId="77777777" w:rsidR="00304680" w:rsidRDefault="00304680" w:rsidP="0053791E">
      <w:pPr>
        <w:rPr>
          <w:iCs/>
        </w:rPr>
      </w:pPr>
    </w:p>
    <w:p w14:paraId="0DEC16FE" w14:textId="4863D3F6" w:rsidR="00304680" w:rsidRDefault="00304680" w:rsidP="00304680">
      <w:r>
        <w:t>R&gt;</w:t>
      </w:r>
    </w:p>
    <w:p w14:paraId="38C760C1" w14:textId="675D671B" w:rsidR="00304680" w:rsidRDefault="00304680" w:rsidP="00304680">
      <w:r>
        <w:t>Raster &lt;- raster(</w:t>
      </w:r>
      <w:proofErr w:type="spellStart"/>
      <w:r>
        <w:t>ncol</w:t>
      </w:r>
      <w:proofErr w:type="spellEnd"/>
      <w:r>
        <w:t xml:space="preserve"> = n, </w:t>
      </w:r>
      <w:proofErr w:type="spellStart"/>
      <w:r>
        <w:t>nrow</w:t>
      </w:r>
      <w:proofErr w:type="spellEnd"/>
      <w:r>
        <w:t xml:space="preserve"> = n, </w:t>
      </w:r>
      <w:proofErr w:type="spellStart"/>
      <w:r>
        <w:t>xmn</w:t>
      </w:r>
      <w:proofErr w:type="spellEnd"/>
      <w:r>
        <w:t xml:space="preserve"> = 0, </w:t>
      </w:r>
      <w:proofErr w:type="spellStart"/>
      <w:r>
        <w:t>xmx</w:t>
      </w:r>
      <w:proofErr w:type="spellEnd"/>
      <w:r>
        <w:t xml:space="preserve"> = 1, </w:t>
      </w:r>
      <w:proofErr w:type="spellStart"/>
      <w:r>
        <w:t>ymn</w:t>
      </w:r>
      <w:proofErr w:type="spellEnd"/>
      <w:r>
        <w:t xml:space="preserve"> = 0, </w:t>
      </w:r>
      <w:proofErr w:type="spellStart"/>
      <w:r>
        <w:t>ymx</w:t>
      </w:r>
      <w:proofErr w:type="spellEnd"/>
      <w:r>
        <w:t xml:space="preserve"> = 1) # n = 10, 25, 50, 80 to indicate coarser observation areal data with different level of resolution.</w:t>
      </w:r>
    </w:p>
    <w:p w14:paraId="769F75C1" w14:textId="29B2747B" w:rsidR="00304680" w:rsidRDefault="00304680" w:rsidP="00304680"/>
    <w:p w14:paraId="3E2B68B4" w14:textId="56B06ED8" w:rsidR="00304680" w:rsidRDefault="00304680" w:rsidP="00304680">
      <w:r>
        <w:t># convert areal raster to sf object</w:t>
      </w:r>
    </w:p>
    <w:p w14:paraId="411A11A3" w14:textId="77777777" w:rsidR="00304680" w:rsidRDefault="00304680" w:rsidP="00304680">
      <w:r>
        <w:t>area &lt;- raster %&gt;%</w:t>
      </w:r>
    </w:p>
    <w:p w14:paraId="202365E5" w14:textId="77777777" w:rsidR="00304680" w:rsidRDefault="00304680" w:rsidP="00304680">
      <w:r>
        <w:t xml:space="preserve">    as('</w:t>
      </w:r>
      <w:proofErr w:type="spellStart"/>
      <w:r>
        <w:t>SpatialPolygonsDataFrame</w:t>
      </w:r>
      <w:proofErr w:type="spellEnd"/>
      <w:r>
        <w:t>') %&gt;%</w:t>
      </w:r>
    </w:p>
    <w:p w14:paraId="0908C734" w14:textId="77777777" w:rsidR="00304680" w:rsidRDefault="00304680" w:rsidP="00304680">
      <w:r>
        <w:t xml:space="preserve">    </w:t>
      </w:r>
      <w:proofErr w:type="spellStart"/>
      <w:r>
        <w:t>st_as_sf</w:t>
      </w:r>
      <w:proofErr w:type="spellEnd"/>
      <w:r>
        <w:t>()</w:t>
      </w:r>
    </w:p>
    <w:p w14:paraId="30CED488" w14:textId="58027C18" w:rsidR="00304680" w:rsidRDefault="00304680" w:rsidP="00304680"/>
    <w:p w14:paraId="725F8945" w14:textId="2FE3BD98" w:rsidR="00304680" w:rsidRDefault="00304680" w:rsidP="00304680">
      <w:r>
        <w:t># extract grids that are within each coarser area and calculate mean value for each areal observation from true underlying simulation grids data raster</w:t>
      </w:r>
    </w:p>
    <w:p w14:paraId="09BC398E" w14:textId="6842FB08" w:rsidR="00304680" w:rsidRDefault="00304680" w:rsidP="00304680">
      <w:r>
        <w:t xml:space="preserve">  </w:t>
      </w:r>
      <w:proofErr w:type="spellStart"/>
      <w:r>
        <w:t>area$layer</w:t>
      </w:r>
      <w:proofErr w:type="spellEnd"/>
      <w:r>
        <w:t xml:space="preserve"> &lt;- </w:t>
      </w:r>
      <w:proofErr w:type="spellStart"/>
      <w:r>
        <w:t>exact_extract</w:t>
      </w:r>
      <w:proofErr w:type="spellEnd"/>
      <w:r>
        <w:t>(</w:t>
      </w:r>
      <w:proofErr w:type="spellStart"/>
      <w:r>
        <w:t>simulation.true.raster</w:t>
      </w:r>
      <w:proofErr w:type="spellEnd"/>
      <w:r>
        <w:t xml:space="preserve">, area, 'mean') </w:t>
      </w:r>
    </w:p>
    <w:p w14:paraId="4A127F16" w14:textId="396789A3" w:rsidR="00304680" w:rsidRDefault="00304680" w:rsidP="0053791E">
      <w:r>
        <w:t xml:space="preserve">  Set up the areal data and assign polygon indexes to the prediction grids points location</w:t>
      </w:r>
    </w:p>
    <w:p w14:paraId="77044894" w14:textId="03B77337" w:rsidR="00304680" w:rsidRDefault="00304680" w:rsidP="0053791E"/>
    <w:p w14:paraId="2FCBBBE7" w14:textId="6F7199DD" w:rsidR="00304680" w:rsidRDefault="00304680" w:rsidP="0053791E">
      <w:r>
        <w:t>R&gt;</w:t>
      </w:r>
    </w:p>
    <w:p w14:paraId="7428948A" w14:textId="0A53A428" w:rsidR="00304680" w:rsidRDefault="00304680" w:rsidP="0053791E">
      <w:r>
        <w:lastRenderedPageBreak/>
        <w:t xml:space="preserve"># set up the </w:t>
      </w:r>
      <w:proofErr w:type="spellStart"/>
      <w:r>
        <w:t>spatialPolygonsDataFrame</w:t>
      </w:r>
      <w:proofErr w:type="spellEnd"/>
      <w:r>
        <w:t xml:space="preserve"> object containing the areas/polygons</w:t>
      </w:r>
    </w:p>
    <w:p w14:paraId="493D9D4A" w14:textId="77777777" w:rsidR="00304680" w:rsidRDefault="00304680" w:rsidP="00304680">
      <w:r>
        <w:t>area.poly.1 &lt;-  as(area, 'Spatial') %&gt;%</w:t>
      </w:r>
    </w:p>
    <w:p w14:paraId="5BC7FCB8" w14:textId="77777777" w:rsidR="00304680" w:rsidRDefault="00304680" w:rsidP="00304680">
      <w:r>
        <w:t xml:space="preserve">    </w:t>
      </w:r>
      <w:proofErr w:type="spellStart"/>
      <w:r>
        <w:t>spTransform</w:t>
      </w:r>
      <w:proofErr w:type="spellEnd"/>
      <w:r>
        <w:t>(</w:t>
      </w:r>
      <w:proofErr w:type="spellStart"/>
      <w:r>
        <w:t>crs</w:t>
      </w:r>
      <w:proofErr w:type="spellEnd"/>
      <w:r>
        <w:t>(raster))</w:t>
      </w:r>
    </w:p>
    <w:p w14:paraId="6F2BCA96" w14:textId="77777777" w:rsidR="00304680" w:rsidRDefault="00304680" w:rsidP="00304680"/>
    <w:p w14:paraId="2236FAB5" w14:textId="2CE50023" w:rsidR="00304680" w:rsidRDefault="00304680" w:rsidP="00304680">
      <w:r>
        <w:t xml:space="preserve"># set up the </w:t>
      </w:r>
      <w:proofErr w:type="spellStart"/>
      <w:r>
        <w:t>spatialPolygons</w:t>
      </w:r>
      <w:proofErr w:type="spellEnd"/>
      <w:r>
        <w:t xml:space="preserve"> object containing the areas/polygons  </w:t>
      </w:r>
    </w:p>
    <w:p w14:paraId="323CBFC1" w14:textId="77777777" w:rsidR="00304680" w:rsidRDefault="00304680" w:rsidP="00304680">
      <w:r>
        <w:t xml:space="preserve">  </w:t>
      </w:r>
      <w:proofErr w:type="spellStart"/>
      <w:r>
        <w:t>area.poly</w:t>
      </w:r>
      <w:proofErr w:type="spellEnd"/>
      <w:r>
        <w:t xml:space="preserve"> &lt;- as(</w:t>
      </w:r>
      <w:proofErr w:type="spellStart"/>
      <w:r>
        <w:t>st_geometry</w:t>
      </w:r>
      <w:proofErr w:type="spellEnd"/>
      <w:r>
        <w:t>(area), "Spatial") %&gt;%</w:t>
      </w:r>
    </w:p>
    <w:p w14:paraId="5F952C53" w14:textId="77777777" w:rsidR="00304680" w:rsidRDefault="00304680" w:rsidP="00304680">
      <w:r>
        <w:t xml:space="preserve">    </w:t>
      </w:r>
      <w:proofErr w:type="spellStart"/>
      <w:r>
        <w:t>spTransform</w:t>
      </w:r>
      <w:proofErr w:type="spellEnd"/>
      <w:r>
        <w:t>(</w:t>
      </w:r>
      <w:proofErr w:type="spellStart"/>
      <w:r>
        <w:t>crs</w:t>
      </w:r>
      <w:proofErr w:type="spellEnd"/>
      <w:r>
        <w:t xml:space="preserve">(raster)) </w:t>
      </w:r>
    </w:p>
    <w:p w14:paraId="1B36B173" w14:textId="77777777" w:rsidR="00304680" w:rsidRDefault="00304680" w:rsidP="00304680">
      <w:r>
        <w:t xml:space="preserve"> </w:t>
      </w:r>
    </w:p>
    <w:p w14:paraId="78D2447D" w14:textId="4DD69934" w:rsidR="00304680" w:rsidRDefault="00304680" w:rsidP="00304680">
      <w:r>
        <w:t># assign the polygon indexes to the prediction grids points location based on overlapping relationship</w:t>
      </w:r>
    </w:p>
    <w:p w14:paraId="359A7588" w14:textId="77777777" w:rsidR="00304680" w:rsidRDefault="00304680" w:rsidP="00304680">
      <w:r>
        <w:t xml:space="preserve">  grid.poly.no &lt;- rep(NA, </w:t>
      </w:r>
      <w:proofErr w:type="spellStart"/>
      <w:r>
        <w:t>nrow</w:t>
      </w:r>
      <w:proofErr w:type="spellEnd"/>
      <w:r>
        <w:t>(</w:t>
      </w:r>
      <w:proofErr w:type="spellStart"/>
      <w:r>
        <w:t>pred.grid</w:t>
      </w:r>
      <w:proofErr w:type="spellEnd"/>
      <w:r>
        <w:t>))</w:t>
      </w:r>
    </w:p>
    <w:p w14:paraId="019BC1A5" w14:textId="77777777" w:rsidR="00304680" w:rsidRDefault="00304680" w:rsidP="00304680">
      <w:r>
        <w:t xml:space="preserve">  for(</w:t>
      </w:r>
      <w:proofErr w:type="spellStart"/>
      <w:r>
        <w:t>i</w:t>
      </w:r>
      <w:proofErr w:type="spellEnd"/>
      <w:r>
        <w:t xml:space="preserve"> in 1:length(</w:t>
      </w:r>
      <w:proofErr w:type="spellStart"/>
      <w:r>
        <w:t>area.poly</w:t>
      </w:r>
      <w:proofErr w:type="spellEnd"/>
      <w:r>
        <w:t>)){</w:t>
      </w:r>
    </w:p>
    <w:p w14:paraId="44E4A578" w14:textId="15E7F2FD" w:rsidR="00304680" w:rsidRDefault="00304680" w:rsidP="00304680">
      <w:r>
        <w:t xml:space="preserve">    grid.poly.no[as.vector(which(!is.na(sp::over(SpatialPoints(pred.grid, proj4string = </w:t>
      </w:r>
      <w:proofErr w:type="spellStart"/>
      <w:r>
        <w:t>crs</w:t>
      </w:r>
      <w:proofErr w:type="spellEnd"/>
      <w:r>
        <w:t>(</w:t>
      </w:r>
      <w:proofErr w:type="spellStart"/>
      <w:r>
        <w:t>area.poly</w:t>
      </w:r>
      <w:proofErr w:type="spellEnd"/>
      <w:r>
        <w:t xml:space="preserve">)), </w:t>
      </w:r>
      <w:proofErr w:type="spellStart"/>
      <w:r>
        <w:t>area.poly</w:t>
      </w:r>
      <w:proofErr w:type="spellEnd"/>
      <w:r>
        <w:t>[</w:t>
      </w:r>
      <w:proofErr w:type="spellStart"/>
      <w:r>
        <w:t>i</w:t>
      </w:r>
      <w:proofErr w:type="spellEnd"/>
      <w:r>
        <w:t xml:space="preserve">]))))] &lt;- </w:t>
      </w:r>
      <w:proofErr w:type="spellStart"/>
      <w:r>
        <w:t>i</w:t>
      </w:r>
      <w:proofErr w:type="spellEnd"/>
    </w:p>
    <w:p w14:paraId="12ACBAE6" w14:textId="77777777" w:rsidR="00304680" w:rsidRDefault="00304680" w:rsidP="00304680">
      <w:r>
        <w:t xml:space="preserve">  }</w:t>
      </w:r>
    </w:p>
    <w:p w14:paraId="0EE3AC58" w14:textId="078AB5EA" w:rsidR="00304680" w:rsidRDefault="00304680" w:rsidP="00304680">
      <w:r>
        <w:t xml:space="preserve">  </w:t>
      </w:r>
    </w:p>
    <w:p w14:paraId="0226488A" w14:textId="44EF2335" w:rsidR="00304680" w:rsidRDefault="00304680" w:rsidP="0053791E">
      <w:pPr>
        <w:rPr>
          <w:iCs/>
        </w:rPr>
      </w:pPr>
      <w:r>
        <w:rPr>
          <w:iCs/>
        </w:rPr>
        <w:t>After that, create a mesh on the prediction grids points location</w:t>
      </w:r>
    </w:p>
    <w:p w14:paraId="64B3E133" w14:textId="4867D211" w:rsidR="00304680" w:rsidRDefault="00304680" w:rsidP="0053791E">
      <w:pPr>
        <w:rPr>
          <w:iCs/>
        </w:rPr>
      </w:pPr>
      <w:r>
        <w:rPr>
          <w:iCs/>
        </w:rPr>
        <w:t>R&gt;</w:t>
      </w:r>
    </w:p>
    <w:p w14:paraId="51F2AC91" w14:textId="6583697D" w:rsidR="00304680" w:rsidRDefault="00304680" w:rsidP="0053791E">
      <w:pPr>
        <w:rPr>
          <w:iCs/>
        </w:rPr>
      </w:pPr>
      <w:r>
        <w:rPr>
          <w:iCs/>
        </w:rPr>
        <w:t># mesh is created based on prediction grids points location coordinates</w:t>
      </w:r>
    </w:p>
    <w:p w14:paraId="650AB97B" w14:textId="14EFEFB3" w:rsidR="00304680" w:rsidRDefault="00304680" w:rsidP="0053791E">
      <w:pPr>
        <w:rPr>
          <w:iCs/>
        </w:rPr>
      </w:pPr>
      <w:proofErr w:type="spellStart"/>
      <w:r w:rsidRPr="00304680">
        <w:rPr>
          <w:iCs/>
        </w:rPr>
        <w:t>coords</w:t>
      </w:r>
      <w:proofErr w:type="spellEnd"/>
      <w:r w:rsidRPr="00304680">
        <w:rPr>
          <w:iCs/>
        </w:rPr>
        <w:t xml:space="preserve"> &lt;-  </w:t>
      </w:r>
      <w:proofErr w:type="spellStart"/>
      <w:r w:rsidRPr="00304680">
        <w:rPr>
          <w:iCs/>
        </w:rPr>
        <w:t>as.matrix</w:t>
      </w:r>
      <w:proofErr w:type="spellEnd"/>
      <w:r w:rsidRPr="00304680">
        <w:rPr>
          <w:iCs/>
        </w:rPr>
        <w:t>(</w:t>
      </w:r>
      <w:proofErr w:type="spellStart"/>
      <w:r w:rsidRPr="00304680">
        <w:rPr>
          <w:iCs/>
        </w:rPr>
        <w:t>pred.grid</w:t>
      </w:r>
      <w:proofErr w:type="spellEnd"/>
      <w:r w:rsidRPr="00304680">
        <w:rPr>
          <w:iCs/>
        </w:rPr>
        <w:t>[, 1:2])</w:t>
      </w:r>
    </w:p>
    <w:p w14:paraId="53CB7454" w14:textId="7E714D23" w:rsidR="00304680" w:rsidRDefault="00304680" w:rsidP="0053791E">
      <w:pPr>
        <w:rPr>
          <w:iCs/>
        </w:rPr>
      </w:pPr>
    </w:p>
    <w:p w14:paraId="5BA92675" w14:textId="36357549" w:rsidR="00304680" w:rsidRDefault="00304680" w:rsidP="0053791E">
      <w:pPr>
        <w:rPr>
          <w:iCs/>
        </w:rPr>
      </w:pPr>
      <w:r>
        <w:rPr>
          <w:iCs/>
        </w:rPr>
        <w:t xml:space="preserve"># create the mesh, the mesh.edge.1 and mesh.edge.2 can be selected to indicate the maximum allowed triangle edge length. </w:t>
      </w:r>
    </w:p>
    <w:p w14:paraId="44492504" w14:textId="2857F60F" w:rsidR="00304680" w:rsidRDefault="00304680" w:rsidP="0053791E">
      <w:pPr>
        <w:rPr>
          <w:iCs/>
        </w:rPr>
      </w:pPr>
      <w:r w:rsidRPr="00304680">
        <w:rPr>
          <w:iCs/>
        </w:rPr>
        <w:t xml:space="preserve">mesh &lt;- inla.mesh.2d(loc = </w:t>
      </w:r>
      <w:proofErr w:type="spellStart"/>
      <w:r w:rsidRPr="00304680">
        <w:rPr>
          <w:iCs/>
        </w:rPr>
        <w:t>coords</w:t>
      </w:r>
      <w:proofErr w:type="spellEnd"/>
      <w:r w:rsidRPr="00304680">
        <w:rPr>
          <w:iCs/>
        </w:rPr>
        <w:t xml:space="preserve">, </w:t>
      </w:r>
      <w:proofErr w:type="spellStart"/>
      <w:r w:rsidRPr="00304680">
        <w:rPr>
          <w:iCs/>
        </w:rPr>
        <w:t>max.edge</w:t>
      </w:r>
      <w:proofErr w:type="spellEnd"/>
      <w:r w:rsidRPr="00304680">
        <w:rPr>
          <w:iCs/>
        </w:rPr>
        <w:t xml:space="preserve"> = c(mesh.edge.1,</w:t>
      </w:r>
      <w:r>
        <w:rPr>
          <w:iCs/>
        </w:rPr>
        <w:t xml:space="preserve"> </w:t>
      </w:r>
      <w:r w:rsidRPr="00304680">
        <w:rPr>
          <w:iCs/>
        </w:rPr>
        <w:t>mesh.edge.2))</w:t>
      </w:r>
    </w:p>
    <w:p w14:paraId="48165A16" w14:textId="1C8AE971" w:rsidR="00304680" w:rsidRDefault="00304680" w:rsidP="0053791E">
      <w:pPr>
        <w:rPr>
          <w:iCs/>
        </w:rPr>
      </w:pPr>
    </w:p>
    <w:p w14:paraId="182A59A9" w14:textId="06970A52" w:rsidR="00304680" w:rsidRDefault="00304680" w:rsidP="0053791E">
      <w:pPr>
        <w:rPr>
          <w:iCs/>
        </w:rPr>
      </w:pPr>
      <w:r>
        <w:rPr>
          <w:iCs/>
        </w:rPr>
        <w:t xml:space="preserve">Once the mesh is created on the study domain, the spatial structure defined by the </w:t>
      </w:r>
      <w:proofErr w:type="spellStart"/>
      <w:r>
        <w:rPr>
          <w:iCs/>
        </w:rPr>
        <w:t>spde</w:t>
      </w:r>
      <w:proofErr w:type="spellEnd"/>
      <w:r>
        <w:rPr>
          <w:iCs/>
        </w:rPr>
        <w:t xml:space="preserve"> object is set up. The SPDE object is approximated at the mesh node.</w:t>
      </w:r>
    </w:p>
    <w:p w14:paraId="5D0E096F" w14:textId="1A039E8C" w:rsidR="00304680" w:rsidRDefault="00304680" w:rsidP="0053791E">
      <w:pPr>
        <w:rPr>
          <w:iCs/>
        </w:rPr>
      </w:pPr>
      <w:r>
        <w:rPr>
          <w:iCs/>
        </w:rPr>
        <w:t>R&gt;</w:t>
      </w:r>
    </w:p>
    <w:p w14:paraId="17E61AC8" w14:textId="175ABD35" w:rsidR="00304680" w:rsidRDefault="00304680" w:rsidP="0053791E">
      <w:pPr>
        <w:rPr>
          <w:iCs/>
        </w:rPr>
      </w:pPr>
      <w:r>
        <w:rPr>
          <w:iCs/>
        </w:rPr>
        <w:t xml:space="preserve"># set up the </w:t>
      </w:r>
      <w:proofErr w:type="spellStart"/>
      <w:r>
        <w:rPr>
          <w:iCs/>
        </w:rPr>
        <w:t>spde</w:t>
      </w:r>
      <w:proofErr w:type="spellEnd"/>
      <w:r>
        <w:rPr>
          <w:iCs/>
        </w:rPr>
        <w:t xml:space="preserve"> object</w:t>
      </w:r>
    </w:p>
    <w:p w14:paraId="6662E1D1" w14:textId="11202A4E" w:rsidR="00304680" w:rsidRDefault="00304680" w:rsidP="0053791E">
      <w:pPr>
        <w:rPr>
          <w:iCs/>
        </w:rPr>
      </w:pPr>
      <w:proofErr w:type="spellStart"/>
      <w:r w:rsidRPr="00304680">
        <w:rPr>
          <w:iCs/>
        </w:rPr>
        <w:t>spde</w:t>
      </w:r>
      <w:proofErr w:type="spellEnd"/>
      <w:r w:rsidRPr="00304680">
        <w:rPr>
          <w:iCs/>
        </w:rPr>
        <w:t xml:space="preserve"> &lt;- inla.spde2.matern(mesh=mesh, alpha=2)</w:t>
      </w:r>
    </w:p>
    <w:p w14:paraId="451E7A69" w14:textId="3D4AEA4F" w:rsidR="00304680" w:rsidRDefault="00304680" w:rsidP="0053791E">
      <w:pPr>
        <w:rPr>
          <w:iCs/>
        </w:rPr>
      </w:pPr>
    </w:p>
    <w:p w14:paraId="7E0B9C35" w14:textId="23E48922" w:rsidR="00304680" w:rsidRDefault="00304680" w:rsidP="0053791E">
      <w:pPr>
        <w:rPr>
          <w:iCs/>
        </w:rPr>
      </w:pPr>
      <w:r>
        <w:rPr>
          <w:iCs/>
        </w:rPr>
        <w:t>Following, the mesh coordinates that are within each areal polygon are located and indexed to create the projector A matrix for the areal polygon observations.</w:t>
      </w:r>
    </w:p>
    <w:p w14:paraId="116D958D" w14:textId="64FA6C83" w:rsidR="00304680" w:rsidRDefault="00304680" w:rsidP="0053791E">
      <w:pPr>
        <w:rPr>
          <w:iCs/>
        </w:rPr>
      </w:pPr>
      <w:r>
        <w:rPr>
          <w:iCs/>
        </w:rPr>
        <w:t>R&gt;</w:t>
      </w:r>
    </w:p>
    <w:p w14:paraId="7621D805" w14:textId="5524CF41" w:rsidR="00304680" w:rsidRDefault="00304680" w:rsidP="0053791E">
      <w:pPr>
        <w:rPr>
          <w:iCs/>
        </w:rPr>
      </w:pPr>
      <w:r>
        <w:rPr>
          <w:iCs/>
        </w:rPr>
        <w:t># locate the mesh coordinates that are within each areal polygon</w:t>
      </w:r>
    </w:p>
    <w:p w14:paraId="32FC6401" w14:textId="09B1DA84" w:rsidR="00304680" w:rsidRPr="00304680" w:rsidRDefault="00304680" w:rsidP="00304680">
      <w:pPr>
        <w:rPr>
          <w:iCs/>
        </w:rPr>
      </w:pPr>
      <w:r w:rsidRPr="00304680">
        <w:rPr>
          <w:iCs/>
        </w:rPr>
        <w:t>mesh.coord.in &lt;</w:t>
      </w:r>
      <w:r>
        <w:rPr>
          <w:iCs/>
        </w:rPr>
        <w:t xml:space="preserve">- </w:t>
      </w:r>
      <w:r w:rsidRPr="00304680">
        <w:rPr>
          <w:iCs/>
        </w:rPr>
        <w:t>mesh$loc[as.vector(which(!is.na(over(SpatialPoints(SpatialPoints(mesh$loc),</w:t>
      </w:r>
      <w:r>
        <w:rPr>
          <w:iCs/>
        </w:rPr>
        <w:t xml:space="preserve"> </w:t>
      </w:r>
      <w:r w:rsidRPr="00304680">
        <w:rPr>
          <w:iCs/>
        </w:rPr>
        <w:t xml:space="preserve">proj4string = </w:t>
      </w:r>
      <w:proofErr w:type="spellStart"/>
      <w:r w:rsidRPr="00304680">
        <w:rPr>
          <w:iCs/>
        </w:rPr>
        <w:t>crs</w:t>
      </w:r>
      <w:proofErr w:type="spellEnd"/>
      <w:r w:rsidRPr="00304680">
        <w:rPr>
          <w:iCs/>
        </w:rPr>
        <w:t>(</w:t>
      </w:r>
      <w:proofErr w:type="spellStart"/>
      <w:r w:rsidRPr="00304680">
        <w:rPr>
          <w:iCs/>
        </w:rPr>
        <w:t>area.poly</w:t>
      </w:r>
      <w:proofErr w:type="spellEnd"/>
      <w:r w:rsidRPr="00304680">
        <w:rPr>
          <w:iCs/>
        </w:rPr>
        <w:t xml:space="preserve">)), </w:t>
      </w:r>
      <w:proofErr w:type="spellStart"/>
      <w:r w:rsidRPr="00304680">
        <w:rPr>
          <w:iCs/>
        </w:rPr>
        <w:t>area.poly</w:t>
      </w:r>
      <w:proofErr w:type="spellEnd"/>
      <w:r w:rsidRPr="00304680">
        <w:rPr>
          <w:iCs/>
        </w:rPr>
        <w:t>)))),]</w:t>
      </w:r>
      <w:r>
        <w:rPr>
          <w:iCs/>
        </w:rPr>
        <w:t xml:space="preserve"> </w:t>
      </w:r>
      <w:r w:rsidRPr="00304680">
        <w:rPr>
          <w:iCs/>
        </w:rPr>
        <w:t>%&gt;%</w:t>
      </w:r>
    </w:p>
    <w:p w14:paraId="17954106" w14:textId="0718C1D0" w:rsidR="00304680" w:rsidRPr="00304680" w:rsidRDefault="00304680" w:rsidP="00304680">
      <w:pPr>
        <w:rPr>
          <w:iCs/>
        </w:rPr>
      </w:pPr>
      <w:r w:rsidRPr="00304680">
        <w:rPr>
          <w:iCs/>
        </w:rPr>
        <w:t xml:space="preserve">    </w:t>
      </w:r>
      <w:proofErr w:type="spellStart"/>
      <w:r w:rsidRPr="00304680">
        <w:rPr>
          <w:iCs/>
        </w:rPr>
        <w:t>as.data.frame</w:t>
      </w:r>
      <w:proofErr w:type="spellEnd"/>
      <w:r w:rsidRPr="00304680">
        <w:rPr>
          <w:iCs/>
        </w:rPr>
        <w:t>()</w:t>
      </w:r>
      <w:r>
        <w:rPr>
          <w:iCs/>
        </w:rPr>
        <w:t xml:space="preserve"> </w:t>
      </w:r>
      <w:r w:rsidRPr="00304680">
        <w:rPr>
          <w:iCs/>
        </w:rPr>
        <w:t>%&gt;%</w:t>
      </w:r>
    </w:p>
    <w:p w14:paraId="53EC41AB" w14:textId="77777777" w:rsidR="00304680" w:rsidRPr="00304680" w:rsidRDefault="00304680" w:rsidP="00304680">
      <w:pPr>
        <w:rPr>
          <w:iCs/>
        </w:rPr>
      </w:pPr>
      <w:r w:rsidRPr="00304680">
        <w:rPr>
          <w:iCs/>
        </w:rPr>
        <w:t xml:space="preserve">    rename(x = V1,y = V2) %&gt;%</w:t>
      </w:r>
    </w:p>
    <w:p w14:paraId="29A029B2" w14:textId="77777777" w:rsidR="00304680" w:rsidRPr="00304680" w:rsidRDefault="00304680" w:rsidP="00304680">
      <w:pPr>
        <w:rPr>
          <w:iCs/>
        </w:rPr>
      </w:pPr>
      <w:r w:rsidRPr="00304680">
        <w:rPr>
          <w:iCs/>
        </w:rPr>
        <w:t xml:space="preserve">    </w:t>
      </w:r>
      <w:proofErr w:type="spellStart"/>
      <w:r w:rsidRPr="00304680">
        <w:rPr>
          <w:iCs/>
        </w:rPr>
        <w:t>dplyr</w:t>
      </w:r>
      <w:proofErr w:type="spellEnd"/>
      <w:r w:rsidRPr="00304680">
        <w:rPr>
          <w:iCs/>
        </w:rPr>
        <w:t>::select(-V3) %&gt;%</w:t>
      </w:r>
    </w:p>
    <w:p w14:paraId="002FC942" w14:textId="006C4CB6" w:rsidR="00304680" w:rsidRDefault="00304680" w:rsidP="00304680">
      <w:pPr>
        <w:rPr>
          <w:iCs/>
        </w:rPr>
      </w:pPr>
      <w:r w:rsidRPr="00304680">
        <w:rPr>
          <w:iCs/>
        </w:rPr>
        <w:t xml:space="preserve">    </w:t>
      </w:r>
      <w:proofErr w:type="spellStart"/>
      <w:r w:rsidRPr="00304680">
        <w:rPr>
          <w:iCs/>
        </w:rPr>
        <w:t>as.matrix</w:t>
      </w:r>
      <w:proofErr w:type="spellEnd"/>
      <w:r w:rsidRPr="00304680">
        <w:rPr>
          <w:iCs/>
        </w:rPr>
        <w:t>()</w:t>
      </w:r>
    </w:p>
    <w:p w14:paraId="7540BE64" w14:textId="5BD00374" w:rsidR="00304680" w:rsidRDefault="00304680" w:rsidP="0053791E">
      <w:pPr>
        <w:rPr>
          <w:iCs/>
        </w:rPr>
      </w:pPr>
    </w:p>
    <w:p w14:paraId="725781FF" w14:textId="35FEDE35" w:rsidR="00304680" w:rsidRPr="00304680" w:rsidRDefault="00304680" w:rsidP="00304680">
      <w:pPr>
        <w:rPr>
          <w:iCs/>
        </w:rPr>
      </w:pPr>
      <w:r w:rsidRPr="00304680">
        <w:rPr>
          <w:iCs/>
        </w:rPr>
        <w:t xml:space="preserve"># </w:t>
      </w:r>
      <w:r>
        <w:rPr>
          <w:iCs/>
        </w:rPr>
        <w:t>Assign p</w:t>
      </w:r>
      <w:r w:rsidRPr="00304680">
        <w:rPr>
          <w:iCs/>
        </w:rPr>
        <w:t>olygon indexes for the mesh coordinates</w:t>
      </w:r>
      <w:r>
        <w:rPr>
          <w:iCs/>
        </w:rPr>
        <w:t xml:space="preserve"> based on the spatial overlapping relationship</w:t>
      </w:r>
    </w:p>
    <w:p w14:paraId="56217080" w14:textId="4D62D797" w:rsidR="00304680" w:rsidRDefault="00304680" w:rsidP="00304680">
      <w:pPr>
        <w:rPr>
          <w:iCs/>
        </w:rPr>
      </w:pPr>
      <w:r w:rsidRPr="00304680">
        <w:rPr>
          <w:iCs/>
        </w:rPr>
        <w:lastRenderedPageBreak/>
        <w:t>mesh.coord.poly.no &lt;- numeric(</w:t>
      </w:r>
      <w:proofErr w:type="spellStart"/>
      <w:r w:rsidRPr="00304680">
        <w:rPr>
          <w:iCs/>
        </w:rPr>
        <w:t>nrow</w:t>
      </w:r>
      <w:proofErr w:type="spellEnd"/>
      <w:r w:rsidRPr="00304680">
        <w:rPr>
          <w:iCs/>
        </w:rPr>
        <w:t>(mesh.coord.in))</w:t>
      </w:r>
    </w:p>
    <w:p w14:paraId="1D4F7EF7" w14:textId="77777777" w:rsidR="00304680" w:rsidRPr="00304680" w:rsidRDefault="00304680" w:rsidP="00304680">
      <w:pPr>
        <w:rPr>
          <w:iCs/>
        </w:rPr>
      </w:pPr>
      <w:r w:rsidRPr="00304680">
        <w:rPr>
          <w:iCs/>
        </w:rPr>
        <w:t>for(</w:t>
      </w:r>
      <w:proofErr w:type="spellStart"/>
      <w:r w:rsidRPr="00304680">
        <w:rPr>
          <w:iCs/>
        </w:rPr>
        <w:t>i</w:t>
      </w:r>
      <w:proofErr w:type="spellEnd"/>
      <w:r w:rsidRPr="00304680">
        <w:rPr>
          <w:iCs/>
        </w:rPr>
        <w:t xml:space="preserve"> in 1:length(</w:t>
      </w:r>
      <w:proofErr w:type="spellStart"/>
      <w:r w:rsidRPr="00304680">
        <w:rPr>
          <w:iCs/>
        </w:rPr>
        <w:t>area.poly</w:t>
      </w:r>
      <w:proofErr w:type="spellEnd"/>
      <w:r w:rsidRPr="00304680">
        <w:rPr>
          <w:iCs/>
        </w:rPr>
        <w:t>)){</w:t>
      </w:r>
    </w:p>
    <w:p w14:paraId="73AB1D7C" w14:textId="77777777" w:rsidR="00304680" w:rsidRDefault="00304680" w:rsidP="00304680">
      <w:pPr>
        <w:rPr>
          <w:iCs/>
        </w:rPr>
      </w:pPr>
      <w:r w:rsidRPr="00304680">
        <w:rPr>
          <w:iCs/>
        </w:rPr>
        <w:t xml:space="preserve">    mesh.coord.poly.no[as.vector(which(!is.na(over(SpatialPoints(mesh.coord.in, proj4string = </w:t>
      </w:r>
      <w:proofErr w:type="spellStart"/>
      <w:r w:rsidRPr="00304680">
        <w:rPr>
          <w:iCs/>
        </w:rPr>
        <w:t>crs</w:t>
      </w:r>
      <w:proofErr w:type="spellEnd"/>
      <w:r w:rsidRPr="00304680">
        <w:rPr>
          <w:iCs/>
        </w:rPr>
        <w:t>(</w:t>
      </w:r>
      <w:proofErr w:type="spellStart"/>
      <w:r w:rsidRPr="00304680">
        <w:rPr>
          <w:iCs/>
        </w:rPr>
        <w:t>area.poly</w:t>
      </w:r>
      <w:proofErr w:type="spellEnd"/>
      <w:r w:rsidRPr="00304680">
        <w:rPr>
          <w:iCs/>
        </w:rPr>
        <w:t xml:space="preserve">)), </w:t>
      </w:r>
      <w:proofErr w:type="spellStart"/>
      <w:r w:rsidRPr="00304680">
        <w:rPr>
          <w:iCs/>
        </w:rPr>
        <w:t>area.poly</w:t>
      </w:r>
      <w:proofErr w:type="spellEnd"/>
      <w:r w:rsidRPr="00304680">
        <w:rPr>
          <w:iCs/>
        </w:rPr>
        <w:t>[</w:t>
      </w:r>
      <w:proofErr w:type="spellStart"/>
      <w:r w:rsidRPr="00304680">
        <w:rPr>
          <w:iCs/>
        </w:rPr>
        <w:t>i</w:t>
      </w:r>
      <w:proofErr w:type="spellEnd"/>
      <w:r w:rsidRPr="00304680">
        <w:rPr>
          <w:iCs/>
        </w:rPr>
        <w:t xml:space="preserve">]))))] &lt;- </w:t>
      </w:r>
      <w:proofErr w:type="spellStart"/>
      <w:r w:rsidRPr="00304680">
        <w:rPr>
          <w:iCs/>
        </w:rPr>
        <w:t>i</w:t>
      </w:r>
      <w:proofErr w:type="spellEnd"/>
    </w:p>
    <w:p w14:paraId="78D259CE" w14:textId="260A494F" w:rsidR="00304680" w:rsidRDefault="00304680" w:rsidP="00304680">
      <w:pPr>
        <w:rPr>
          <w:iCs/>
        </w:rPr>
      </w:pPr>
      <w:r w:rsidRPr="00304680">
        <w:rPr>
          <w:iCs/>
        </w:rPr>
        <w:t>}</w:t>
      </w:r>
    </w:p>
    <w:p w14:paraId="53E5F682" w14:textId="382ECA98" w:rsidR="00304680" w:rsidRDefault="00304680" w:rsidP="00304680">
      <w:pPr>
        <w:rPr>
          <w:iCs/>
        </w:rPr>
      </w:pPr>
    </w:p>
    <w:p w14:paraId="13AF724C" w14:textId="77777777" w:rsidR="00304680" w:rsidRDefault="00304680" w:rsidP="00304680">
      <w:pPr>
        <w:rPr>
          <w:iCs/>
        </w:rPr>
      </w:pPr>
      <w:r>
        <w:rPr>
          <w:iCs/>
        </w:rPr>
        <w:t># create the projector A matrix for the areal polygon observations</w:t>
      </w:r>
    </w:p>
    <w:p w14:paraId="3E3F35C2" w14:textId="51DC838C" w:rsidR="00304680" w:rsidRDefault="00304680" w:rsidP="00304680">
      <w:pPr>
        <w:rPr>
          <w:iCs/>
        </w:rPr>
      </w:pPr>
      <w:r>
        <w:rPr>
          <w:iCs/>
        </w:rPr>
        <w:t># block argument specifies block groupings: entries with the same block value are joined into a single row in the resulting matrix, and the block values are the row indices.</w:t>
      </w:r>
    </w:p>
    <w:p w14:paraId="369D7018" w14:textId="39237482" w:rsidR="00304680" w:rsidRDefault="00304680" w:rsidP="00304680">
      <w:pPr>
        <w:rPr>
          <w:iCs/>
        </w:rPr>
      </w:pPr>
      <w:r>
        <w:rPr>
          <w:iCs/>
        </w:rPr>
        <w:t xml:space="preserve"># </w:t>
      </w:r>
      <w:proofErr w:type="spellStart"/>
      <w:r>
        <w:rPr>
          <w:iCs/>
        </w:rPr>
        <w:t>block.rescale</w:t>
      </w:r>
      <w:proofErr w:type="spellEnd"/>
      <w:r>
        <w:rPr>
          <w:iCs/>
        </w:rPr>
        <w:t xml:space="preserve"> specifies what scaling method should be used when joining entries as grouped by a block specification. </w:t>
      </w:r>
    </w:p>
    <w:p w14:paraId="20397BC4" w14:textId="063B75DE" w:rsidR="00304680" w:rsidRDefault="00304680" w:rsidP="00304680">
      <w:pPr>
        <w:pStyle w:val="ListParagraph"/>
        <w:numPr>
          <w:ilvl w:val="0"/>
          <w:numId w:val="4"/>
        </w:numPr>
        <w:rPr>
          <w:iCs/>
        </w:rPr>
      </w:pPr>
      <w:r>
        <w:rPr>
          <w:iCs/>
        </w:rPr>
        <w:t>‘none’: straight sum, no rescaling</w:t>
      </w:r>
    </w:p>
    <w:p w14:paraId="3225887C" w14:textId="0253E5EB" w:rsidR="00304680" w:rsidRDefault="00304680" w:rsidP="00304680">
      <w:pPr>
        <w:pStyle w:val="ListParagraph"/>
        <w:numPr>
          <w:ilvl w:val="0"/>
          <w:numId w:val="4"/>
        </w:numPr>
        <w:rPr>
          <w:iCs/>
        </w:rPr>
      </w:pPr>
      <w:r>
        <w:rPr>
          <w:iCs/>
        </w:rPr>
        <w:t>‘count’: divide by the number of entries in the block</w:t>
      </w:r>
    </w:p>
    <w:p w14:paraId="67A810C1" w14:textId="58F95F47" w:rsidR="00304680" w:rsidRDefault="00304680" w:rsidP="00304680">
      <w:pPr>
        <w:pStyle w:val="ListParagraph"/>
        <w:numPr>
          <w:ilvl w:val="0"/>
          <w:numId w:val="4"/>
        </w:numPr>
        <w:rPr>
          <w:iCs/>
        </w:rPr>
      </w:pPr>
      <w:r>
        <w:rPr>
          <w:iCs/>
        </w:rPr>
        <w:t>‘weights’: divide by the sum of the weight values within each block</w:t>
      </w:r>
    </w:p>
    <w:p w14:paraId="71C8F996" w14:textId="131C2178" w:rsidR="00304680" w:rsidRDefault="00304680" w:rsidP="00304680">
      <w:pPr>
        <w:pStyle w:val="ListParagraph"/>
        <w:numPr>
          <w:ilvl w:val="0"/>
          <w:numId w:val="4"/>
        </w:numPr>
        <w:rPr>
          <w:iCs/>
        </w:rPr>
      </w:pPr>
      <w:r>
        <w:rPr>
          <w:iCs/>
        </w:rPr>
        <w:t>‘sum’: divide by the resulting row sums</w:t>
      </w:r>
    </w:p>
    <w:p w14:paraId="393CB955" w14:textId="77777777" w:rsidR="00304680" w:rsidRPr="00304680" w:rsidRDefault="00304680" w:rsidP="00304680">
      <w:pPr>
        <w:rPr>
          <w:iCs/>
        </w:rPr>
      </w:pPr>
    </w:p>
    <w:p w14:paraId="1B3E6FF3" w14:textId="77777777" w:rsidR="00304680" w:rsidRPr="00304680" w:rsidRDefault="00304680" w:rsidP="00304680">
      <w:pPr>
        <w:rPr>
          <w:iCs/>
        </w:rPr>
      </w:pPr>
      <w:proofErr w:type="spellStart"/>
      <w:r w:rsidRPr="00304680">
        <w:rPr>
          <w:iCs/>
        </w:rPr>
        <w:t>Aarea</w:t>
      </w:r>
      <w:proofErr w:type="spellEnd"/>
      <w:r w:rsidRPr="00304680">
        <w:rPr>
          <w:iCs/>
        </w:rPr>
        <w:t xml:space="preserve"> &lt;- </w:t>
      </w:r>
      <w:proofErr w:type="spellStart"/>
      <w:r w:rsidRPr="00304680">
        <w:rPr>
          <w:iCs/>
        </w:rPr>
        <w:t>inla.spde.make.A</w:t>
      </w:r>
      <w:proofErr w:type="spellEnd"/>
      <w:r w:rsidRPr="00304680">
        <w:rPr>
          <w:iCs/>
        </w:rPr>
        <w:t>(mesh=mesh, loc=mesh.coord.in,</w:t>
      </w:r>
    </w:p>
    <w:p w14:paraId="7928C67D" w14:textId="455972A0" w:rsidR="00304680" w:rsidRDefault="00304680" w:rsidP="00304680">
      <w:pPr>
        <w:rPr>
          <w:iCs/>
        </w:rPr>
      </w:pPr>
      <w:r w:rsidRPr="00304680">
        <w:rPr>
          <w:iCs/>
        </w:rPr>
        <w:t xml:space="preserve">                            block=mesh.coord.poly.no, </w:t>
      </w:r>
      <w:proofErr w:type="spellStart"/>
      <w:r w:rsidRPr="00304680">
        <w:rPr>
          <w:iCs/>
        </w:rPr>
        <w:t>block.rescale</w:t>
      </w:r>
      <w:proofErr w:type="spellEnd"/>
      <w:r w:rsidRPr="00304680">
        <w:rPr>
          <w:iCs/>
        </w:rPr>
        <w:t>="sum")</w:t>
      </w:r>
    </w:p>
    <w:p w14:paraId="4E5CD4D3" w14:textId="5155706B" w:rsidR="00304680" w:rsidRDefault="00304680" w:rsidP="00304680">
      <w:pPr>
        <w:rPr>
          <w:iCs/>
        </w:rPr>
      </w:pPr>
    </w:p>
    <w:p w14:paraId="55C68A9E" w14:textId="50696614" w:rsidR="00304680" w:rsidRDefault="00304680" w:rsidP="00304680">
      <w:pPr>
        <w:rPr>
          <w:iCs/>
        </w:rPr>
      </w:pPr>
      <w:r>
        <w:rPr>
          <w:iCs/>
        </w:rPr>
        <w:t xml:space="preserve">Then, the required indexes for the SPDE model including naming the spatial field as ‘s’. Besides, apply the projector A matrix to the spatial effect by using the </w:t>
      </w:r>
      <w:proofErr w:type="spellStart"/>
      <w:r>
        <w:rPr>
          <w:iCs/>
        </w:rPr>
        <w:t>inla.stack</w:t>
      </w:r>
      <w:proofErr w:type="spellEnd"/>
      <w:r>
        <w:rPr>
          <w:iCs/>
        </w:rPr>
        <w:t>() function at both areal observational level and grid prediction level.</w:t>
      </w:r>
    </w:p>
    <w:p w14:paraId="4F7DBF72" w14:textId="262651CE" w:rsidR="00304680" w:rsidRDefault="00304680" w:rsidP="00304680">
      <w:pPr>
        <w:rPr>
          <w:iCs/>
        </w:rPr>
      </w:pPr>
    </w:p>
    <w:p w14:paraId="271D1A10" w14:textId="2D8FBFA6" w:rsidR="00304680" w:rsidRDefault="00304680" w:rsidP="00304680">
      <w:pPr>
        <w:rPr>
          <w:iCs/>
        </w:rPr>
      </w:pPr>
      <w:r>
        <w:rPr>
          <w:iCs/>
        </w:rPr>
        <w:t>R&gt;</w:t>
      </w:r>
    </w:p>
    <w:p w14:paraId="77AA9877" w14:textId="50E3703F" w:rsidR="00304680" w:rsidRDefault="00304680" w:rsidP="00304680">
      <w:pPr>
        <w:rPr>
          <w:iCs/>
        </w:rPr>
      </w:pPr>
      <w:r>
        <w:rPr>
          <w:iCs/>
        </w:rPr>
        <w:t xml:space="preserve"># create the indexes for the SPDE model </w:t>
      </w:r>
    </w:p>
    <w:p w14:paraId="0B13E661" w14:textId="7EB8192C" w:rsidR="00304680" w:rsidRPr="00304680" w:rsidRDefault="00304680" w:rsidP="00304680">
      <w:pPr>
        <w:rPr>
          <w:iCs/>
        </w:rPr>
      </w:pPr>
      <w:proofErr w:type="spellStart"/>
      <w:r w:rsidRPr="00304680">
        <w:rPr>
          <w:iCs/>
        </w:rPr>
        <w:t>s.index</w:t>
      </w:r>
      <w:proofErr w:type="spellEnd"/>
      <w:r w:rsidRPr="00304680">
        <w:rPr>
          <w:iCs/>
        </w:rPr>
        <w:t xml:space="preserve"> &lt;- </w:t>
      </w:r>
      <w:proofErr w:type="spellStart"/>
      <w:r w:rsidRPr="00304680">
        <w:rPr>
          <w:iCs/>
        </w:rPr>
        <w:t>inla.spde.make.index</w:t>
      </w:r>
      <w:proofErr w:type="spellEnd"/>
      <w:r w:rsidRPr="00304680">
        <w:rPr>
          <w:iCs/>
        </w:rPr>
        <w:t xml:space="preserve">(name = 's', </w:t>
      </w:r>
      <w:proofErr w:type="spellStart"/>
      <w:r w:rsidRPr="00304680">
        <w:rPr>
          <w:iCs/>
        </w:rPr>
        <w:t>n.spde</w:t>
      </w:r>
      <w:proofErr w:type="spellEnd"/>
      <w:r w:rsidRPr="00304680">
        <w:rPr>
          <w:iCs/>
        </w:rPr>
        <w:t xml:space="preserve"> = </w:t>
      </w:r>
      <w:proofErr w:type="spellStart"/>
      <w:r w:rsidRPr="00304680">
        <w:rPr>
          <w:iCs/>
        </w:rPr>
        <w:t>spde$n.spde</w:t>
      </w:r>
      <w:proofErr w:type="spellEnd"/>
      <w:r w:rsidRPr="00304680">
        <w:rPr>
          <w:iCs/>
        </w:rPr>
        <w:t>)</w:t>
      </w:r>
    </w:p>
    <w:p w14:paraId="1579C206" w14:textId="7808AFDA" w:rsidR="00304680" w:rsidRDefault="00304680" w:rsidP="00304680">
      <w:pPr>
        <w:rPr>
          <w:iCs/>
        </w:rPr>
      </w:pPr>
      <w:r w:rsidRPr="00304680">
        <w:rPr>
          <w:iCs/>
        </w:rPr>
        <w:t xml:space="preserve"> </w:t>
      </w:r>
    </w:p>
    <w:p w14:paraId="004F2E11" w14:textId="404B9C6C" w:rsidR="00304680" w:rsidRPr="00304680" w:rsidRDefault="00304680" w:rsidP="00304680">
      <w:pPr>
        <w:rPr>
          <w:iCs/>
        </w:rPr>
      </w:pPr>
      <w:r>
        <w:rPr>
          <w:iCs/>
        </w:rPr>
        <w:t># apply the projector A matrix to the spatial effect at the areal observational level.</w:t>
      </w:r>
    </w:p>
    <w:p w14:paraId="7B152F27" w14:textId="64E21C89" w:rsidR="00304680" w:rsidRPr="00304680" w:rsidRDefault="00304680" w:rsidP="00304680">
      <w:pPr>
        <w:rPr>
          <w:iCs/>
        </w:rPr>
      </w:pPr>
      <w:proofErr w:type="spellStart"/>
      <w:r w:rsidRPr="00304680">
        <w:rPr>
          <w:iCs/>
        </w:rPr>
        <w:t>stack.area</w:t>
      </w:r>
      <w:proofErr w:type="spellEnd"/>
      <w:r w:rsidRPr="00304680">
        <w:rPr>
          <w:iCs/>
        </w:rPr>
        <w:t xml:space="preserve"> &lt;- </w:t>
      </w:r>
      <w:proofErr w:type="spellStart"/>
      <w:r w:rsidRPr="00304680">
        <w:rPr>
          <w:iCs/>
        </w:rPr>
        <w:t>inla.stack</w:t>
      </w:r>
      <w:proofErr w:type="spellEnd"/>
      <w:r w:rsidRPr="00304680">
        <w:rPr>
          <w:iCs/>
        </w:rPr>
        <w:t>(tag='areal',</w:t>
      </w:r>
    </w:p>
    <w:p w14:paraId="76BED63D" w14:textId="77777777" w:rsidR="00304680" w:rsidRPr="00304680" w:rsidRDefault="00304680" w:rsidP="00304680">
      <w:pPr>
        <w:rPr>
          <w:iCs/>
        </w:rPr>
      </w:pPr>
      <w:r w:rsidRPr="00304680">
        <w:rPr>
          <w:iCs/>
        </w:rPr>
        <w:t xml:space="preserve">                           data=list(y=</w:t>
      </w:r>
      <w:proofErr w:type="spellStart"/>
      <w:r w:rsidRPr="00304680">
        <w:rPr>
          <w:iCs/>
        </w:rPr>
        <w:t>area$layer</w:t>
      </w:r>
      <w:proofErr w:type="spellEnd"/>
      <w:r w:rsidRPr="00304680">
        <w:rPr>
          <w:iCs/>
        </w:rPr>
        <w:t>),</w:t>
      </w:r>
    </w:p>
    <w:p w14:paraId="122DD1BB" w14:textId="77777777" w:rsidR="00304680" w:rsidRPr="00304680" w:rsidRDefault="00304680" w:rsidP="00304680">
      <w:pPr>
        <w:rPr>
          <w:iCs/>
        </w:rPr>
      </w:pPr>
      <w:r w:rsidRPr="00304680">
        <w:rPr>
          <w:iCs/>
        </w:rPr>
        <w:t xml:space="preserve">                           A=list(</w:t>
      </w:r>
      <w:proofErr w:type="spellStart"/>
      <w:r w:rsidRPr="00304680">
        <w:rPr>
          <w:iCs/>
        </w:rPr>
        <w:t>Aarea</w:t>
      </w:r>
      <w:proofErr w:type="spellEnd"/>
      <w:r w:rsidRPr="00304680">
        <w:rPr>
          <w:iCs/>
        </w:rPr>
        <w:t>),</w:t>
      </w:r>
    </w:p>
    <w:p w14:paraId="02D3B83F" w14:textId="77777777" w:rsidR="00304680" w:rsidRPr="00304680" w:rsidRDefault="00304680" w:rsidP="00304680">
      <w:pPr>
        <w:rPr>
          <w:iCs/>
        </w:rPr>
      </w:pPr>
      <w:r w:rsidRPr="00304680">
        <w:rPr>
          <w:iCs/>
        </w:rPr>
        <w:t xml:space="preserve">                           effects=list(c(</w:t>
      </w:r>
      <w:proofErr w:type="spellStart"/>
      <w:r w:rsidRPr="00304680">
        <w:rPr>
          <w:iCs/>
        </w:rPr>
        <w:t>s.index</w:t>
      </w:r>
      <w:proofErr w:type="spellEnd"/>
      <w:r w:rsidRPr="00304680">
        <w:rPr>
          <w:iCs/>
        </w:rPr>
        <w:t xml:space="preserve">, </w:t>
      </w:r>
      <w:proofErr w:type="spellStart"/>
      <w:r w:rsidRPr="00304680">
        <w:rPr>
          <w:iCs/>
        </w:rPr>
        <w:t>data.frame</w:t>
      </w:r>
      <w:proofErr w:type="spellEnd"/>
      <w:r w:rsidRPr="00304680">
        <w:rPr>
          <w:iCs/>
        </w:rPr>
        <w:t>(intercept=1))))</w:t>
      </w:r>
    </w:p>
    <w:p w14:paraId="5DDC84D9" w14:textId="77777777" w:rsidR="00304680" w:rsidRDefault="00304680" w:rsidP="00304680">
      <w:pPr>
        <w:rPr>
          <w:iCs/>
        </w:rPr>
      </w:pPr>
      <w:r w:rsidRPr="00304680">
        <w:rPr>
          <w:iCs/>
        </w:rPr>
        <w:t xml:space="preserve"> </w:t>
      </w:r>
    </w:p>
    <w:p w14:paraId="0F4FFD0A" w14:textId="2FBCA6EA" w:rsidR="00304680" w:rsidRPr="00304680" w:rsidRDefault="00304680" w:rsidP="00304680">
      <w:pPr>
        <w:rPr>
          <w:iCs/>
        </w:rPr>
      </w:pPr>
      <w:r>
        <w:rPr>
          <w:iCs/>
        </w:rPr>
        <w:t># create the projector A matrix for the grids prediction locations</w:t>
      </w:r>
      <w:r w:rsidRPr="00304680">
        <w:rPr>
          <w:iCs/>
        </w:rPr>
        <w:t xml:space="preserve"> </w:t>
      </w:r>
    </w:p>
    <w:p w14:paraId="0AAB2C4D" w14:textId="6FE17057" w:rsidR="00304680" w:rsidRPr="00304680" w:rsidRDefault="00304680" w:rsidP="00304680">
      <w:pPr>
        <w:rPr>
          <w:iCs/>
        </w:rPr>
      </w:pPr>
      <w:proofErr w:type="spellStart"/>
      <w:r w:rsidRPr="00304680">
        <w:rPr>
          <w:iCs/>
        </w:rPr>
        <w:t>Apred</w:t>
      </w:r>
      <w:proofErr w:type="spellEnd"/>
      <w:r w:rsidRPr="00304680">
        <w:rPr>
          <w:iCs/>
        </w:rPr>
        <w:t xml:space="preserve"> &lt;- </w:t>
      </w:r>
      <w:proofErr w:type="spellStart"/>
      <w:r w:rsidRPr="00304680">
        <w:rPr>
          <w:iCs/>
        </w:rPr>
        <w:t>inla.spde.make.A</w:t>
      </w:r>
      <w:proofErr w:type="spellEnd"/>
      <w:r w:rsidRPr="00304680">
        <w:rPr>
          <w:iCs/>
        </w:rPr>
        <w:t>(mesh=mesh, loc=</w:t>
      </w:r>
      <w:proofErr w:type="spellStart"/>
      <w:r w:rsidRPr="00304680">
        <w:rPr>
          <w:iCs/>
        </w:rPr>
        <w:t>as.matrix</w:t>
      </w:r>
      <w:proofErr w:type="spellEnd"/>
      <w:r w:rsidRPr="00304680">
        <w:rPr>
          <w:iCs/>
        </w:rPr>
        <w:t>(</w:t>
      </w:r>
      <w:proofErr w:type="spellStart"/>
      <w:r w:rsidRPr="00304680">
        <w:rPr>
          <w:iCs/>
        </w:rPr>
        <w:t>pred.grid</w:t>
      </w:r>
      <w:proofErr w:type="spellEnd"/>
      <w:r w:rsidRPr="00304680">
        <w:rPr>
          <w:iCs/>
        </w:rPr>
        <w:t xml:space="preserve"> %&gt;% </w:t>
      </w:r>
      <w:proofErr w:type="spellStart"/>
      <w:r w:rsidRPr="00304680">
        <w:rPr>
          <w:iCs/>
        </w:rPr>
        <w:t>dplyr</w:t>
      </w:r>
      <w:proofErr w:type="spellEnd"/>
      <w:r w:rsidRPr="00304680">
        <w:rPr>
          <w:iCs/>
        </w:rPr>
        <w:t>::select(-</w:t>
      </w:r>
      <w:proofErr w:type="spellStart"/>
      <w:r w:rsidRPr="00304680">
        <w:rPr>
          <w:iCs/>
        </w:rPr>
        <w:t>simu</w:t>
      </w:r>
      <w:proofErr w:type="spellEnd"/>
      <w:r w:rsidRPr="00304680">
        <w:rPr>
          <w:iCs/>
        </w:rPr>
        <w:t>)))</w:t>
      </w:r>
    </w:p>
    <w:p w14:paraId="63CF2AE9" w14:textId="77777777" w:rsidR="00304680" w:rsidRPr="00304680" w:rsidRDefault="00304680" w:rsidP="00304680">
      <w:pPr>
        <w:rPr>
          <w:iCs/>
        </w:rPr>
      </w:pPr>
      <w:r w:rsidRPr="00304680">
        <w:rPr>
          <w:iCs/>
        </w:rPr>
        <w:t xml:space="preserve">  </w:t>
      </w:r>
    </w:p>
    <w:p w14:paraId="36764FBA" w14:textId="735C2404" w:rsidR="00304680" w:rsidRDefault="00304680" w:rsidP="00304680">
      <w:pPr>
        <w:rPr>
          <w:iCs/>
        </w:rPr>
      </w:pPr>
      <w:r>
        <w:rPr>
          <w:iCs/>
        </w:rPr>
        <w:t># apply the projector A matrix to the spatial effect at the grids prediction level.</w:t>
      </w:r>
      <w:r w:rsidRPr="00304680">
        <w:rPr>
          <w:iCs/>
        </w:rPr>
        <w:t xml:space="preserve"> </w:t>
      </w:r>
    </w:p>
    <w:p w14:paraId="1DAE1B8A" w14:textId="55123489" w:rsidR="00304680" w:rsidRPr="00304680" w:rsidRDefault="00304680" w:rsidP="00304680">
      <w:pPr>
        <w:rPr>
          <w:iCs/>
        </w:rPr>
      </w:pPr>
      <w:proofErr w:type="spellStart"/>
      <w:r w:rsidRPr="00304680">
        <w:rPr>
          <w:iCs/>
        </w:rPr>
        <w:t>stack.pred</w:t>
      </w:r>
      <w:proofErr w:type="spellEnd"/>
      <w:r w:rsidRPr="00304680">
        <w:rPr>
          <w:iCs/>
        </w:rPr>
        <w:t xml:space="preserve"> &lt;- </w:t>
      </w:r>
      <w:proofErr w:type="spellStart"/>
      <w:r w:rsidRPr="00304680">
        <w:rPr>
          <w:iCs/>
        </w:rPr>
        <w:t>inla.stack</w:t>
      </w:r>
      <w:proofErr w:type="spellEnd"/>
      <w:r w:rsidRPr="00304680">
        <w:rPr>
          <w:iCs/>
        </w:rPr>
        <w:t>(tag='</w:t>
      </w:r>
      <w:proofErr w:type="spellStart"/>
      <w:r w:rsidRPr="00304680">
        <w:rPr>
          <w:iCs/>
        </w:rPr>
        <w:t>pred</w:t>
      </w:r>
      <w:proofErr w:type="spellEnd"/>
      <w:r w:rsidRPr="00304680">
        <w:rPr>
          <w:iCs/>
        </w:rPr>
        <w:t>',</w:t>
      </w:r>
    </w:p>
    <w:p w14:paraId="3B635061" w14:textId="77777777" w:rsidR="00304680" w:rsidRPr="00304680" w:rsidRDefault="00304680" w:rsidP="00304680">
      <w:pPr>
        <w:rPr>
          <w:iCs/>
        </w:rPr>
      </w:pPr>
      <w:r w:rsidRPr="00304680">
        <w:rPr>
          <w:iCs/>
        </w:rPr>
        <w:t xml:space="preserve">                           data=list(y=NA),</w:t>
      </w:r>
    </w:p>
    <w:p w14:paraId="6C0F6B82" w14:textId="77777777" w:rsidR="00304680" w:rsidRPr="00304680" w:rsidRDefault="00304680" w:rsidP="00304680">
      <w:pPr>
        <w:rPr>
          <w:iCs/>
        </w:rPr>
      </w:pPr>
      <w:r w:rsidRPr="00304680">
        <w:rPr>
          <w:iCs/>
        </w:rPr>
        <w:t xml:space="preserve">                           A=list(</w:t>
      </w:r>
      <w:proofErr w:type="spellStart"/>
      <w:r w:rsidRPr="00304680">
        <w:rPr>
          <w:iCs/>
        </w:rPr>
        <w:t>Apred</w:t>
      </w:r>
      <w:proofErr w:type="spellEnd"/>
      <w:r w:rsidRPr="00304680">
        <w:rPr>
          <w:iCs/>
        </w:rPr>
        <w:t>),</w:t>
      </w:r>
    </w:p>
    <w:p w14:paraId="269C4500" w14:textId="77777777" w:rsidR="00304680" w:rsidRPr="00304680" w:rsidRDefault="00304680" w:rsidP="00304680">
      <w:pPr>
        <w:rPr>
          <w:iCs/>
        </w:rPr>
      </w:pPr>
      <w:r w:rsidRPr="00304680">
        <w:rPr>
          <w:iCs/>
        </w:rPr>
        <w:t xml:space="preserve">                           effects=list(c(</w:t>
      </w:r>
      <w:proofErr w:type="spellStart"/>
      <w:r w:rsidRPr="00304680">
        <w:rPr>
          <w:iCs/>
        </w:rPr>
        <w:t>s.index</w:t>
      </w:r>
      <w:proofErr w:type="spellEnd"/>
      <w:r w:rsidRPr="00304680">
        <w:rPr>
          <w:iCs/>
        </w:rPr>
        <w:t xml:space="preserve">, </w:t>
      </w:r>
      <w:proofErr w:type="spellStart"/>
      <w:r w:rsidRPr="00304680">
        <w:rPr>
          <w:iCs/>
        </w:rPr>
        <w:t>data.frame</w:t>
      </w:r>
      <w:proofErr w:type="spellEnd"/>
      <w:r w:rsidRPr="00304680">
        <w:rPr>
          <w:iCs/>
        </w:rPr>
        <w:t>(intercept=1))))</w:t>
      </w:r>
    </w:p>
    <w:p w14:paraId="48F8BDA7" w14:textId="540FE4B2" w:rsidR="00304680" w:rsidRDefault="00304680" w:rsidP="00304680">
      <w:pPr>
        <w:rPr>
          <w:iCs/>
        </w:rPr>
      </w:pPr>
      <w:r w:rsidRPr="00304680">
        <w:rPr>
          <w:iCs/>
        </w:rPr>
        <w:t xml:space="preserve">  </w:t>
      </w:r>
    </w:p>
    <w:p w14:paraId="0A0645BF" w14:textId="59D46C50" w:rsidR="00304680" w:rsidRDefault="00304680" w:rsidP="00304680">
      <w:pPr>
        <w:rPr>
          <w:iCs/>
        </w:rPr>
      </w:pPr>
      <w:r>
        <w:rPr>
          <w:iCs/>
        </w:rPr>
        <w:t>Finally, both the observational and prediction level objects are stacked together and the formula is set up to fit the model as well as making the prediction simultaneously.</w:t>
      </w:r>
    </w:p>
    <w:p w14:paraId="454C2A21" w14:textId="15F91180" w:rsidR="00304680" w:rsidRDefault="00304680" w:rsidP="00304680">
      <w:pPr>
        <w:rPr>
          <w:iCs/>
        </w:rPr>
      </w:pPr>
    </w:p>
    <w:p w14:paraId="0F21295B" w14:textId="0E821DDC" w:rsidR="00304680" w:rsidRDefault="00304680" w:rsidP="00304680">
      <w:pPr>
        <w:rPr>
          <w:iCs/>
        </w:rPr>
      </w:pPr>
      <w:r>
        <w:rPr>
          <w:iCs/>
        </w:rPr>
        <w:t>R&gt;</w:t>
      </w:r>
    </w:p>
    <w:p w14:paraId="5CC26FDD" w14:textId="6AC855A6" w:rsidR="00304680" w:rsidRPr="00304680" w:rsidRDefault="00304680" w:rsidP="00304680">
      <w:pPr>
        <w:rPr>
          <w:iCs/>
        </w:rPr>
      </w:pPr>
      <w:r w:rsidRPr="00304680">
        <w:rPr>
          <w:iCs/>
        </w:rPr>
        <w:t>#Stack all the objects</w:t>
      </w:r>
    </w:p>
    <w:p w14:paraId="2A4A6833" w14:textId="3DCA2598" w:rsidR="00304680" w:rsidRPr="00304680" w:rsidRDefault="00304680" w:rsidP="00304680">
      <w:pPr>
        <w:rPr>
          <w:iCs/>
        </w:rPr>
      </w:pPr>
      <w:proofErr w:type="spellStart"/>
      <w:r w:rsidRPr="00304680">
        <w:rPr>
          <w:iCs/>
        </w:rPr>
        <w:t>stack.all</w:t>
      </w:r>
      <w:proofErr w:type="spellEnd"/>
      <w:r w:rsidRPr="00304680">
        <w:rPr>
          <w:iCs/>
        </w:rPr>
        <w:t xml:space="preserve"> &lt;- </w:t>
      </w:r>
      <w:proofErr w:type="spellStart"/>
      <w:r w:rsidRPr="00304680">
        <w:rPr>
          <w:iCs/>
        </w:rPr>
        <w:t>inla.stack</w:t>
      </w:r>
      <w:proofErr w:type="spellEnd"/>
      <w:r w:rsidRPr="00304680">
        <w:rPr>
          <w:iCs/>
        </w:rPr>
        <w:t>(</w:t>
      </w:r>
      <w:proofErr w:type="spellStart"/>
      <w:r w:rsidRPr="00304680">
        <w:rPr>
          <w:iCs/>
        </w:rPr>
        <w:t>stack.area</w:t>
      </w:r>
      <w:proofErr w:type="spellEnd"/>
      <w:r w:rsidRPr="00304680">
        <w:rPr>
          <w:iCs/>
        </w:rPr>
        <w:t xml:space="preserve">, </w:t>
      </w:r>
      <w:proofErr w:type="spellStart"/>
      <w:r w:rsidRPr="00304680">
        <w:rPr>
          <w:iCs/>
        </w:rPr>
        <w:t>stack.pred</w:t>
      </w:r>
      <w:proofErr w:type="spellEnd"/>
      <w:r w:rsidRPr="00304680">
        <w:rPr>
          <w:iCs/>
        </w:rPr>
        <w:t>)</w:t>
      </w:r>
    </w:p>
    <w:p w14:paraId="038C2A1F" w14:textId="77777777" w:rsidR="00304680" w:rsidRPr="00304680" w:rsidRDefault="00304680" w:rsidP="00304680">
      <w:pPr>
        <w:rPr>
          <w:iCs/>
        </w:rPr>
      </w:pPr>
      <w:r w:rsidRPr="00304680">
        <w:rPr>
          <w:iCs/>
        </w:rPr>
        <w:t xml:space="preserve">  </w:t>
      </w:r>
    </w:p>
    <w:p w14:paraId="3338A694" w14:textId="53DF89AB" w:rsidR="00304680" w:rsidRPr="00304680" w:rsidRDefault="00304680" w:rsidP="00304680">
      <w:pPr>
        <w:rPr>
          <w:iCs/>
        </w:rPr>
      </w:pPr>
      <w:r w:rsidRPr="00304680">
        <w:rPr>
          <w:iCs/>
        </w:rPr>
        <w:t># set up the model formula</w:t>
      </w:r>
    </w:p>
    <w:p w14:paraId="1F5B41E7" w14:textId="41B137FE" w:rsidR="00304680" w:rsidRPr="00304680" w:rsidRDefault="00304680" w:rsidP="00304680">
      <w:pPr>
        <w:rPr>
          <w:iCs/>
        </w:rPr>
      </w:pPr>
      <w:r w:rsidRPr="00304680">
        <w:rPr>
          <w:iCs/>
        </w:rPr>
        <w:t xml:space="preserve">formula &lt;- y ~ -1 + intercept + f(s, model = </w:t>
      </w:r>
      <w:proofErr w:type="spellStart"/>
      <w:r w:rsidRPr="00304680">
        <w:rPr>
          <w:iCs/>
        </w:rPr>
        <w:t>spde</w:t>
      </w:r>
      <w:proofErr w:type="spellEnd"/>
      <w:r w:rsidRPr="00304680">
        <w:rPr>
          <w:iCs/>
        </w:rPr>
        <w:t>)</w:t>
      </w:r>
    </w:p>
    <w:p w14:paraId="0AFBEEFF" w14:textId="77777777" w:rsidR="00304680" w:rsidRPr="00304680" w:rsidRDefault="00304680" w:rsidP="00304680">
      <w:pPr>
        <w:rPr>
          <w:iCs/>
        </w:rPr>
      </w:pPr>
      <w:r w:rsidRPr="00304680">
        <w:rPr>
          <w:iCs/>
        </w:rPr>
        <w:t xml:space="preserve">  </w:t>
      </w:r>
    </w:p>
    <w:p w14:paraId="7E0C6953" w14:textId="46BDE111" w:rsidR="00304680" w:rsidRPr="00304680" w:rsidRDefault="00304680" w:rsidP="00304680">
      <w:pPr>
        <w:rPr>
          <w:iCs/>
        </w:rPr>
      </w:pPr>
      <w:r w:rsidRPr="00304680">
        <w:rPr>
          <w:iCs/>
        </w:rPr>
        <w:t># fit the model</w:t>
      </w:r>
    </w:p>
    <w:p w14:paraId="3D319A4D" w14:textId="3B5F58D4" w:rsidR="00304680" w:rsidRPr="00304680" w:rsidRDefault="00304680" w:rsidP="00304680">
      <w:pPr>
        <w:rPr>
          <w:iCs/>
        </w:rPr>
      </w:pPr>
      <w:proofErr w:type="spellStart"/>
      <w:r w:rsidRPr="00304680">
        <w:rPr>
          <w:iCs/>
        </w:rPr>
        <w:t>modfit</w:t>
      </w:r>
      <w:proofErr w:type="spellEnd"/>
      <w:r w:rsidRPr="00304680">
        <w:rPr>
          <w:iCs/>
        </w:rPr>
        <w:t xml:space="preserve"> &lt;- </w:t>
      </w:r>
      <w:proofErr w:type="spellStart"/>
      <w:r w:rsidRPr="00304680">
        <w:rPr>
          <w:iCs/>
        </w:rPr>
        <w:t>inla</w:t>
      </w:r>
      <w:proofErr w:type="spellEnd"/>
      <w:r w:rsidRPr="00304680">
        <w:rPr>
          <w:iCs/>
        </w:rPr>
        <w:t xml:space="preserve">(formula, data = </w:t>
      </w:r>
      <w:proofErr w:type="spellStart"/>
      <w:r w:rsidRPr="00304680">
        <w:rPr>
          <w:iCs/>
        </w:rPr>
        <w:t>inla.stack.data</w:t>
      </w:r>
      <w:proofErr w:type="spellEnd"/>
      <w:r w:rsidRPr="00304680">
        <w:rPr>
          <w:iCs/>
        </w:rPr>
        <w:t>(</w:t>
      </w:r>
      <w:proofErr w:type="spellStart"/>
      <w:r w:rsidRPr="00304680">
        <w:rPr>
          <w:iCs/>
        </w:rPr>
        <w:t>stack.all</w:t>
      </w:r>
      <w:proofErr w:type="spellEnd"/>
      <w:r w:rsidRPr="00304680">
        <w:rPr>
          <w:iCs/>
        </w:rPr>
        <w:t xml:space="preserve">), </w:t>
      </w:r>
      <w:proofErr w:type="spellStart"/>
      <w:r w:rsidRPr="00304680">
        <w:rPr>
          <w:iCs/>
        </w:rPr>
        <w:t>control.predictor</w:t>
      </w:r>
      <w:proofErr w:type="spellEnd"/>
      <w:r w:rsidRPr="00304680">
        <w:rPr>
          <w:iCs/>
        </w:rPr>
        <w:t xml:space="preserve"> =</w:t>
      </w:r>
      <w:r>
        <w:rPr>
          <w:iCs/>
        </w:rPr>
        <w:t xml:space="preserve"> </w:t>
      </w:r>
      <w:r w:rsidRPr="00304680">
        <w:rPr>
          <w:iCs/>
        </w:rPr>
        <w:t>list(A</w:t>
      </w:r>
      <w:r>
        <w:rPr>
          <w:iCs/>
        </w:rPr>
        <w:t xml:space="preserve"> </w:t>
      </w:r>
      <w:r w:rsidRPr="00304680">
        <w:rPr>
          <w:iCs/>
        </w:rPr>
        <w:t>=</w:t>
      </w:r>
      <w:r>
        <w:rPr>
          <w:iCs/>
        </w:rPr>
        <w:t xml:space="preserve"> </w:t>
      </w:r>
      <w:proofErr w:type="spellStart"/>
      <w:r>
        <w:rPr>
          <w:iCs/>
        </w:rPr>
        <w:t>i</w:t>
      </w:r>
      <w:r w:rsidRPr="00304680">
        <w:rPr>
          <w:iCs/>
        </w:rPr>
        <w:t>nla.stack.A</w:t>
      </w:r>
      <w:proofErr w:type="spellEnd"/>
      <w:r w:rsidRPr="00304680">
        <w:rPr>
          <w:iCs/>
        </w:rPr>
        <w:t>(</w:t>
      </w:r>
      <w:proofErr w:type="spellStart"/>
      <w:r w:rsidRPr="00304680">
        <w:rPr>
          <w:iCs/>
        </w:rPr>
        <w:t>stack.all</w:t>
      </w:r>
      <w:proofErr w:type="spellEnd"/>
      <w:r w:rsidRPr="00304680">
        <w:rPr>
          <w:iCs/>
        </w:rPr>
        <w:t>), compute = TRUE), verbose = TRUE)</w:t>
      </w:r>
    </w:p>
    <w:p w14:paraId="30C040B0" w14:textId="2A756FCD" w:rsidR="00304680" w:rsidRDefault="00304680" w:rsidP="00304680">
      <w:pPr>
        <w:rPr>
          <w:iCs/>
        </w:rPr>
      </w:pPr>
      <w:r w:rsidRPr="00304680">
        <w:rPr>
          <w:iCs/>
        </w:rPr>
        <w:t xml:space="preserve"> </w:t>
      </w:r>
    </w:p>
    <w:p w14:paraId="764EE2FC" w14:textId="77777777" w:rsidR="00356946" w:rsidRDefault="00356946" w:rsidP="00304680">
      <w:pPr>
        <w:rPr>
          <w:iCs/>
        </w:rPr>
      </w:pPr>
    </w:p>
    <w:p w14:paraId="1598EE34" w14:textId="38B2BF32" w:rsidR="00304680" w:rsidRDefault="00356946" w:rsidP="00304680">
      <w:pPr>
        <w:rPr>
          <w:iCs/>
        </w:rPr>
      </w:pPr>
      <w:r>
        <w:rPr>
          <w:iCs/>
        </w:rPr>
        <w:t xml:space="preserve">After the model is fitted, the marginal posterior distribution of the fitted parameters for all the scenarios can be obtained. Taking the scenario of 0.1m resolution areal observation to predict the underlying grids as an example, the marginal posterior distribution of model parameters </w:t>
      </w:r>
      <m:oMath>
        <m:sSub>
          <m:sSubPr>
            <m:ctrlPr>
              <w:rPr>
                <w:rFonts w:ascii="Cambria Math" w:hAnsi="Cambria Math"/>
                <w:i/>
                <w:iCs/>
              </w:rPr>
            </m:ctrlPr>
          </m:sSubPr>
          <m:e>
            <m:r>
              <w:rPr>
                <w:rFonts w:ascii="Cambria Math" w:hAnsi="Cambria Math"/>
              </w:rPr>
              <m:t>β</m:t>
            </m:r>
          </m:e>
          <m:sub>
            <m:r>
              <w:rPr>
                <w:rFonts w:ascii="Cambria Math" w:hAnsi="Cambria Math"/>
              </w:rPr>
              <m:t>0</m:t>
            </m:r>
          </m:sub>
        </m:sSub>
      </m:oMath>
      <w:r>
        <w:rPr>
          <w:iCs/>
        </w:rPr>
        <w:t xml:space="preserve">, </w:t>
      </w:r>
      <m:oMath>
        <m:r>
          <w:rPr>
            <w:rFonts w:ascii="Cambria Math" w:hAnsi="Cambria Math"/>
          </w:rPr>
          <m:t>κ</m:t>
        </m:r>
      </m:oMath>
      <w:r>
        <w:rPr>
          <w:iCs/>
        </w:rPr>
        <w:t xml:space="preserve">, </w:t>
      </w:r>
      <m:oMath>
        <m:sSubSup>
          <m:sSubSupPr>
            <m:ctrlPr>
              <w:rPr>
                <w:rFonts w:ascii="Cambria Math" w:hAnsi="Cambria Math"/>
                <w:i/>
                <w:iCs/>
              </w:rPr>
            </m:ctrlPr>
          </m:sSubSupPr>
          <m:e>
            <m:r>
              <w:rPr>
                <w:rFonts w:ascii="Cambria Math" w:hAnsi="Cambria Math"/>
              </w:rPr>
              <m:t>σ</m:t>
            </m:r>
          </m:e>
          <m:sub>
            <m:r>
              <w:rPr>
                <w:rFonts w:ascii="Cambria Math" w:hAnsi="Cambria Math"/>
              </w:rPr>
              <m:t>η</m:t>
            </m:r>
          </m:sub>
          <m:sup>
            <m:r>
              <w:rPr>
                <w:rFonts w:ascii="Cambria Math" w:hAnsi="Cambria Math"/>
              </w:rPr>
              <m:t>2</m:t>
            </m:r>
          </m:sup>
        </m:sSubSup>
      </m:oMath>
      <w:r>
        <w:rPr>
          <w:iCs/>
        </w:rPr>
        <w:t xml:space="preserve">, </w:t>
      </w:r>
      <m:oMath>
        <m:sSubSup>
          <m:sSubSupPr>
            <m:ctrlPr>
              <w:rPr>
                <w:rFonts w:ascii="Cambria Math" w:hAnsi="Cambria Math"/>
                <w:i/>
                <w:iCs/>
              </w:rPr>
            </m:ctrlPr>
          </m:sSubSupPr>
          <m:e>
            <m:r>
              <w:rPr>
                <w:rFonts w:ascii="Cambria Math" w:hAnsi="Cambria Math"/>
              </w:rPr>
              <m:t xml:space="preserve"> σ</m:t>
            </m:r>
          </m:e>
          <m:sub>
            <m:r>
              <w:rPr>
                <w:rFonts w:ascii="Cambria Math" w:hAnsi="Cambria Math"/>
              </w:rPr>
              <m:t>e</m:t>
            </m:r>
          </m:sub>
          <m:sup>
            <m:r>
              <w:rPr>
                <w:rFonts w:ascii="Cambria Math" w:hAnsi="Cambria Math"/>
              </w:rPr>
              <m:t>2</m:t>
            </m:r>
          </m:sup>
        </m:sSubSup>
      </m:oMath>
      <w:r>
        <w:rPr>
          <w:iCs/>
        </w:rPr>
        <w:t xml:space="preserve"> can be plotted as follows.</w:t>
      </w:r>
    </w:p>
    <w:p w14:paraId="3C5DAC51" w14:textId="70A88061" w:rsidR="00356946" w:rsidRDefault="00356946" w:rsidP="00304680">
      <w:pPr>
        <w:rPr>
          <w:iCs/>
        </w:rPr>
      </w:pPr>
    </w:p>
    <w:p w14:paraId="732A4C01" w14:textId="36255B7D" w:rsidR="00356946" w:rsidRDefault="00356946" w:rsidP="00304680">
      <w:pPr>
        <w:rPr>
          <w:iCs/>
        </w:rPr>
      </w:pPr>
      <w:r>
        <w:rPr>
          <w:iCs/>
        </w:rPr>
        <w:t xml:space="preserve">The intercept </w:t>
      </w:r>
      <m:oMath>
        <m:sSub>
          <m:sSubPr>
            <m:ctrlPr>
              <w:rPr>
                <w:rFonts w:ascii="Cambria Math" w:hAnsi="Cambria Math"/>
                <w:i/>
                <w:iCs/>
              </w:rPr>
            </m:ctrlPr>
          </m:sSubPr>
          <m:e>
            <m:r>
              <w:rPr>
                <w:rFonts w:ascii="Cambria Math" w:hAnsi="Cambria Math"/>
              </w:rPr>
              <m:t>β</m:t>
            </m:r>
          </m:e>
          <m:sub>
            <m:r>
              <w:rPr>
                <w:rFonts w:ascii="Cambria Math" w:hAnsi="Cambria Math"/>
              </w:rPr>
              <m:t>0</m:t>
            </m:r>
          </m:sub>
        </m:sSub>
      </m:oMath>
    </w:p>
    <w:p w14:paraId="52339470" w14:textId="3501A417" w:rsidR="00356946" w:rsidRDefault="00356946" w:rsidP="00304680">
      <w:pPr>
        <w:rPr>
          <w:iCs/>
        </w:rPr>
      </w:pPr>
      <w:r>
        <w:rPr>
          <w:iCs/>
          <w:noProof/>
        </w:rPr>
        <w:drawing>
          <wp:inline distT="0" distB="0" distL="0" distR="0" wp14:anchorId="1B00DF00" wp14:editId="591C9CEE">
            <wp:extent cx="4389120" cy="18288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410607" cy="1837753"/>
                    </a:xfrm>
                    <a:prstGeom prst="rect">
                      <a:avLst/>
                    </a:prstGeom>
                  </pic:spPr>
                </pic:pic>
              </a:graphicData>
            </a:graphic>
          </wp:inline>
        </w:drawing>
      </w:r>
    </w:p>
    <w:p w14:paraId="312E8CA6" w14:textId="61D68E0D" w:rsidR="00356946" w:rsidRDefault="00356946" w:rsidP="00304680">
      <w:pPr>
        <w:rPr>
          <w:iCs/>
        </w:rPr>
      </w:pPr>
    </w:p>
    <w:p w14:paraId="7F146914" w14:textId="04878F37" w:rsidR="00356946" w:rsidRDefault="00356946" w:rsidP="00304680">
      <w:pPr>
        <w:rPr>
          <w:iCs/>
        </w:rPr>
      </w:pPr>
      <w:r>
        <w:rPr>
          <w:iCs/>
        </w:rPr>
        <w:t xml:space="preserve">The scaling parameter </w:t>
      </w:r>
      <m:oMath>
        <m:r>
          <w:rPr>
            <w:rFonts w:ascii="Cambria Math" w:hAnsi="Cambria Math"/>
          </w:rPr>
          <m:t>κ</m:t>
        </m:r>
      </m:oMath>
    </w:p>
    <w:p w14:paraId="2E807A80" w14:textId="42C1C0D5" w:rsidR="00356946" w:rsidRDefault="00356946" w:rsidP="00304680">
      <w:pPr>
        <w:rPr>
          <w:iCs/>
        </w:rPr>
      </w:pPr>
      <w:r>
        <w:rPr>
          <w:iCs/>
          <w:noProof/>
        </w:rPr>
        <w:drawing>
          <wp:inline distT="0" distB="0" distL="0" distR="0" wp14:anchorId="0D9B153F" wp14:editId="4EA4F7CE">
            <wp:extent cx="4362029" cy="18175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393207" cy="1830503"/>
                    </a:xfrm>
                    <a:prstGeom prst="rect">
                      <a:avLst/>
                    </a:prstGeom>
                  </pic:spPr>
                </pic:pic>
              </a:graphicData>
            </a:graphic>
          </wp:inline>
        </w:drawing>
      </w:r>
    </w:p>
    <w:p w14:paraId="187FDD0F" w14:textId="77777777" w:rsidR="00356946" w:rsidRDefault="00356946" w:rsidP="00304680">
      <w:pPr>
        <w:rPr>
          <w:iCs/>
        </w:rPr>
      </w:pPr>
    </w:p>
    <w:p w14:paraId="351677AB" w14:textId="440BD035" w:rsidR="00356946" w:rsidRDefault="00356946" w:rsidP="00304680">
      <w:pPr>
        <w:rPr>
          <w:iCs/>
        </w:rPr>
      </w:pPr>
      <w:r>
        <w:rPr>
          <w:iCs/>
        </w:rPr>
        <w:t xml:space="preserve">The marginal variance of the covariance function </w:t>
      </w:r>
      <m:oMath>
        <m:sSubSup>
          <m:sSubSupPr>
            <m:ctrlPr>
              <w:rPr>
                <w:rFonts w:ascii="Cambria Math" w:hAnsi="Cambria Math"/>
                <w:i/>
                <w:iCs/>
              </w:rPr>
            </m:ctrlPr>
          </m:sSubSupPr>
          <m:e>
            <m:r>
              <w:rPr>
                <w:rFonts w:ascii="Cambria Math" w:hAnsi="Cambria Math"/>
              </w:rPr>
              <m:t>σ</m:t>
            </m:r>
          </m:e>
          <m:sub>
            <m:r>
              <w:rPr>
                <w:rFonts w:ascii="Cambria Math" w:hAnsi="Cambria Math"/>
              </w:rPr>
              <m:t>η</m:t>
            </m:r>
          </m:sub>
          <m:sup>
            <m:r>
              <w:rPr>
                <w:rFonts w:ascii="Cambria Math" w:hAnsi="Cambria Math"/>
              </w:rPr>
              <m:t>2</m:t>
            </m:r>
          </m:sup>
        </m:sSubSup>
      </m:oMath>
    </w:p>
    <w:p w14:paraId="143F4AFD" w14:textId="5E402CF8" w:rsidR="00356946" w:rsidRDefault="00356946" w:rsidP="00304680">
      <w:pPr>
        <w:rPr>
          <w:iCs/>
        </w:rPr>
      </w:pPr>
      <w:r>
        <w:rPr>
          <w:iCs/>
          <w:noProof/>
        </w:rPr>
        <w:lastRenderedPageBreak/>
        <w:drawing>
          <wp:inline distT="0" distB="0" distL="0" distR="0" wp14:anchorId="5F0A0314" wp14:editId="5FED42E2">
            <wp:extent cx="4583289" cy="190970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606373" cy="1919322"/>
                    </a:xfrm>
                    <a:prstGeom prst="rect">
                      <a:avLst/>
                    </a:prstGeom>
                  </pic:spPr>
                </pic:pic>
              </a:graphicData>
            </a:graphic>
          </wp:inline>
        </w:drawing>
      </w:r>
    </w:p>
    <w:p w14:paraId="57F50BFC" w14:textId="77777777" w:rsidR="00356946" w:rsidRDefault="00356946" w:rsidP="00304680">
      <w:pPr>
        <w:rPr>
          <w:iCs/>
        </w:rPr>
      </w:pPr>
    </w:p>
    <w:p w14:paraId="4476A6BF" w14:textId="16E7B432" w:rsidR="00356946" w:rsidRDefault="00356946" w:rsidP="00304680">
      <w:pPr>
        <w:rPr>
          <w:iCs/>
        </w:rPr>
      </w:pPr>
      <w:r>
        <w:rPr>
          <w:iCs/>
        </w:rPr>
        <w:t xml:space="preserve">The nugget effect </w:t>
      </w:r>
      <m:oMath>
        <m:sSubSup>
          <m:sSubSupPr>
            <m:ctrlPr>
              <w:rPr>
                <w:rFonts w:ascii="Cambria Math" w:hAnsi="Cambria Math"/>
                <w:i/>
                <w:iCs/>
              </w:rPr>
            </m:ctrlPr>
          </m:sSubSupPr>
          <m:e>
            <m:r>
              <w:rPr>
                <w:rFonts w:ascii="Cambria Math" w:hAnsi="Cambria Math"/>
              </w:rPr>
              <m:t xml:space="preserve"> σ</m:t>
            </m:r>
          </m:e>
          <m:sub>
            <m:r>
              <w:rPr>
                <w:rFonts w:ascii="Cambria Math" w:hAnsi="Cambria Math"/>
              </w:rPr>
              <m:t>e</m:t>
            </m:r>
          </m:sub>
          <m:sup>
            <m:r>
              <w:rPr>
                <w:rFonts w:ascii="Cambria Math" w:hAnsi="Cambria Math"/>
              </w:rPr>
              <m:t>2</m:t>
            </m:r>
          </m:sup>
        </m:sSubSup>
      </m:oMath>
    </w:p>
    <w:p w14:paraId="6B0F4B8F" w14:textId="0636FBC9" w:rsidR="00304680" w:rsidRDefault="00356946" w:rsidP="00304680">
      <w:pPr>
        <w:rPr>
          <w:iCs/>
        </w:rPr>
      </w:pPr>
      <w:r>
        <w:rPr>
          <w:iCs/>
          <w:noProof/>
        </w:rPr>
        <w:drawing>
          <wp:inline distT="0" distB="0" distL="0" distR="0" wp14:anchorId="54DFF5AD" wp14:editId="789BA5DD">
            <wp:extent cx="4492978" cy="1728068"/>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525508" cy="1740580"/>
                    </a:xfrm>
                    <a:prstGeom prst="rect">
                      <a:avLst/>
                    </a:prstGeom>
                  </pic:spPr>
                </pic:pic>
              </a:graphicData>
            </a:graphic>
          </wp:inline>
        </w:drawing>
      </w:r>
    </w:p>
    <w:p w14:paraId="06660219" w14:textId="51FB35DC" w:rsidR="00356946" w:rsidRDefault="00356946" w:rsidP="00304680">
      <w:pPr>
        <w:rPr>
          <w:iCs/>
        </w:rPr>
      </w:pPr>
      <w:r>
        <w:rPr>
          <w:iCs/>
        </w:rPr>
        <w:t xml:space="preserve">As the graphs shown here that the polygon/areal observational SPDE model can identify the underlying model parameters </w:t>
      </w:r>
      <m:oMath>
        <m:sSub>
          <m:sSubPr>
            <m:ctrlPr>
              <w:rPr>
                <w:rFonts w:ascii="Cambria Math" w:hAnsi="Cambria Math"/>
                <w:i/>
                <w:iCs/>
              </w:rPr>
            </m:ctrlPr>
          </m:sSubPr>
          <m:e>
            <m:r>
              <w:rPr>
                <w:rFonts w:ascii="Cambria Math" w:hAnsi="Cambria Math"/>
              </w:rPr>
              <m:t>β</m:t>
            </m:r>
          </m:e>
          <m:sub>
            <m:r>
              <w:rPr>
                <w:rFonts w:ascii="Cambria Math" w:hAnsi="Cambria Math"/>
              </w:rPr>
              <m:t>0</m:t>
            </m:r>
          </m:sub>
        </m:sSub>
      </m:oMath>
      <w:r>
        <w:rPr>
          <w:iCs/>
        </w:rPr>
        <w:t xml:space="preserve">, </w:t>
      </w:r>
      <m:oMath>
        <m:r>
          <w:rPr>
            <w:rFonts w:ascii="Cambria Math" w:hAnsi="Cambria Math"/>
          </w:rPr>
          <m:t>κ</m:t>
        </m:r>
      </m:oMath>
      <w:r>
        <w:rPr>
          <w:iCs/>
        </w:rPr>
        <w:t xml:space="preserve">, </w:t>
      </w:r>
      <m:oMath>
        <m:sSubSup>
          <m:sSubSupPr>
            <m:ctrlPr>
              <w:rPr>
                <w:rFonts w:ascii="Cambria Math" w:hAnsi="Cambria Math"/>
                <w:i/>
                <w:iCs/>
              </w:rPr>
            </m:ctrlPr>
          </m:sSubSupPr>
          <m:e>
            <m:r>
              <w:rPr>
                <w:rFonts w:ascii="Cambria Math" w:hAnsi="Cambria Math"/>
              </w:rPr>
              <m:t>σ</m:t>
            </m:r>
          </m:e>
          <m:sub>
            <m:r>
              <w:rPr>
                <w:rFonts w:ascii="Cambria Math" w:hAnsi="Cambria Math"/>
              </w:rPr>
              <m:t>η</m:t>
            </m:r>
          </m:sub>
          <m:sup>
            <m:r>
              <w:rPr>
                <w:rFonts w:ascii="Cambria Math" w:hAnsi="Cambria Math"/>
              </w:rPr>
              <m:t>2</m:t>
            </m:r>
          </m:sup>
        </m:sSubSup>
      </m:oMath>
      <w:r>
        <w:rPr>
          <w:iCs/>
        </w:rPr>
        <w:t xml:space="preserve"> with a reasonable error. However, the nugget effect parameter</w:t>
      </w:r>
      <m:oMath>
        <m:sSubSup>
          <m:sSubSupPr>
            <m:ctrlPr>
              <w:rPr>
                <w:rFonts w:ascii="Cambria Math" w:hAnsi="Cambria Math"/>
                <w:i/>
                <w:iCs/>
              </w:rPr>
            </m:ctrlPr>
          </m:sSubSupPr>
          <m:e>
            <m:r>
              <w:rPr>
                <w:rFonts w:ascii="Cambria Math" w:hAnsi="Cambria Math"/>
              </w:rPr>
              <m:t xml:space="preserve"> σ</m:t>
            </m:r>
          </m:e>
          <m:sub>
            <m:r>
              <w:rPr>
                <w:rFonts w:ascii="Cambria Math" w:hAnsi="Cambria Math"/>
              </w:rPr>
              <m:t>e</m:t>
            </m:r>
          </m:sub>
          <m:sup>
            <m:r>
              <w:rPr>
                <w:rFonts w:ascii="Cambria Math" w:hAnsi="Cambria Math"/>
              </w:rPr>
              <m:t>2</m:t>
            </m:r>
          </m:sup>
        </m:sSubSup>
      </m:oMath>
      <w:r>
        <w:rPr>
          <w:iCs/>
        </w:rPr>
        <w:t xml:space="preserve"> is completely lost in this model fitting process. To further illustrate this problem, two simple compositing nugget effects experiments are conducted in the following.</w:t>
      </w:r>
    </w:p>
    <w:p w14:paraId="11282720" w14:textId="4C71AAC6" w:rsidR="00356946" w:rsidRDefault="00356946" w:rsidP="00304680">
      <w:pPr>
        <w:rPr>
          <w:iCs/>
        </w:rPr>
      </w:pPr>
    </w:p>
    <w:p w14:paraId="3FB157F4" w14:textId="1188064F" w:rsidR="00356946" w:rsidRDefault="00356946" w:rsidP="00304680">
      <w:pPr>
        <w:rPr>
          <w:iCs/>
        </w:rPr>
      </w:pPr>
    </w:p>
    <w:p w14:paraId="2A66AFEF" w14:textId="34E4F3E4" w:rsidR="00356946" w:rsidRPr="00356946" w:rsidRDefault="00356946" w:rsidP="00304680">
      <w:pPr>
        <w:rPr>
          <w:b/>
          <w:bCs/>
          <w:iCs/>
        </w:rPr>
      </w:pPr>
      <w:r w:rsidRPr="00356946">
        <w:rPr>
          <w:b/>
          <w:bCs/>
          <w:iCs/>
        </w:rPr>
        <w:t>Compositing for the Nugget Effect Experiments</w:t>
      </w:r>
    </w:p>
    <w:p w14:paraId="0616A3B7" w14:textId="5E00A44D" w:rsidR="00356946" w:rsidRDefault="00356946" w:rsidP="00304680">
      <w:pPr>
        <w:rPr>
          <w:iCs/>
        </w:rPr>
      </w:pPr>
    </w:p>
    <w:p w14:paraId="59AC1841" w14:textId="4DB6D152" w:rsidR="00356946" w:rsidRDefault="00356946" w:rsidP="00304680">
      <w:pPr>
        <w:rPr>
          <w:iCs/>
        </w:rPr>
      </w:pPr>
      <w:r>
        <w:rPr>
          <w:iCs/>
        </w:rPr>
        <w:t xml:space="preserve">For the compositing problem that from the coarser areal data to predict the simulated sample data, a relationship exists between the nugget effect of the sample data and composited data. If the original simulated sample grids data are at the scale of </w:t>
      </w:r>
      <w:r w:rsidRPr="00356946">
        <w:rPr>
          <w:i/>
        </w:rPr>
        <w:t>v</w:t>
      </w:r>
      <w:r>
        <w:rPr>
          <w:iCs/>
        </w:rPr>
        <w:t xml:space="preserve">, consider the averaging to a larger scale </w:t>
      </w:r>
      <w:r w:rsidRPr="00356946">
        <w:rPr>
          <w:i/>
        </w:rPr>
        <w:t>V</w:t>
      </w:r>
      <w:r>
        <w:rPr>
          <w:iCs/>
        </w:rPr>
        <w:t xml:space="preserve"> and without loss of generality that </w:t>
      </w:r>
      <w:r w:rsidRPr="00356946">
        <w:rPr>
          <w:i/>
        </w:rPr>
        <w:t xml:space="preserve">V = </w:t>
      </w:r>
      <w:proofErr w:type="spellStart"/>
      <w:r w:rsidRPr="00356946">
        <w:rPr>
          <w:i/>
        </w:rPr>
        <w:t>nv</w:t>
      </w:r>
      <w:proofErr w:type="spellEnd"/>
      <w:r>
        <w:rPr>
          <w:iCs/>
        </w:rPr>
        <w:t xml:space="preserve">. Thus, if the sample data are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so the composited areal/polygon observational data </w:t>
      </w:r>
      <m:oMath>
        <m:sSub>
          <m:sSubPr>
            <m:ctrlPr>
              <w:rPr>
                <w:rFonts w:ascii="Cambria Math" w:hAnsi="Cambria Math"/>
                <w:i/>
                <w:iCs/>
              </w:rPr>
            </m:ctrlPr>
          </m:sSubPr>
          <m:e>
            <m:r>
              <w:rPr>
                <w:rFonts w:ascii="Cambria Math" w:hAnsi="Cambria Math"/>
              </w:rPr>
              <m:t>X</m:t>
            </m:r>
          </m:e>
          <m:sub>
            <m:r>
              <w:rPr>
                <w:rFonts w:ascii="Cambria Math" w:hAnsi="Cambria Math"/>
              </w:rPr>
              <m:t>V</m:t>
            </m:r>
          </m:sub>
        </m:sSub>
      </m:oMath>
      <w:r>
        <w:rPr>
          <w:iCs/>
        </w:rPr>
        <w:t xml:space="preserve"> in the </w:t>
      </w:r>
      <w:r w:rsidRPr="00356946">
        <w:rPr>
          <w:i/>
        </w:rPr>
        <w:t>V</w:t>
      </w:r>
      <w:r>
        <w:rPr>
          <w:iCs/>
        </w:rPr>
        <w:t xml:space="preserve"> area are calculated as below:</w:t>
      </w:r>
    </w:p>
    <w:p w14:paraId="10EFA464" w14:textId="755E7146" w:rsidR="00356946" w:rsidRDefault="00356946" w:rsidP="00304680">
      <w:pPr>
        <w:rPr>
          <w:iCs/>
        </w:rPr>
      </w:pPr>
    </w:p>
    <w:p w14:paraId="432C8670" w14:textId="5FB46A82" w:rsidR="00356946" w:rsidRDefault="00FB5091" w:rsidP="00304680">
      <w:pPr>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V</m:t>
              </m:r>
            </m:sub>
          </m:sSub>
          <m:r>
            <w:rPr>
              <w:rFonts w:ascii="Cambria Math" w:hAnsi="Cambria Math"/>
            </w:rPr>
            <m:t xml:space="preserve">= </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m:t>
                  </m:r>
                </m:sub>
              </m:sSub>
            </m:e>
          </m:nary>
        </m:oMath>
      </m:oMathPara>
    </w:p>
    <w:p w14:paraId="245EC849" w14:textId="77777777" w:rsidR="00356946" w:rsidRDefault="00356946" w:rsidP="00304680">
      <w:pPr>
        <w:rPr>
          <w:iCs/>
        </w:rPr>
      </w:pPr>
    </w:p>
    <w:p w14:paraId="459E19AD" w14:textId="6C16B2B6" w:rsidR="00356946" w:rsidRDefault="00356946" w:rsidP="00304680">
      <w:pPr>
        <w:rPr>
          <w:iCs/>
        </w:rPr>
      </w:pPr>
      <w:r>
        <w:rPr>
          <w:iCs/>
        </w:rPr>
        <w:t>Also, it is assumed that the data are random as pure nugget effect and stationary so the variance is equal to nugget effect. With this assumption that the simulated grids sample is identical and individually distributed (</w:t>
      </w:r>
      <w:proofErr w:type="spellStart"/>
      <w:r>
        <w:rPr>
          <w:iCs/>
        </w:rPr>
        <w:t>iid</w:t>
      </w:r>
      <w:proofErr w:type="spellEnd"/>
      <w:r>
        <w:rPr>
          <w:iCs/>
        </w:rPr>
        <w:t>), covariances between the simulated samples within the composites area can be written as:</w:t>
      </w:r>
    </w:p>
    <w:p w14:paraId="63A3B40B" w14:textId="5081F72C" w:rsidR="00356946" w:rsidRPr="00356946" w:rsidRDefault="00356946" w:rsidP="00304680">
      <w:pPr>
        <w:rPr>
          <w:iCs/>
        </w:rPr>
      </w:pPr>
      <m:oMathPara>
        <m:oMath>
          <m:r>
            <w:rPr>
              <w:rFonts w:ascii="Cambria Math" w:hAnsi="Cambria Math"/>
            </w:rPr>
            <w:lastRenderedPageBreak/>
            <m:t>Cov</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j</m:t>
                  </m:r>
                </m:sub>
              </m:sSub>
            </m:e>
          </m:d>
          <m:r>
            <w:rPr>
              <w:rFonts w:ascii="Cambria Math" w:hAnsi="Cambria Math"/>
            </w:rPr>
            <m:t>=</m:t>
          </m:r>
          <m:sSubSup>
            <m:sSubSupPr>
              <m:ctrlPr>
                <w:rPr>
                  <w:rFonts w:ascii="Cambria Math" w:hAnsi="Cambria Math"/>
                  <w:i/>
                  <w:iCs/>
                </w:rPr>
              </m:ctrlPr>
            </m:sSubSupPr>
            <m:e>
              <m:r>
                <w:rPr>
                  <w:rFonts w:ascii="Cambria Math" w:hAnsi="Cambria Math"/>
                </w:rPr>
                <m:t xml:space="preserve"> σ</m:t>
              </m:r>
            </m:e>
            <m:sub>
              <m:r>
                <w:rPr>
                  <w:rFonts w:ascii="Cambria Math" w:hAnsi="Cambria Math"/>
                </w:rPr>
                <m:t>e</m:t>
              </m:r>
            </m:sub>
            <m:sup>
              <m:r>
                <w:rPr>
                  <w:rFonts w:ascii="Cambria Math" w:hAnsi="Cambria Math"/>
                </w:rPr>
                <m:t>2</m:t>
              </m:r>
            </m:sup>
          </m:sSubSup>
          <m:r>
            <w:rPr>
              <w:rFonts w:ascii="Cambria Math" w:hAnsi="Cambria Math"/>
            </w:rPr>
            <m:t>, i=j</m:t>
          </m:r>
        </m:oMath>
      </m:oMathPara>
    </w:p>
    <w:p w14:paraId="5559749D" w14:textId="18C7280F" w:rsidR="00356946" w:rsidRPr="00356946" w:rsidRDefault="00356946" w:rsidP="00356946">
      <w:pPr>
        <w:rPr>
          <w:iCs/>
        </w:rPr>
      </w:pPr>
      <m:oMathPara>
        <m:oMath>
          <m:r>
            <w:rPr>
              <w:rFonts w:ascii="Cambria Math" w:hAnsi="Cambria Math"/>
            </w:rPr>
            <m:t>Cov</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j</m:t>
                  </m:r>
                </m:sub>
              </m:sSub>
            </m:e>
          </m:d>
          <m:r>
            <w:rPr>
              <w:rFonts w:ascii="Cambria Math" w:hAnsi="Cambria Math"/>
            </w:rPr>
            <m:t>=0 , i≠j</m:t>
          </m:r>
        </m:oMath>
      </m:oMathPara>
    </w:p>
    <w:p w14:paraId="2B58929B" w14:textId="7FFCFEE6" w:rsidR="00356946" w:rsidRDefault="00356946" w:rsidP="00356946">
      <w:pPr>
        <w:rPr>
          <w:iCs/>
        </w:rPr>
      </w:pPr>
    </w:p>
    <w:p w14:paraId="27CBBF68" w14:textId="0D428B13" w:rsidR="00356946" w:rsidRDefault="00356946" w:rsidP="00356946">
      <w:pPr>
        <w:rPr>
          <w:iCs/>
        </w:rPr>
      </w:pPr>
      <w:r>
        <w:rPr>
          <w:iCs/>
        </w:rPr>
        <w:t>The variance of the simulated sample composite that is the polygon/areal observation can be calculated by:</w:t>
      </w:r>
    </w:p>
    <w:p w14:paraId="4CDE0FF3" w14:textId="7E16B205" w:rsidR="00356946" w:rsidRDefault="00356946" w:rsidP="00356946">
      <w:pPr>
        <w:rPr>
          <w:iCs/>
        </w:rPr>
      </w:pPr>
    </w:p>
    <w:p w14:paraId="47B8545D" w14:textId="46C8350B" w:rsidR="00356946" w:rsidRPr="00356946" w:rsidRDefault="00FB5091" w:rsidP="00356946">
      <w:pPr>
        <w:rPr>
          <w:iCs/>
        </w:rPr>
      </w:pPr>
      <m:oMathPara>
        <m:oMath>
          <m:sSubSup>
            <m:sSubSupPr>
              <m:ctrlPr>
                <w:rPr>
                  <w:rFonts w:ascii="Cambria Math" w:hAnsi="Cambria Math"/>
                  <w:i/>
                  <w:iCs/>
                </w:rPr>
              </m:ctrlPr>
            </m:sSubSupPr>
            <m:e>
              <m:r>
                <w:rPr>
                  <w:rFonts w:ascii="Cambria Math" w:hAnsi="Cambria Math"/>
                </w:rPr>
                <m:t>σ</m:t>
              </m:r>
            </m:e>
            <m:sub>
              <m:r>
                <w:rPr>
                  <w:rFonts w:ascii="Cambria Math" w:hAnsi="Cambria Math"/>
                </w:rPr>
                <m:t>V</m:t>
              </m:r>
            </m:sub>
            <m:sup>
              <m:r>
                <w:rPr>
                  <w:rFonts w:ascii="Cambria Math" w:hAnsi="Cambria Math"/>
                </w:rPr>
                <m:t>2</m:t>
              </m:r>
            </m:sup>
          </m:sSubSup>
          <m:r>
            <w:rPr>
              <w:rFonts w:ascii="Cambria Math" w:hAnsi="Cambria Math"/>
            </w:rPr>
            <m:t>=Var</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V</m:t>
                  </m:r>
                </m:sub>
              </m:sSub>
            </m:e>
          </m:d>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σ</m:t>
                  </m:r>
                </m:e>
                <m:sub>
                  <m:r>
                    <w:rPr>
                      <w:rFonts w:ascii="Cambria Math" w:hAnsi="Cambria Math"/>
                    </w:rPr>
                    <m:t>e</m:t>
                  </m:r>
                </m:sub>
                <m:sup>
                  <m:r>
                    <w:rPr>
                      <w:rFonts w:ascii="Cambria Math" w:hAnsi="Cambria Math"/>
                    </w:rPr>
                    <m:t>2</m:t>
                  </m:r>
                </m:sup>
              </m:sSubSup>
            </m:num>
            <m:den>
              <m:r>
                <w:rPr>
                  <w:rFonts w:ascii="Cambria Math" w:hAnsi="Cambria Math"/>
                </w:rPr>
                <m:t>n</m:t>
              </m:r>
            </m:den>
          </m:f>
        </m:oMath>
      </m:oMathPara>
    </w:p>
    <w:p w14:paraId="21E808A8" w14:textId="08027BEC" w:rsidR="00356946" w:rsidRDefault="00356946" w:rsidP="00304680">
      <w:pPr>
        <w:rPr>
          <w:iCs/>
        </w:rPr>
      </w:pPr>
    </w:p>
    <w:p w14:paraId="6258B232" w14:textId="0F4325E3" w:rsidR="00356946" w:rsidRDefault="00356946" w:rsidP="00304680">
      <w:pPr>
        <w:rPr>
          <w:iCs/>
        </w:rPr>
      </w:pPr>
      <w:r>
        <w:rPr>
          <w:iCs/>
        </w:rPr>
        <w:t>This shows that the nugget effect drops very quickly when the data are composited. Following, a simple example is used to illustrate this idea.</w:t>
      </w:r>
    </w:p>
    <w:p w14:paraId="1E113275" w14:textId="14C986CD" w:rsidR="00356946" w:rsidRDefault="00356946" w:rsidP="00304680">
      <w:pPr>
        <w:rPr>
          <w:iCs/>
        </w:rPr>
      </w:pPr>
    </w:p>
    <w:p w14:paraId="12452737" w14:textId="4C9F4BE5" w:rsidR="00356946" w:rsidRDefault="00356946" w:rsidP="00304680">
      <w:pPr>
        <w:rPr>
          <w:iCs/>
        </w:rPr>
      </w:pPr>
      <w:r w:rsidRPr="001E1B72">
        <w:rPr>
          <w:b/>
          <w:bCs/>
          <w:iCs/>
        </w:rPr>
        <w:t>Nugget Effect composition experiments I</w:t>
      </w:r>
      <w:r>
        <w:rPr>
          <w:iCs/>
        </w:rPr>
        <w:t xml:space="preserve"> (</w:t>
      </w:r>
      <w:r w:rsidR="001E1B72">
        <w:rPr>
          <w:iCs/>
        </w:rPr>
        <w:t xml:space="preserve">grids </w:t>
      </w:r>
      <w:r>
        <w:rPr>
          <w:iCs/>
        </w:rPr>
        <w:t xml:space="preserve">samples are </w:t>
      </w:r>
      <w:proofErr w:type="spellStart"/>
      <w:r>
        <w:rPr>
          <w:iCs/>
        </w:rPr>
        <w:t>iid</w:t>
      </w:r>
      <w:proofErr w:type="spellEnd"/>
      <w:r>
        <w:rPr>
          <w:iCs/>
        </w:rPr>
        <w:t xml:space="preserve"> and not correlated with each other)</w:t>
      </w:r>
    </w:p>
    <w:p w14:paraId="162F7460" w14:textId="359034BB" w:rsidR="001E1B72" w:rsidRDefault="001E1B72" w:rsidP="00304680">
      <w:pPr>
        <w:rPr>
          <w:iCs/>
        </w:rPr>
      </w:pPr>
    </w:p>
    <w:p w14:paraId="7843CA10" w14:textId="48157478" w:rsidR="001E1B72" w:rsidRDefault="001E1B72" w:rsidP="00304680">
      <w:pPr>
        <w:rPr>
          <w:iCs/>
        </w:rPr>
      </w:pPr>
      <w:r>
        <w:rPr>
          <w:iCs/>
        </w:rPr>
        <w:t xml:space="preserve">In this nugget effect composition experiments example, </w:t>
      </w:r>
      <w:r w:rsidR="00F50CD9">
        <w:rPr>
          <w:iCs/>
        </w:rPr>
        <w:t xml:space="preserve">100*100 resolution </w:t>
      </w:r>
      <w:r>
        <w:rPr>
          <w:iCs/>
        </w:rPr>
        <w:t xml:space="preserve">grids </w:t>
      </w:r>
      <w:r w:rsidR="00F50CD9">
        <w:rPr>
          <w:iCs/>
        </w:rPr>
        <w:t>level within a [0,1] square</w:t>
      </w:r>
      <w:r>
        <w:rPr>
          <w:iCs/>
        </w:rPr>
        <w:t xml:space="preserve"> sample data </w:t>
      </w:r>
      <w:r w:rsidR="00F50CD9">
        <w:rPr>
          <w:iCs/>
        </w:rPr>
        <w:t xml:space="preserve">like before </w:t>
      </w:r>
      <w:r>
        <w:rPr>
          <w:iCs/>
        </w:rPr>
        <w:t>is simulated</w:t>
      </w:r>
      <w:r w:rsidR="00F50CD9">
        <w:rPr>
          <w:iCs/>
        </w:rPr>
        <w:t>. Differently, the grids level sample data is simulated</w:t>
      </w:r>
      <w:r>
        <w:rPr>
          <w:iCs/>
        </w:rPr>
        <w:t xml:space="preserve"> based on solely nugget effect without </w:t>
      </w:r>
      <w:r w:rsidR="00F50CD9">
        <w:rPr>
          <w:iCs/>
        </w:rPr>
        <w:t xml:space="preserve">any spatial </w:t>
      </w:r>
      <w:r>
        <w:rPr>
          <w:iCs/>
        </w:rPr>
        <w:t>correlation</w:t>
      </w:r>
      <w:r w:rsidR="00B93D10">
        <w:rPr>
          <w:iCs/>
        </w:rPr>
        <w:t>s</w:t>
      </w:r>
      <w:r>
        <w:rPr>
          <w:iCs/>
        </w:rPr>
        <w:t>. That is, the grids level sample data is identically and individually distributed (</w:t>
      </w:r>
      <w:proofErr w:type="spellStart"/>
      <w:r>
        <w:rPr>
          <w:iCs/>
        </w:rPr>
        <w:t>iid</w:t>
      </w:r>
      <w:proofErr w:type="spellEnd"/>
      <w:r>
        <w:rPr>
          <w:iCs/>
        </w:rPr>
        <w:t>) like non-spatial data. The multivariate normal distribution function with simple diagonal covariance function is used to simulate a realization of the grids level data based on this configuration</w:t>
      </w:r>
      <w:r w:rsidR="00F50CD9">
        <w:rPr>
          <w:iCs/>
        </w:rPr>
        <w:t>.</w:t>
      </w:r>
    </w:p>
    <w:p w14:paraId="34555CB7" w14:textId="49D2A714" w:rsidR="00F50CD9" w:rsidRDefault="00F50CD9" w:rsidP="00304680">
      <w:pPr>
        <w:rPr>
          <w:iCs/>
        </w:rPr>
      </w:pPr>
    </w:p>
    <w:p w14:paraId="1DEBD20D" w14:textId="43398853" w:rsidR="00B93D10" w:rsidRPr="00B93D10" w:rsidRDefault="00FB5091" w:rsidP="00304680">
      <w:pPr>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 ~ N(</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0</m:t>
              </m:r>
            </m:sub>
          </m:sSub>
          <m:r>
            <w:rPr>
              <w:rFonts w:ascii="Cambria Math" w:hAnsi="Cambria Math"/>
            </w:rPr>
            <m:t xml:space="preserve">, </m:t>
          </m:r>
          <m:r>
            <m:rPr>
              <m:sty m:val="b"/>
            </m:rPr>
            <w:rPr>
              <w:rFonts w:ascii="Cambria Math" w:hAnsi="Cambria Math"/>
            </w:rPr>
            <m:t>Σ</m:t>
          </m:r>
          <m:r>
            <w:rPr>
              <w:rFonts w:ascii="Cambria Math" w:hAnsi="Cambria Math"/>
            </w:rPr>
            <m:t>)</m:t>
          </m:r>
        </m:oMath>
      </m:oMathPara>
    </w:p>
    <w:p w14:paraId="112FAC4D" w14:textId="77777777" w:rsidR="00B93D10" w:rsidRPr="00B93D10" w:rsidRDefault="00B93D10" w:rsidP="00304680">
      <w:pPr>
        <w:rPr>
          <w:iCs/>
        </w:rPr>
      </w:pPr>
    </w:p>
    <w:p w14:paraId="697CE91E" w14:textId="2ABB3F75" w:rsidR="00F50CD9" w:rsidRDefault="00B93D10" w:rsidP="00304680">
      <w:pPr>
        <w:rPr>
          <w:iCs/>
        </w:rPr>
      </w:pPr>
      <m:oMathPara>
        <m:oMath>
          <m:r>
            <m:rPr>
              <m:sty m:val="b"/>
            </m:rPr>
            <w:rPr>
              <w:rFonts w:ascii="Cambria Math" w:hAnsi="Cambria Math"/>
            </w:rPr>
            <m:t>Σ ~</m:t>
          </m:r>
          <m:d>
            <m:dPr>
              <m:begChr m:val="["/>
              <m:endChr m:val="]"/>
              <m:ctrlPr>
                <w:rPr>
                  <w:rFonts w:ascii="Cambria Math" w:hAnsi="Cambria Math"/>
                  <w:b/>
                  <w:bCs/>
                  <w:iCs/>
                </w:rPr>
              </m:ctrlPr>
            </m:dPr>
            <m:e>
              <m:m>
                <m:mPr>
                  <m:mcs>
                    <m:mc>
                      <m:mcPr>
                        <m:count m:val="3"/>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σ</m:t>
                        </m:r>
                      </m:e>
                      <m:sub>
                        <m:r>
                          <w:rPr>
                            <w:rFonts w:ascii="Cambria Math" w:hAnsi="Cambria Math"/>
                          </w:rPr>
                          <m:t>e</m:t>
                        </m:r>
                      </m:sub>
                      <m:sup>
                        <m:r>
                          <w:rPr>
                            <w:rFonts w:ascii="Cambria Math" w:hAnsi="Cambria Math"/>
                          </w:rPr>
                          <m:t>2</m:t>
                        </m:r>
                      </m:sup>
                    </m:sSubSup>
                  </m:e>
                  <m:e>
                    <m:r>
                      <w:rPr>
                        <w:rFonts w:ascii="Cambria Math" w:hAnsi="Cambria Math"/>
                      </w:rPr>
                      <m:t>…</m:t>
                    </m:r>
                  </m:e>
                  <m:e>
                    <m:r>
                      <w:rPr>
                        <w:rFonts w:ascii="Cambria Math" w:hAnsi="Cambria Math"/>
                      </w:rPr>
                      <m:t>0</m:t>
                    </m:r>
                  </m:e>
                </m:mr>
                <m:mr>
                  <m:e>
                    <m:r>
                      <w:rPr>
                        <w:rFonts w:ascii="Cambria Math" w:hAnsi="Cambria Math"/>
                      </w:rPr>
                      <m:t>0</m:t>
                    </m:r>
                  </m:e>
                  <m:e>
                    <m:sSubSup>
                      <m:sSubSupPr>
                        <m:ctrlPr>
                          <w:rPr>
                            <w:rFonts w:ascii="Cambria Math" w:hAnsi="Cambria Math"/>
                            <w:i/>
                            <w:iCs/>
                          </w:rPr>
                        </m:ctrlPr>
                      </m:sSubSupPr>
                      <m:e>
                        <m:r>
                          <w:rPr>
                            <w:rFonts w:ascii="Cambria Math" w:hAnsi="Cambria Math"/>
                          </w:rPr>
                          <m:t>σ</m:t>
                        </m:r>
                      </m:e>
                      <m:sub>
                        <m:r>
                          <w:rPr>
                            <w:rFonts w:ascii="Cambria Math" w:hAnsi="Cambria Math"/>
                          </w:rPr>
                          <m:t>e</m:t>
                        </m:r>
                      </m:sub>
                      <m:sup>
                        <m:r>
                          <w:rPr>
                            <w:rFonts w:ascii="Cambria Math" w:hAnsi="Cambria Math"/>
                          </w:rPr>
                          <m:t>2</m:t>
                        </m:r>
                      </m:sup>
                    </m:sSubSup>
                  </m:e>
                  <m:e>
                    <m:r>
                      <w:rPr>
                        <w:rFonts w:ascii="Cambria Math" w:hAnsi="Cambria Math"/>
                      </w:rPr>
                      <m:t>0</m:t>
                    </m:r>
                  </m:e>
                </m:mr>
                <m:mr>
                  <m:e>
                    <m:r>
                      <w:rPr>
                        <w:rFonts w:ascii="Cambria Math" w:hAnsi="Cambria Math"/>
                      </w:rPr>
                      <m:t>0</m:t>
                    </m:r>
                  </m:e>
                  <m:e>
                    <m:r>
                      <w:rPr>
                        <w:rFonts w:ascii="Cambria Math" w:hAnsi="Cambria Math"/>
                      </w:rPr>
                      <m:t>…</m:t>
                    </m:r>
                  </m:e>
                  <m:e>
                    <m:sSubSup>
                      <m:sSubSupPr>
                        <m:ctrlPr>
                          <w:rPr>
                            <w:rFonts w:ascii="Cambria Math" w:hAnsi="Cambria Math"/>
                            <w:i/>
                            <w:iCs/>
                          </w:rPr>
                        </m:ctrlPr>
                      </m:sSubSupPr>
                      <m:e>
                        <m:r>
                          <w:rPr>
                            <w:rFonts w:ascii="Cambria Math" w:hAnsi="Cambria Math"/>
                          </w:rPr>
                          <m:t>σ</m:t>
                        </m:r>
                      </m:e>
                      <m:sub>
                        <m:r>
                          <w:rPr>
                            <w:rFonts w:ascii="Cambria Math" w:hAnsi="Cambria Math"/>
                          </w:rPr>
                          <m:t>e</m:t>
                        </m:r>
                      </m:sub>
                      <m:sup>
                        <m:r>
                          <w:rPr>
                            <w:rFonts w:ascii="Cambria Math" w:hAnsi="Cambria Math"/>
                          </w:rPr>
                          <m:t>2</m:t>
                        </m:r>
                      </m:sup>
                    </m:sSubSup>
                  </m:e>
                </m:mr>
              </m:m>
            </m:e>
          </m:d>
        </m:oMath>
      </m:oMathPara>
    </w:p>
    <w:p w14:paraId="682D6FD8" w14:textId="32289E7E" w:rsidR="00F50CD9" w:rsidRDefault="00F50CD9" w:rsidP="00304680">
      <w:pPr>
        <w:rPr>
          <w:iCs/>
        </w:rPr>
      </w:pPr>
    </w:p>
    <w:p w14:paraId="1D203152" w14:textId="10ED941F" w:rsidR="001013FC" w:rsidRDefault="00F50CD9" w:rsidP="00304680">
      <w:pPr>
        <w:rPr>
          <w:iCs/>
        </w:rPr>
      </w:pPr>
      <w:bookmarkStart w:id="0" w:name="OLE_LINK1"/>
      <w:bookmarkStart w:id="1" w:name="OLE_LINK2"/>
      <w:r>
        <w:rPr>
          <w:iCs/>
        </w:rPr>
        <w:t xml:space="preserve">Then, a </w:t>
      </w:r>
      <w:r w:rsidR="00B93D10">
        <w:rPr>
          <w:iCs/>
        </w:rPr>
        <w:t>non-correlated grids level nugget effects simulation is generated</w:t>
      </w:r>
      <w:r w:rsidR="001013FC">
        <w:rPr>
          <w:iCs/>
        </w:rPr>
        <w:t>, and the 0.1m area observation can also be obtained.</w:t>
      </w:r>
    </w:p>
    <w:bookmarkEnd w:id="0"/>
    <w:bookmarkEnd w:id="1"/>
    <w:p w14:paraId="055826A2" w14:textId="77777777" w:rsidR="007634A1" w:rsidRDefault="007634A1" w:rsidP="00304680">
      <w:pPr>
        <w:rPr>
          <w:iCs/>
        </w:rPr>
      </w:pPr>
    </w:p>
    <w:p w14:paraId="7678C18D" w14:textId="5D45AEB4" w:rsidR="001E1B72" w:rsidRDefault="001013FC" w:rsidP="00304680">
      <w:pPr>
        <w:rPr>
          <w:iCs/>
        </w:rPr>
      </w:pPr>
      <w:r>
        <w:rPr>
          <w:iCs/>
          <w:noProof/>
        </w:rPr>
        <w:drawing>
          <wp:inline distT="0" distB="0" distL="0" distR="0" wp14:anchorId="6B735B7D" wp14:editId="4CA19BFB">
            <wp:extent cx="2828875" cy="202071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845055" cy="2032269"/>
                    </a:xfrm>
                    <a:prstGeom prst="rect">
                      <a:avLst/>
                    </a:prstGeom>
                  </pic:spPr>
                </pic:pic>
              </a:graphicData>
            </a:graphic>
          </wp:inline>
        </w:drawing>
      </w:r>
      <w:r>
        <w:rPr>
          <w:iCs/>
          <w:noProof/>
        </w:rPr>
        <w:drawing>
          <wp:inline distT="0" distB="0" distL="0" distR="0" wp14:anchorId="0B1FF1E5" wp14:editId="2C67F3F9">
            <wp:extent cx="2829560" cy="2021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2918933" cy="2085041"/>
                    </a:xfrm>
                    <a:prstGeom prst="rect">
                      <a:avLst/>
                    </a:prstGeom>
                  </pic:spPr>
                </pic:pic>
              </a:graphicData>
            </a:graphic>
          </wp:inline>
        </w:drawing>
      </w:r>
    </w:p>
    <w:p w14:paraId="11A14728" w14:textId="77777777" w:rsidR="007F44AF" w:rsidRDefault="007F44AF" w:rsidP="00304680">
      <w:pPr>
        <w:rPr>
          <w:iCs/>
        </w:rPr>
      </w:pPr>
    </w:p>
    <w:p w14:paraId="3281C43D" w14:textId="73338E9D" w:rsidR="001E1B72" w:rsidRDefault="001013FC" w:rsidP="00304680">
      <w:pPr>
        <w:rPr>
          <w:iCs/>
        </w:rPr>
      </w:pPr>
      <w:r>
        <w:rPr>
          <w:iCs/>
        </w:rPr>
        <w:lastRenderedPageBreak/>
        <w:t xml:space="preserve">Based on the averaging configuration, n is 100 in this case since we only can observe averaged 100 grids from the 0.1m resolution area observation. Thus, we expect the INLA() function can reveal the nugget effect value </w:t>
      </w:r>
      <m:oMath>
        <m:sSubSup>
          <m:sSubSupPr>
            <m:ctrlPr>
              <w:rPr>
                <w:rFonts w:ascii="Cambria Math" w:hAnsi="Cambria Math"/>
                <w:i/>
                <w:iCs/>
              </w:rPr>
            </m:ctrlPr>
          </m:sSubSupPr>
          <m:e>
            <m:r>
              <w:rPr>
                <w:rFonts w:ascii="Cambria Math" w:hAnsi="Cambria Math"/>
              </w:rPr>
              <m:t>σ</m:t>
            </m:r>
          </m:e>
          <m:sub>
            <m:r>
              <w:rPr>
                <w:rFonts w:ascii="Cambria Math" w:hAnsi="Cambria Math"/>
              </w:rPr>
              <m:t>e</m:t>
            </m:r>
          </m:sub>
          <m:sup>
            <m:r>
              <w:rPr>
                <w:rFonts w:ascii="Cambria Math" w:hAnsi="Cambria Math"/>
              </w:rPr>
              <m:t>2</m:t>
            </m:r>
          </m:sup>
        </m:sSubSup>
      </m:oMath>
      <w:r>
        <w:rPr>
          <w:iCs/>
        </w:rPr>
        <w:t xml:space="preserve"> = 12 for the grids level observation and </w:t>
      </w:r>
      <m:oMath>
        <m:f>
          <m:fPr>
            <m:ctrlPr>
              <w:rPr>
                <w:rFonts w:ascii="Cambria Math" w:hAnsi="Cambria Math"/>
                <w:i/>
                <w:iCs/>
              </w:rPr>
            </m:ctrlPr>
          </m:fPr>
          <m:num>
            <m:sSubSup>
              <m:sSubSupPr>
                <m:ctrlPr>
                  <w:rPr>
                    <w:rFonts w:ascii="Cambria Math" w:hAnsi="Cambria Math"/>
                    <w:i/>
                    <w:iCs/>
                  </w:rPr>
                </m:ctrlPr>
              </m:sSubSupPr>
              <m:e>
                <m:r>
                  <w:rPr>
                    <w:rFonts w:ascii="Cambria Math" w:hAnsi="Cambria Math"/>
                  </w:rPr>
                  <m:t>σ</m:t>
                </m:r>
              </m:e>
              <m:sub>
                <m:r>
                  <w:rPr>
                    <w:rFonts w:ascii="Cambria Math" w:hAnsi="Cambria Math"/>
                  </w:rPr>
                  <m:t>e</m:t>
                </m:r>
              </m:sub>
              <m:sup>
                <m:r>
                  <w:rPr>
                    <w:rFonts w:ascii="Cambria Math" w:hAnsi="Cambria Math"/>
                  </w:rPr>
                  <m:t>2</m:t>
                </m:r>
              </m:sup>
            </m:sSubSup>
          </m:num>
          <m:den>
            <m:r>
              <w:rPr>
                <w:rFonts w:ascii="Cambria Math" w:hAnsi="Cambria Math"/>
              </w:rPr>
              <m:t>100</m:t>
            </m:r>
          </m:den>
        </m:f>
        <m:r>
          <w:rPr>
            <w:rFonts w:ascii="Cambria Math" w:hAnsi="Cambria Math"/>
          </w:rPr>
          <m:t>=0.12</m:t>
        </m:r>
      </m:oMath>
      <w:r>
        <w:rPr>
          <w:iCs/>
        </w:rPr>
        <w:t xml:space="preserve"> for the 0.1m area observation.</w:t>
      </w:r>
    </w:p>
    <w:p w14:paraId="59D4EC3E" w14:textId="2151B4F0" w:rsidR="001E1B72" w:rsidRDefault="001E1B72" w:rsidP="00304680">
      <w:pPr>
        <w:rPr>
          <w:iCs/>
        </w:rPr>
      </w:pPr>
    </w:p>
    <w:p w14:paraId="2256CB4A" w14:textId="5B930A61" w:rsidR="008134C6" w:rsidRDefault="008134C6" w:rsidP="00304680">
      <w:pPr>
        <w:rPr>
          <w:iCs/>
        </w:rPr>
      </w:pPr>
      <w:r>
        <w:rPr>
          <w:iCs/>
          <w:noProof/>
        </w:rPr>
        <w:drawing>
          <wp:inline distT="0" distB="0" distL="0" distR="0" wp14:anchorId="632C8802" wp14:editId="45EAE10C">
            <wp:extent cx="6125058" cy="2187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6211234" cy="2218393"/>
                    </a:xfrm>
                    <a:prstGeom prst="rect">
                      <a:avLst/>
                    </a:prstGeom>
                  </pic:spPr>
                </pic:pic>
              </a:graphicData>
            </a:graphic>
          </wp:inline>
        </w:drawing>
      </w:r>
    </w:p>
    <w:p w14:paraId="33020A66" w14:textId="77777777" w:rsidR="007F44AF" w:rsidRDefault="007F44AF" w:rsidP="00304680">
      <w:pPr>
        <w:rPr>
          <w:iCs/>
        </w:rPr>
      </w:pPr>
    </w:p>
    <w:p w14:paraId="1A60BAB4" w14:textId="362320F7" w:rsidR="001E1B72" w:rsidRDefault="008134C6" w:rsidP="00304680">
      <w:pPr>
        <w:rPr>
          <w:iCs/>
        </w:rPr>
      </w:pPr>
      <w:r>
        <w:rPr>
          <w:iCs/>
          <w:noProof/>
        </w:rPr>
        <w:drawing>
          <wp:inline distT="0" distB="0" distL="0" distR="0" wp14:anchorId="7CB46344" wp14:editId="4872F520">
            <wp:extent cx="6092649" cy="21760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190624" cy="2211033"/>
                    </a:xfrm>
                    <a:prstGeom prst="rect">
                      <a:avLst/>
                    </a:prstGeom>
                  </pic:spPr>
                </pic:pic>
              </a:graphicData>
            </a:graphic>
          </wp:inline>
        </w:drawing>
      </w:r>
    </w:p>
    <w:p w14:paraId="4271D02A" w14:textId="77777777" w:rsidR="001E1B72" w:rsidRDefault="001E1B72" w:rsidP="00304680">
      <w:pPr>
        <w:rPr>
          <w:iCs/>
        </w:rPr>
      </w:pPr>
    </w:p>
    <w:p w14:paraId="4869DADF" w14:textId="77777777" w:rsidR="00356946" w:rsidRDefault="00356946" w:rsidP="00304680">
      <w:pPr>
        <w:rPr>
          <w:iCs/>
        </w:rPr>
      </w:pPr>
    </w:p>
    <w:p w14:paraId="1A401196" w14:textId="38AA361E" w:rsidR="008134C6" w:rsidRDefault="008134C6" w:rsidP="008134C6">
      <w:pPr>
        <w:rPr>
          <w:iCs/>
        </w:rPr>
      </w:pPr>
      <w:r w:rsidRPr="001E1B72">
        <w:rPr>
          <w:b/>
          <w:bCs/>
          <w:iCs/>
        </w:rPr>
        <w:t>Nugget Effect composition experiments I</w:t>
      </w:r>
      <w:r>
        <w:rPr>
          <w:b/>
          <w:bCs/>
          <w:iCs/>
        </w:rPr>
        <w:t>I</w:t>
      </w:r>
      <w:r>
        <w:rPr>
          <w:iCs/>
        </w:rPr>
        <w:t xml:space="preserve"> (grids samples are not </w:t>
      </w:r>
      <w:proofErr w:type="spellStart"/>
      <w:r>
        <w:rPr>
          <w:iCs/>
        </w:rPr>
        <w:t>iid</w:t>
      </w:r>
      <w:proofErr w:type="spellEnd"/>
      <w:r>
        <w:rPr>
          <w:iCs/>
        </w:rPr>
        <w:t xml:space="preserve"> and </w:t>
      </w:r>
      <w:r w:rsidR="007634A1">
        <w:rPr>
          <w:iCs/>
        </w:rPr>
        <w:t xml:space="preserve">are spatially </w:t>
      </w:r>
      <w:r>
        <w:rPr>
          <w:iCs/>
        </w:rPr>
        <w:t>correlated with each other)</w:t>
      </w:r>
    </w:p>
    <w:p w14:paraId="7B01EB8A" w14:textId="2B076FCD" w:rsidR="00356946" w:rsidRDefault="00356946" w:rsidP="00304680">
      <w:pPr>
        <w:rPr>
          <w:iCs/>
        </w:rPr>
      </w:pPr>
    </w:p>
    <w:p w14:paraId="319283EC" w14:textId="68FAAC5D" w:rsidR="007634A1" w:rsidRDefault="007634A1" w:rsidP="007634A1">
      <w:pPr>
        <w:rPr>
          <w:iCs/>
        </w:rPr>
      </w:pPr>
      <w:r>
        <w:rPr>
          <w:iCs/>
        </w:rPr>
        <w:t xml:space="preserve">The nugget effect composition experiments I in the above shows that the intra-unit variation can be directly calculated if the grid level sample units are </w:t>
      </w:r>
      <w:proofErr w:type="spellStart"/>
      <w:r>
        <w:rPr>
          <w:iCs/>
        </w:rPr>
        <w:t>iid</w:t>
      </w:r>
      <w:proofErr w:type="spellEnd"/>
      <w:r>
        <w:rPr>
          <w:iCs/>
        </w:rPr>
        <w:t xml:space="preserve"> and are not spatially correlated. However, in the case of spatial variations of aggregated data from spatially correlated grid level sample units, the intra-unit variation is the information loss when aggregating grids data into areal observations and the grids level nugget effect cannot be calculated directly like before. To illustrate this phenomenon, a multivariate normal distribution function with covariance function is used to simulate a realization of the grids level data based on this configuration.</w:t>
      </w:r>
      <w:r w:rsidR="007F44AF">
        <w:rPr>
          <w:iCs/>
        </w:rPr>
        <w:t xml:space="preserve"> To test another covariance function different than </w:t>
      </w:r>
      <w:proofErr w:type="spellStart"/>
      <w:r w:rsidR="007F44AF">
        <w:rPr>
          <w:iCs/>
        </w:rPr>
        <w:t>Matérn</w:t>
      </w:r>
      <w:proofErr w:type="spellEnd"/>
      <w:r w:rsidR="007F44AF">
        <w:rPr>
          <w:iCs/>
        </w:rPr>
        <w:t xml:space="preserve"> covariance function before, the </w:t>
      </w:r>
      <w:r w:rsidR="007F44AF">
        <w:rPr>
          <w:iCs/>
        </w:rPr>
        <w:lastRenderedPageBreak/>
        <w:t>exponential covariance is used here as a test example whose corresponding covariance function depends on the distance r between two points.</w:t>
      </w:r>
    </w:p>
    <w:p w14:paraId="5758C4DE" w14:textId="5CDBC847" w:rsidR="007634A1" w:rsidRDefault="007634A1" w:rsidP="00304680">
      <w:pPr>
        <w:rPr>
          <w:iCs/>
        </w:rPr>
      </w:pPr>
    </w:p>
    <w:p w14:paraId="4834CB37" w14:textId="77777777" w:rsidR="007634A1" w:rsidRPr="00B93D10" w:rsidRDefault="00FB5091" w:rsidP="007634A1">
      <w:pPr>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 ~ N(</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0</m:t>
              </m:r>
            </m:sub>
          </m:sSub>
          <m:r>
            <w:rPr>
              <w:rFonts w:ascii="Cambria Math" w:hAnsi="Cambria Math"/>
            </w:rPr>
            <m:t xml:space="preserve">, </m:t>
          </m:r>
          <m:r>
            <m:rPr>
              <m:sty m:val="b"/>
            </m:rPr>
            <w:rPr>
              <w:rFonts w:ascii="Cambria Math" w:hAnsi="Cambria Math"/>
            </w:rPr>
            <m:t>Σ</m:t>
          </m:r>
          <m:r>
            <w:rPr>
              <w:rFonts w:ascii="Cambria Math" w:hAnsi="Cambria Math"/>
            </w:rPr>
            <m:t>)</m:t>
          </m:r>
        </m:oMath>
      </m:oMathPara>
    </w:p>
    <w:p w14:paraId="2C64DE64" w14:textId="77777777" w:rsidR="007634A1" w:rsidRPr="00B93D10" w:rsidRDefault="007634A1" w:rsidP="007634A1">
      <w:pPr>
        <w:rPr>
          <w:iCs/>
        </w:rPr>
      </w:pPr>
    </w:p>
    <w:p w14:paraId="34B45AE6" w14:textId="5957BBB5" w:rsidR="007634A1" w:rsidRDefault="007F44AF" w:rsidP="007634A1">
      <w:pPr>
        <w:rPr>
          <w:iCs/>
        </w:rPr>
      </w:pPr>
      <m:oMathPara>
        <m:oMath>
          <m:r>
            <w:rPr>
              <w:rFonts w:ascii="Cambria Math" w:hAnsi="Cambria Math"/>
            </w:rPr>
            <m:t>C</m:t>
          </m:r>
          <m:d>
            <m:dPr>
              <m:ctrlPr>
                <w:rPr>
                  <w:rFonts w:ascii="Cambria Math" w:hAnsi="Cambria Math"/>
                  <w:i/>
                  <w:iCs/>
                </w:rPr>
              </m:ctrlPr>
            </m:dPr>
            <m:e>
              <m:r>
                <w:rPr>
                  <w:rFonts w:ascii="Cambria Math" w:hAnsi="Cambria Math"/>
                </w:rPr>
                <m:t>r</m:t>
              </m:r>
            </m:e>
          </m:d>
          <m:r>
            <w:rPr>
              <w:rFonts w:ascii="Cambria Math" w:hAnsi="Cambria Math"/>
            </w:rPr>
            <m:t xml:space="preserve">= </m:t>
          </m:r>
          <m:sSup>
            <m:sSupPr>
              <m:ctrlPr>
                <w:rPr>
                  <w:rFonts w:ascii="Cambria Math" w:hAnsi="Cambria Math"/>
                  <w:i/>
                  <w:iCs/>
                </w:rPr>
              </m:ctrlPr>
            </m:sSupPr>
            <m:e>
              <m:r>
                <w:rPr>
                  <w:rFonts w:ascii="Cambria Math" w:hAnsi="Cambria Math"/>
                </w:rPr>
                <m:t>e</m:t>
              </m:r>
            </m:e>
            <m:sup>
              <m:r>
                <w:rPr>
                  <w:rFonts w:ascii="Cambria Math" w:hAnsi="Cambria Math"/>
                </w:rPr>
                <m:t>-r</m:t>
              </m:r>
            </m:sup>
          </m:sSup>
        </m:oMath>
      </m:oMathPara>
    </w:p>
    <w:p w14:paraId="406827BB" w14:textId="76C915EF" w:rsidR="00304680" w:rsidRDefault="00304680" w:rsidP="00304680">
      <w:pPr>
        <w:rPr>
          <w:iCs/>
        </w:rPr>
      </w:pPr>
    </w:p>
    <w:p w14:paraId="06CBC466" w14:textId="348BCA32" w:rsidR="007F44AF" w:rsidRDefault="007F44AF" w:rsidP="007F44AF">
      <w:pPr>
        <w:rPr>
          <w:iCs/>
        </w:rPr>
      </w:pPr>
      <w:r>
        <w:rPr>
          <w:iCs/>
        </w:rPr>
        <w:t>Similarly, an exponential correlated grids level simulation is generated, and the 0.1m area observation can also be obtained.</w:t>
      </w:r>
    </w:p>
    <w:p w14:paraId="1B5B6C56" w14:textId="435D01AF" w:rsidR="00304680" w:rsidRDefault="00304680" w:rsidP="00304680">
      <w:pPr>
        <w:rPr>
          <w:iCs/>
        </w:rPr>
      </w:pPr>
    </w:p>
    <w:p w14:paraId="4D24AF8D" w14:textId="6318A8B7" w:rsidR="00304680" w:rsidRDefault="007F44AF" w:rsidP="00304680">
      <w:pPr>
        <w:rPr>
          <w:iCs/>
        </w:rPr>
      </w:pPr>
      <w:r>
        <w:rPr>
          <w:iCs/>
          <w:noProof/>
        </w:rPr>
        <w:drawing>
          <wp:inline distT="0" distB="0" distL="0" distR="0" wp14:anchorId="2657E053" wp14:editId="6C4F963F">
            <wp:extent cx="2905125" cy="207517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929221" cy="2092390"/>
                    </a:xfrm>
                    <a:prstGeom prst="rect">
                      <a:avLst/>
                    </a:prstGeom>
                  </pic:spPr>
                </pic:pic>
              </a:graphicData>
            </a:graphic>
          </wp:inline>
        </w:drawing>
      </w:r>
      <w:r>
        <w:rPr>
          <w:iCs/>
          <w:noProof/>
        </w:rPr>
        <w:drawing>
          <wp:inline distT="0" distB="0" distL="0" distR="0" wp14:anchorId="440D5836" wp14:editId="240A8A01">
            <wp:extent cx="2905125" cy="207517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2918078" cy="2084431"/>
                    </a:xfrm>
                    <a:prstGeom prst="rect">
                      <a:avLst/>
                    </a:prstGeom>
                  </pic:spPr>
                </pic:pic>
              </a:graphicData>
            </a:graphic>
          </wp:inline>
        </w:drawing>
      </w:r>
    </w:p>
    <w:p w14:paraId="38C99793" w14:textId="28C8A3F7" w:rsidR="00304680" w:rsidRDefault="00304680" w:rsidP="00304680">
      <w:pPr>
        <w:rPr>
          <w:iCs/>
        </w:rPr>
      </w:pPr>
    </w:p>
    <w:p w14:paraId="55AD61D3" w14:textId="5291E73D" w:rsidR="007F44AF" w:rsidRDefault="007F44AF" w:rsidP="007F44AF">
      <w:pPr>
        <w:rPr>
          <w:iCs/>
        </w:rPr>
      </w:pPr>
      <w:r>
        <w:rPr>
          <w:iCs/>
        </w:rPr>
        <w:t xml:space="preserve">Based on the averaging configuration, n is 100 in this case since we only can observe averaged 100 grids from the 0.1m resolution area observation. Thus, we expect the INLA() function can reveal the nugget effect value </w:t>
      </w:r>
      <m:oMath>
        <m:sSubSup>
          <m:sSubSupPr>
            <m:ctrlPr>
              <w:rPr>
                <w:rFonts w:ascii="Cambria Math" w:hAnsi="Cambria Math"/>
                <w:i/>
                <w:iCs/>
              </w:rPr>
            </m:ctrlPr>
          </m:sSubSupPr>
          <m:e>
            <m:r>
              <w:rPr>
                <w:rFonts w:ascii="Cambria Math" w:hAnsi="Cambria Math"/>
              </w:rPr>
              <m:t>σ</m:t>
            </m:r>
          </m:e>
          <m:sub>
            <m:r>
              <w:rPr>
                <w:rFonts w:ascii="Cambria Math" w:hAnsi="Cambria Math"/>
              </w:rPr>
              <m:t>e</m:t>
            </m:r>
          </m:sub>
          <m:sup>
            <m:r>
              <w:rPr>
                <w:rFonts w:ascii="Cambria Math" w:hAnsi="Cambria Math"/>
              </w:rPr>
              <m:t>2</m:t>
            </m:r>
          </m:sup>
        </m:sSubSup>
      </m:oMath>
      <w:r>
        <w:rPr>
          <w:iCs/>
        </w:rPr>
        <w:t xml:space="preserve"> = 12 for the grids level observation and </w:t>
      </w:r>
      <m:oMath>
        <m:f>
          <m:fPr>
            <m:ctrlPr>
              <w:rPr>
                <w:rFonts w:ascii="Cambria Math" w:hAnsi="Cambria Math"/>
                <w:i/>
                <w:iCs/>
              </w:rPr>
            </m:ctrlPr>
          </m:fPr>
          <m:num>
            <m:sSubSup>
              <m:sSubSupPr>
                <m:ctrlPr>
                  <w:rPr>
                    <w:rFonts w:ascii="Cambria Math" w:hAnsi="Cambria Math"/>
                    <w:i/>
                    <w:iCs/>
                  </w:rPr>
                </m:ctrlPr>
              </m:sSubSupPr>
              <m:e>
                <m:r>
                  <w:rPr>
                    <w:rFonts w:ascii="Cambria Math" w:hAnsi="Cambria Math"/>
                  </w:rPr>
                  <m:t>σ</m:t>
                </m:r>
              </m:e>
              <m:sub>
                <m:r>
                  <w:rPr>
                    <w:rFonts w:ascii="Cambria Math" w:hAnsi="Cambria Math"/>
                  </w:rPr>
                  <m:t>e</m:t>
                </m:r>
              </m:sub>
              <m:sup>
                <m:r>
                  <w:rPr>
                    <w:rFonts w:ascii="Cambria Math" w:hAnsi="Cambria Math"/>
                  </w:rPr>
                  <m:t>2</m:t>
                </m:r>
              </m:sup>
            </m:sSubSup>
          </m:num>
          <m:den>
            <m:r>
              <w:rPr>
                <w:rFonts w:ascii="Cambria Math" w:hAnsi="Cambria Math"/>
              </w:rPr>
              <m:t>100</m:t>
            </m:r>
          </m:den>
        </m:f>
        <m:r>
          <w:rPr>
            <w:rFonts w:ascii="Cambria Math" w:hAnsi="Cambria Math"/>
          </w:rPr>
          <m:t>=0.12</m:t>
        </m:r>
      </m:oMath>
      <w:r>
        <w:rPr>
          <w:iCs/>
        </w:rPr>
        <w:t xml:space="preserve"> for the 0.1m area observation when covariance function is 0. However, since the grids level is exponentially correlated with each other in this experiment, the variances of gaussian observations for the 0.1m area observation is expected to be larger than </w:t>
      </w:r>
      <m:oMath>
        <m:f>
          <m:fPr>
            <m:ctrlPr>
              <w:rPr>
                <w:rFonts w:ascii="Cambria Math" w:hAnsi="Cambria Math"/>
                <w:i/>
                <w:iCs/>
              </w:rPr>
            </m:ctrlPr>
          </m:fPr>
          <m:num>
            <m:sSubSup>
              <m:sSubSupPr>
                <m:ctrlPr>
                  <w:rPr>
                    <w:rFonts w:ascii="Cambria Math" w:hAnsi="Cambria Math"/>
                    <w:i/>
                    <w:iCs/>
                  </w:rPr>
                </m:ctrlPr>
              </m:sSubSupPr>
              <m:e>
                <m:r>
                  <w:rPr>
                    <w:rFonts w:ascii="Cambria Math" w:hAnsi="Cambria Math"/>
                  </w:rPr>
                  <m:t>σ</m:t>
                </m:r>
              </m:e>
              <m:sub>
                <m:r>
                  <w:rPr>
                    <w:rFonts w:ascii="Cambria Math" w:hAnsi="Cambria Math"/>
                  </w:rPr>
                  <m:t>e</m:t>
                </m:r>
              </m:sub>
              <m:sup>
                <m:r>
                  <w:rPr>
                    <w:rFonts w:ascii="Cambria Math" w:hAnsi="Cambria Math"/>
                  </w:rPr>
                  <m:t>2</m:t>
                </m:r>
              </m:sup>
            </m:sSubSup>
          </m:num>
          <m:den>
            <m:r>
              <w:rPr>
                <w:rFonts w:ascii="Cambria Math" w:hAnsi="Cambria Math"/>
              </w:rPr>
              <m:t>100</m:t>
            </m:r>
          </m:den>
        </m:f>
        <m:r>
          <w:rPr>
            <w:rFonts w:ascii="Cambria Math" w:hAnsi="Cambria Math"/>
          </w:rPr>
          <m:t>=0.12</m:t>
        </m:r>
      </m:oMath>
      <w:r>
        <w:rPr>
          <w:iCs/>
        </w:rPr>
        <w:t>.</w:t>
      </w:r>
    </w:p>
    <w:p w14:paraId="57ADD71D" w14:textId="43225BC3" w:rsidR="00304680" w:rsidRDefault="00304680" w:rsidP="00304680">
      <w:pPr>
        <w:rPr>
          <w:iCs/>
        </w:rPr>
      </w:pPr>
    </w:p>
    <w:p w14:paraId="182714B8" w14:textId="5EC850B1" w:rsidR="00304680" w:rsidRDefault="007F44AF" w:rsidP="00304680">
      <w:pPr>
        <w:rPr>
          <w:iCs/>
        </w:rPr>
      </w:pPr>
      <w:r>
        <w:rPr>
          <w:iCs/>
          <w:noProof/>
        </w:rPr>
        <w:drawing>
          <wp:inline distT="0" distB="0" distL="0" distR="0" wp14:anchorId="4B1BB80F" wp14:editId="4B8B6440">
            <wp:extent cx="59436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45CC6D25" w14:textId="77777777" w:rsidR="007F44AF" w:rsidRDefault="007F44AF" w:rsidP="00304680">
      <w:pPr>
        <w:rPr>
          <w:iCs/>
        </w:rPr>
      </w:pPr>
    </w:p>
    <w:p w14:paraId="31A7E568" w14:textId="348B8903" w:rsidR="00304680" w:rsidRDefault="007F44AF" w:rsidP="00304680">
      <w:pPr>
        <w:rPr>
          <w:iCs/>
        </w:rPr>
      </w:pPr>
      <w:r>
        <w:rPr>
          <w:iCs/>
          <w:noProof/>
        </w:rPr>
        <w:drawing>
          <wp:inline distT="0" distB="0" distL="0" distR="0" wp14:anchorId="68141A3E" wp14:editId="69D44BC1">
            <wp:extent cx="59436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78E244EA" w14:textId="77777777" w:rsidR="00304680" w:rsidRDefault="00304680" w:rsidP="00304680">
      <w:pPr>
        <w:rPr>
          <w:iCs/>
        </w:rPr>
      </w:pPr>
    </w:p>
    <w:p w14:paraId="0BBBE38E" w14:textId="42157462" w:rsidR="00304680" w:rsidRDefault="00304680" w:rsidP="0053791E">
      <w:pPr>
        <w:rPr>
          <w:iCs/>
        </w:rPr>
      </w:pPr>
    </w:p>
    <w:p w14:paraId="4C1EBD7A" w14:textId="5257BE0C" w:rsidR="00304680" w:rsidRDefault="00304680" w:rsidP="0053791E">
      <w:pPr>
        <w:rPr>
          <w:iCs/>
        </w:rPr>
      </w:pPr>
    </w:p>
    <w:p w14:paraId="0B22AC34" w14:textId="4C34F233" w:rsidR="00304680" w:rsidRDefault="00304680" w:rsidP="0053791E">
      <w:pPr>
        <w:rPr>
          <w:iCs/>
        </w:rPr>
      </w:pPr>
    </w:p>
    <w:p w14:paraId="263C67EB" w14:textId="766B7098" w:rsidR="00304680" w:rsidRDefault="00304680" w:rsidP="0053791E">
      <w:pPr>
        <w:rPr>
          <w:iCs/>
        </w:rPr>
      </w:pPr>
    </w:p>
    <w:p w14:paraId="12CB6956" w14:textId="2094D44C" w:rsidR="00304680" w:rsidRDefault="00304680" w:rsidP="0053791E">
      <w:pPr>
        <w:rPr>
          <w:iCs/>
        </w:rPr>
      </w:pPr>
    </w:p>
    <w:p w14:paraId="08A1291A" w14:textId="77777777" w:rsidR="00304680" w:rsidRDefault="00304680" w:rsidP="0053791E">
      <w:pPr>
        <w:rPr>
          <w:iCs/>
        </w:rPr>
      </w:pPr>
    </w:p>
    <w:p w14:paraId="7CF7EB05" w14:textId="77777777" w:rsidR="00304680" w:rsidRPr="0053791E" w:rsidRDefault="00304680" w:rsidP="0053791E">
      <w:pPr>
        <w:rPr>
          <w:iCs/>
        </w:rPr>
      </w:pPr>
    </w:p>
    <w:sectPr w:rsidR="00304680" w:rsidRPr="0053791E" w:rsidSect="00D12A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A1F60"/>
    <w:multiLevelType w:val="hybridMultilevel"/>
    <w:tmpl w:val="B9C8B218"/>
    <w:lvl w:ilvl="0" w:tplc="E8103E76">
      <w:start w:val="1"/>
      <w:numFmt w:val="bullet"/>
      <w:lvlText w:val="•"/>
      <w:lvlJc w:val="left"/>
      <w:pPr>
        <w:tabs>
          <w:tab w:val="num" w:pos="720"/>
        </w:tabs>
        <w:ind w:left="720" w:hanging="360"/>
      </w:pPr>
      <w:rPr>
        <w:rFonts w:ascii="Arial" w:hAnsi="Arial" w:hint="default"/>
      </w:rPr>
    </w:lvl>
    <w:lvl w:ilvl="1" w:tplc="AE5EDD3A" w:tentative="1">
      <w:start w:val="1"/>
      <w:numFmt w:val="bullet"/>
      <w:lvlText w:val="•"/>
      <w:lvlJc w:val="left"/>
      <w:pPr>
        <w:tabs>
          <w:tab w:val="num" w:pos="1440"/>
        </w:tabs>
        <w:ind w:left="1440" w:hanging="360"/>
      </w:pPr>
      <w:rPr>
        <w:rFonts w:ascii="Arial" w:hAnsi="Arial" w:hint="default"/>
      </w:rPr>
    </w:lvl>
    <w:lvl w:ilvl="2" w:tplc="7592E1E0" w:tentative="1">
      <w:start w:val="1"/>
      <w:numFmt w:val="bullet"/>
      <w:lvlText w:val="•"/>
      <w:lvlJc w:val="left"/>
      <w:pPr>
        <w:tabs>
          <w:tab w:val="num" w:pos="2160"/>
        </w:tabs>
        <w:ind w:left="2160" w:hanging="360"/>
      </w:pPr>
      <w:rPr>
        <w:rFonts w:ascii="Arial" w:hAnsi="Arial" w:hint="default"/>
      </w:rPr>
    </w:lvl>
    <w:lvl w:ilvl="3" w:tplc="DF9C02CA" w:tentative="1">
      <w:start w:val="1"/>
      <w:numFmt w:val="bullet"/>
      <w:lvlText w:val="•"/>
      <w:lvlJc w:val="left"/>
      <w:pPr>
        <w:tabs>
          <w:tab w:val="num" w:pos="2880"/>
        </w:tabs>
        <w:ind w:left="2880" w:hanging="360"/>
      </w:pPr>
      <w:rPr>
        <w:rFonts w:ascii="Arial" w:hAnsi="Arial" w:hint="default"/>
      </w:rPr>
    </w:lvl>
    <w:lvl w:ilvl="4" w:tplc="79C4C3B0" w:tentative="1">
      <w:start w:val="1"/>
      <w:numFmt w:val="bullet"/>
      <w:lvlText w:val="•"/>
      <w:lvlJc w:val="left"/>
      <w:pPr>
        <w:tabs>
          <w:tab w:val="num" w:pos="3600"/>
        </w:tabs>
        <w:ind w:left="3600" w:hanging="360"/>
      </w:pPr>
      <w:rPr>
        <w:rFonts w:ascii="Arial" w:hAnsi="Arial" w:hint="default"/>
      </w:rPr>
    </w:lvl>
    <w:lvl w:ilvl="5" w:tplc="C32E3790" w:tentative="1">
      <w:start w:val="1"/>
      <w:numFmt w:val="bullet"/>
      <w:lvlText w:val="•"/>
      <w:lvlJc w:val="left"/>
      <w:pPr>
        <w:tabs>
          <w:tab w:val="num" w:pos="4320"/>
        </w:tabs>
        <w:ind w:left="4320" w:hanging="360"/>
      </w:pPr>
      <w:rPr>
        <w:rFonts w:ascii="Arial" w:hAnsi="Arial" w:hint="default"/>
      </w:rPr>
    </w:lvl>
    <w:lvl w:ilvl="6" w:tplc="0632F316" w:tentative="1">
      <w:start w:val="1"/>
      <w:numFmt w:val="bullet"/>
      <w:lvlText w:val="•"/>
      <w:lvlJc w:val="left"/>
      <w:pPr>
        <w:tabs>
          <w:tab w:val="num" w:pos="5040"/>
        </w:tabs>
        <w:ind w:left="5040" w:hanging="360"/>
      </w:pPr>
      <w:rPr>
        <w:rFonts w:ascii="Arial" w:hAnsi="Arial" w:hint="default"/>
      </w:rPr>
    </w:lvl>
    <w:lvl w:ilvl="7" w:tplc="48266AF2" w:tentative="1">
      <w:start w:val="1"/>
      <w:numFmt w:val="bullet"/>
      <w:lvlText w:val="•"/>
      <w:lvlJc w:val="left"/>
      <w:pPr>
        <w:tabs>
          <w:tab w:val="num" w:pos="5760"/>
        </w:tabs>
        <w:ind w:left="5760" w:hanging="360"/>
      </w:pPr>
      <w:rPr>
        <w:rFonts w:ascii="Arial" w:hAnsi="Arial" w:hint="default"/>
      </w:rPr>
    </w:lvl>
    <w:lvl w:ilvl="8" w:tplc="4274CC2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B8D7198"/>
    <w:multiLevelType w:val="hybridMultilevel"/>
    <w:tmpl w:val="A5647F58"/>
    <w:lvl w:ilvl="0" w:tplc="C76ADA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8D0AB7"/>
    <w:multiLevelType w:val="hybridMultilevel"/>
    <w:tmpl w:val="7F0424BE"/>
    <w:lvl w:ilvl="0" w:tplc="5CE2AE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C3611D"/>
    <w:multiLevelType w:val="hybridMultilevel"/>
    <w:tmpl w:val="CD746C12"/>
    <w:lvl w:ilvl="0" w:tplc="69A4593E">
      <w:start w:val="1"/>
      <w:numFmt w:val="bullet"/>
      <w:lvlText w:val="•"/>
      <w:lvlJc w:val="left"/>
      <w:pPr>
        <w:tabs>
          <w:tab w:val="num" w:pos="720"/>
        </w:tabs>
        <w:ind w:left="720" w:hanging="360"/>
      </w:pPr>
      <w:rPr>
        <w:rFonts w:ascii="Arial" w:hAnsi="Arial" w:hint="default"/>
      </w:rPr>
    </w:lvl>
    <w:lvl w:ilvl="1" w:tplc="03A8A094" w:tentative="1">
      <w:start w:val="1"/>
      <w:numFmt w:val="bullet"/>
      <w:lvlText w:val="•"/>
      <w:lvlJc w:val="left"/>
      <w:pPr>
        <w:tabs>
          <w:tab w:val="num" w:pos="1440"/>
        </w:tabs>
        <w:ind w:left="1440" w:hanging="360"/>
      </w:pPr>
      <w:rPr>
        <w:rFonts w:ascii="Arial" w:hAnsi="Arial" w:hint="default"/>
      </w:rPr>
    </w:lvl>
    <w:lvl w:ilvl="2" w:tplc="E84060AA" w:tentative="1">
      <w:start w:val="1"/>
      <w:numFmt w:val="bullet"/>
      <w:lvlText w:val="•"/>
      <w:lvlJc w:val="left"/>
      <w:pPr>
        <w:tabs>
          <w:tab w:val="num" w:pos="2160"/>
        </w:tabs>
        <w:ind w:left="2160" w:hanging="360"/>
      </w:pPr>
      <w:rPr>
        <w:rFonts w:ascii="Arial" w:hAnsi="Arial" w:hint="default"/>
      </w:rPr>
    </w:lvl>
    <w:lvl w:ilvl="3" w:tplc="BB8EEC12" w:tentative="1">
      <w:start w:val="1"/>
      <w:numFmt w:val="bullet"/>
      <w:lvlText w:val="•"/>
      <w:lvlJc w:val="left"/>
      <w:pPr>
        <w:tabs>
          <w:tab w:val="num" w:pos="2880"/>
        </w:tabs>
        <w:ind w:left="2880" w:hanging="360"/>
      </w:pPr>
      <w:rPr>
        <w:rFonts w:ascii="Arial" w:hAnsi="Arial" w:hint="default"/>
      </w:rPr>
    </w:lvl>
    <w:lvl w:ilvl="4" w:tplc="2B50ED5E" w:tentative="1">
      <w:start w:val="1"/>
      <w:numFmt w:val="bullet"/>
      <w:lvlText w:val="•"/>
      <w:lvlJc w:val="left"/>
      <w:pPr>
        <w:tabs>
          <w:tab w:val="num" w:pos="3600"/>
        </w:tabs>
        <w:ind w:left="3600" w:hanging="360"/>
      </w:pPr>
      <w:rPr>
        <w:rFonts w:ascii="Arial" w:hAnsi="Arial" w:hint="default"/>
      </w:rPr>
    </w:lvl>
    <w:lvl w:ilvl="5" w:tplc="DBAE6118" w:tentative="1">
      <w:start w:val="1"/>
      <w:numFmt w:val="bullet"/>
      <w:lvlText w:val="•"/>
      <w:lvlJc w:val="left"/>
      <w:pPr>
        <w:tabs>
          <w:tab w:val="num" w:pos="4320"/>
        </w:tabs>
        <w:ind w:left="4320" w:hanging="360"/>
      </w:pPr>
      <w:rPr>
        <w:rFonts w:ascii="Arial" w:hAnsi="Arial" w:hint="default"/>
      </w:rPr>
    </w:lvl>
    <w:lvl w:ilvl="6" w:tplc="35DA442C" w:tentative="1">
      <w:start w:val="1"/>
      <w:numFmt w:val="bullet"/>
      <w:lvlText w:val="•"/>
      <w:lvlJc w:val="left"/>
      <w:pPr>
        <w:tabs>
          <w:tab w:val="num" w:pos="5040"/>
        </w:tabs>
        <w:ind w:left="5040" w:hanging="360"/>
      </w:pPr>
      <w:rPr>
        <w:rFonts w:ascii="Arial" w:hAnsi="Arial" w:hint="default"/>
      </w:rPr>
    </w:lvl>
    <w:lvl w:ilvl="7" w:tplc="CE7C1C28" w:tentative="1">
      <w:start w:val="1"/>
      <w:numFmt w:val="bullet"/>
      <w:lvlText w:val="•"/>
      <w:lvlJc w:val="left"/>
      <w:pPr>
        <w:tabs>
          <w:tab w:val="num" w:pos="5760"/>
        </w:tabs>
        <w:ind w:left="5760" w:hanging="360"/>
      </w:pPr>
      <w:rPr>
        <w:rFonts w:ascii="Arial" w:hAnsi="Arial" w:hint="default"/>
      </w:rPr>
    </w:lvl>
    <w:lvl w:ilvl="8" w:tplc="B40E181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BD"/>
    <w:rsid w:val="0006298F"/>
    <w:rsid w:val="000F44B5"/>
    <w:rsid w:val="001013FC"/>
    <w:rsid w:val="001E1B72"/>
    <w:rsid w:val="00283300"/>
    <w:rsid w:val="00304680"/>
    <w:rsid w:val="00356946"/>
    <w:rsid w:val="00513FAF"/>
    <w:rsid w:val="0053791E"/>
    <w:rsid w:val="005E1E1C"/>
    <w:rsid w:val="005F1D06"/>
    <w:rsid w:val="00725E63"/>
    <w:rsid w:val="007634A1"/>
    <w:rsid w:val="00774F5C"/>
    <w:rsid w:val="007F44AF"/>
    <w:rsid w:val="008134C6"/>
    <w:rsid w:val="008A5C7A"/>
    <w:rsid w:val="008A70BD"/>
    <w:rsid w:val="00946319"/>
    <w:rsid w:val="00970719"/>
    <w:rsid w:val="00A573C5"/>
    <w:rsid w:val="00A753B8"/>
    <w:rsid w:val="00B5547F"/>
    <w:rsid w:val="00B56FFF"/>
    <w:rsid w:val="00B93D10"/>
    <w:rsid w:val="00C477C6"/>
    <w:rsid w:val="00C87AA7"/>
    <w:rsid w:val="00CD02FF"/>
    <w:rsid w:val="00D12A47"/>
    <w:rsid w:val="00D71635"/>
    <w:rsid w:val="00EC6D80"/>
    <w:rsid w:val="00F1338A"/>
    <w:rsid w:val="00F50CD9"/>
    <w:rsid w:val="00FB5091"/>
    <w:rsid w:val="00FD05BE"/>
    <w:rsid w:val="00FD17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F286E8"/>
  <w15:chartTrackingRefBased/>
  <w15:docId w15:val="{FC1194C1-1B47-B947-991C-B14DA4863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70BD"/>
    <w:rPr>
      <w:color w:val="808080"/>
    </w:rPr>
  </w:style>
  <w:style w:type="paragraph" w:styleId="ListParagraph">
    <w:name w:val="List Paragraph"/>
    <w:basedOn w:val="Normal"/>
    <w:uiPriority w:val="34"/>
    <w:qFormat/>
    <w:rsid w:val="005379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516631">
      <w:bodyDiv w:val="1"/>
      <w:marLeft w:val="0"/>
      <w:marRight w:val="0"/>
      <w:marTop w:val="0"/>
      <w:marBottom w:val="0"/>
      <w:divBdr>
        <w:top w:val="none" w:sz="0" w:space="0" w:color="auto"/>
        <w:left w:val="none" w:sz="0" w:space="0" w:color="auto"/>
        <w:bottom w:val="none" w:sz="0" w:space="0" w:color="auto"/>
        <w:right w:val="none" w:sz="0" w:space="0" w:color="auto"/>
      </w:divBdr>
      <w:divsChild>
        <w:div w:id="907960083">
          <w:marLeft w:val="360"/>
          <w:marRight w:val="0"/>
          <w:marTop w:val="200"/>
          <w:marBottom w:val="0"/>
          <w:divBdr>
            <w:top w:val="none" w:sz="0" w:space="0" w:color="auto"/>
            <w:left w:val="none" w:sz="0" w:space="0" w:color="auto"/>
            <w:bottom w:val="none" w:sz="0" w:space="0" w:color="auto"/>
            <w:right w:val="none" w:sz="0" w:space="0" w:color="auto"/>
          </w:divBdr>
        </w:div>
      </w:divsChild>
    </w:div>
    <w:div w:id="509102891">
      <w:bodyDiv w:val="1"/>
      <w:marLeft w:val="0"/>
      <w:marRight w:val="0"/>
      <w:marTop w:val="0"/>
      <w:marBottom w:val="0"/>
      <w:divBdr>
        <w:top w:val="none" w:sz="0" w:space="0" w:color="auto"/>
        <w:left w:val="none" w:sz="0" w:space="0" w:color="auto"/>
        <w:bottom w:val="none" w:sz="0" w:space="0" w:color="auto"/>
        <w:right w:val="none" w:sz="0" w:space="0" w:color="auto"/>
      </w:divBdr>
      <w:divsChild>
        <w:div w:id="191542983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TotalTime>
  <Pages>12</Pages>
  <Words>2235</Words>
  <Characters>12743</Characters>
  <Application>Microsoft Office Word</Application>
  <DocSecurity>0</DocSecurity>
  <Lines>106</Lines>
  <Paragraphs>29</Paragraphs>
  <ScaleCrop>false</ScaleCrop>
  <Company/>
  <LinksUpToDate>false</LinksUpToDate>
  <CharactersWithSpaces>14949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Bowen</dc:creator>
  <cp:keywords/>
  <dc:description/>
  <cp:lastModifiedBy>He, Bowen</cp:lastModifiedBy>
  <cp:revision>20</cp:revision>
  <dcterms:created xsi:type="dcterms:W3CDTF">2021-11-17T16:33:00Z</dcterms:created>
  <dcterms:modified xsi:type="dcterms:W3CDTF">2021-12-02T01:43:00Z</dcterms:modified>
</cp:coreProperties>
</file>