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39A" w:rsidRDefault="00A0639A" w:rsidP="00A0639A">
      <w:pPr>
        <w:pStyle w:val="Title"/>
      </w:pPr>
      <w:r>
        <w:t>Udacity Tableau Course Notes</w:t>
      </w:r>
    </w:p>
    <w:p w:rsidR="00A0639A" w:rsidRDefault="00A0639A" w:rsidP="00A0639A">
      <w:pPr>
        <w:pStyle w:val="Heading1"/>
      </w:pPr>
      <w:r>
        <w:t>Fundamentals</w:t>
      </w:r>
    </w:p>
    <w:p w:rsidR="00A0639A" w:rsidRDefault="00A0639A" w:rsidP="00A0639A">
      <w:pPr>
        <w:pStyle w:val="Heading2"/>
      </w:pPr>
      <w:r>
        <w:t>Data Types</w:t>
      </w:r>
    </w:p>
    <w:p w:rsidR="00A0639A" w:rsidRDefault="00A0639A" w:rsidP="00A0639A">
      <w:pPr>
        <w:pStyle w:val="ListParagraph"/>
        <w:numPr>
          <w:ilvl w:val="0"/>
          <w:numId w:val="1"/>
        </w:numPr>
      </w:pPr>
      <w:r>
        <w:t>Quantitative Data</w:t>
      </w:r>
    </w:p>
    <w:p w:rsidR="00A0639A" w:rsidRDefault="00A0639A" w:rsidP="00A0639A">
      <w:pPr>
        <w:pStyle w:val="ListParagraph"/>
        <w:numPr>
          <w:ilvl w:val="1"/>
          <w:numId w:val="1"/>
        </w:numPr>
      </w:pPr>
      <w:r w:rsidRPr="00253C4D">
        <w:rPr>
          <w:b/>
        </w:rPr>
        <w:t>Continuous</w:t>
      </w:r>
      <w:r>
        <w:t>: income per person</w:t>
      </w:r>
    </w:p>
    <w:p w:rsidR="00A0639A" w:rsidRDefault="00A0639A" w:rsidP="00A0639A">
      <w:pPr>
        <w:pStyle w:val="ListParagraph"/>
        <w:numPr>
          <w:ilvl w:val="1"/>
          <w:numId w:val="1"/>
        </w:numPr>
      </w:pPr>
      <w:r w:rsidRPr="00253C4D">
        <w:rPr>
          <w:b/>
        </w:rPr>
        <w:t>Discrete</w:t>
      </w:r>
      <w:r>
        <w:t>: total population</w:t>
      </w:r>
    </w:p>
    <w:p w:rsidR="00253C4D" w:rsidRDefault="00253C4D" w:rsidP="00253C4D">
      <w:pPr>
        <w:pStyle w:val="ListParagraph"/>
        <w:numPr>
          <w:ilvl w:val="0"/>
          <w:numId w:val="1"/>
        </w:numPr>
      </w:pPr>
      <w:r>
        <w:t>Categorical Data</w:t>
      </w:r>
    </w:p>
    <w:p w:rsidR="00253C4D" w:rsidRDefault="00253C4D" w:rsidP="00253C4D">
      <w:pPr>
        <w:pStyle w:val="ListParagraph"/>
        <w:numPr>
          <w:ilvl w:val="1"/>
          <w:numId w:val="1"/>
        </w:numPr>
      </w:pPr>
      <w:r w:rsidRPr="00253C4D">
        <w:rPr>
          <w:b/>
        </w:rPr>
        <w:t>Nominal</w:t>
      </w:r>
      <w:r>
        <w:t>: geographical region</w:t>
      </w:r>
    </w:p>
    <w:p w:rsidR="00253C4D" w:rsidRDefault="00253C4D" w:rsidP="00253C4D">
      <w:pPr>
        <w:pStyle w:val="ListParagraph"/>
        <w:numPr>
          <w:ilvl w:val="1"/>
          <w:numId w:val="1"/>
        </w:numPr>
      </w:pPr>
      <w:r w:rsidRPr="00253C4D">
        <w:rPr>
          <w:b/>
        </w:rPr>
        <w:t>Ordered</w:t>
      </w:r>
      <w:r>
        <w:t>: population bins, difficulties</w:t>
      </w:r>
    </w:p>
    <w:p w:rsidR="00253C4D" w:rsidRDefault="000D440D" w:rsidP="000D440D">
      <w:pPr>
        <w:pStyle w:val="Heading2"/>
      </w:pPr>
      <w:r>
        <w:t>Examples of Data Visualizations</w:t>
      </w:r>
    </w:p>
    <w:p w:rsidR="000D440D" w:rsidRPr="000D440D" w:rsidRDefault="000D440D" w:rsidP="000D440D">
      <w:r>
        <w:rPr>
          <w:noProof/>
        </w:rPr>
        <w:drawing>
          <wp:inline distT="0" distB="0" distL="0" distR="0">
            <wp:extent cx="3418205" cy="3890010"/>
            <wp:effectExtent l="0" t="0" r="0" b="0"/>
            <wp:docPr id="5" name="Picture 5" descr="https://d17h27t6h515a5.cloudfront.net/topher/2017/April/58f937fc_ugly/ug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17h27t6h515a5.cloudfront.net/topher/2017/April/58f937fc_ugly/ugly.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18205" cy="3890010"/>
                    </a:xfrm>
                    <a:prstGeom prst="rect">
                      <a:avLst/>
                    </a:prstGeom>
                    <a:noFill/>
                    <a:ln>
                      <a:noFill/>
                    </a:ln>
                  </pic:spPr>
                </pic:pic>
              </a:graphicData>
            </a:graphic>
          </wp:inline>
        </w:drawing>
      </w:r>
    </w:p>
    <w:p w:rsidR="000D440D" w:rsidRDefault="000D440D" w:rsidP="000D440D">
      <w:r>
        <w:rPr>
          <w:noProof/>
        </w:rPr>
        <w:lastRenderedPageBreak/>
        <w:drawing>
          <wp:inline distT="0" distB="0" distL="0" distR="0">
            <wp:extent cx="3467735" cy="3924935"/>
            <wp:effectExtent l="0" t="0" r="0" b="0"/>
            <wp:docPr id="4" name="Picture 4" descr="https://d17h27t6h515a5.cloudfront.net/topher/2017/April/58f93809_bad/b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17h27t6h515a5.cloudfront.net/topher/2017/April/58f93809_bad/b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67735" cy="3924935"/>
                    </a:xfrm>
                    <a:prstGeom prst="rect">
                      <a:avLst/>
                    </a:prstGeom>
                    <a:noFill/>
                    <a:ln>
                      <a:noFill/>
                    </a:ln>
                  </pic:spPr>
                </pic:pic>
              </a:graphicData>
            </a:graphic>
          </wp:inline>
        </w:drawing>
      </w:r>
    </w:p>
    <w:p w:rsidR="000D440D" w:rsidRPr="000D440D" w:rsidRDefault="000D440D" w:rsidP="000D440D"/>
    <w:p w:rsidR="000D440D" w:rsidRPr="000D440D" w:rsidRDefault="000D440D" w:rsidP="000D440D">
      <w:r>
        <w:rPr>
          <w:noProof/>
        </w:rPr>
        <w:drawing>
          <wp:inline distT="0" distB="0" distL="0" distR="0">
            <wp:extent cx="5943600" cy="1820474"/>
            <wp:effectExtent l="0" t="0" r="0" b="8890"/>
            <wp:docPr id="3" name="Picture 3" descr="https://d17h27t6h515a5.cloudfront.net/topher/2017/April/58f93815_good/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17h27t6h515a5.cloudfront.net/topher/2017/April/58f93815_good/goo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20474"/>
                    </a:xfrm>
                    <a:prstGeom prst="rect">
                      <a:avLst/>
                    </a:prstGeom>
                    <a:noFill/>
                    <a:ln>
                      <a:noFill/>
                    </a:ln>
                  </pic:spPr>
                </pic:pic>
              </a:graphicData>
            </a:graphic>
          </wp:inline>
        </w:drawing>
      </w:r>
    </w:p>
    <w:p w:rsidR="000D440D" w:rsidRPr="000D440D" w:rsidRDefault="000D440D" w:rsidP="000D440D">
      <w:r>
        <w:rPr>
          <w:noProof/>
        </w:rPr>
        <w:lastRenderedPageBreak/>
        <w:drawing>
          <wp:inline distT="0" distB="0" distL="0" distR="0">
            <wp:extent cx="5943600" cy="2383629"/>
            <wp:effectExtent l="0" t="0" r="0" b="0"/>
            <wp:docPr id="2" name="Picture 2" descr="https://d17h27t6h515a5.cloudfront.net/topher/2017/April/58f9385b_small-multiples-example/small-multiple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17h27t6h515a5.cloudfront.net/topher/2017/April/58f9385b_small-multiples-example/small-multiples-examp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383629"/>
                    </a:xfrm>
                    <a:prstGeom prst="rect">
                      <a:avLst/>
                    </a:prstGeom>
                    <a:noFill/>
                    <a:ln>
                      <a:noFill/>
                    </a:ln>
                  </pic:spPr>
                </pic:pic>
              </a:graphicData>
            </a:graphic>
          </wp:inline>
        </w:drawing>
      </w:r>
    </w:p>
    <w:p w:rsidR="00A0639A" w:rsidRDefault="000D440D" w:rsidP="000D440D">
      <w:pPr>
        <w:pStyle w:val="Heading2"/>
      </w:pPr>
      <w:r>
        <w:t>Visual Encodings</w:t>
      </w:r>
    </w:p>
    <w:p w:rsidR="000D440D" w:rsidRDefault="000D440D" w:rsidP="000D440D">
      <w:pPr>
        <w:pStyle w:val="ListParagraph"/>
        <w:numPr>
          <w:ilvl w:val="0"/>
          <w:numId w:val="12"/>
        </w:numPr>
      </w:pPr>
      <w:r>
        <w:t>It is hard to visualize more than 2-D…</w:t>
      </w:r>
    </w:p>
    <w:p w:rsidR="00691FB4" w:rsidRDefault="000D440D" w:rsidP="00691FB4">
      <w:pPr>
        <w:pStyle w:val="ListParagraph"/>
        <w:numPr>
          <w:ilvl w:val="0"/>
          <w:numId w:val="12"/>
        </w:numPr>
      </w:pPr>
      <w:r w:rsidRPr="00442620">
        <w:rPr>
          <w:b/>
        </w:rPr>
        <w:t>Retinal variables</w:t>
      </w:r>
      <w:r>
        <w:t xml:space="preserve"> can be used to encode additional dimensions</w:t>
      </w:r>
    </w:p>
    <w:tbl>
      <w:tblPr>
        <w:tblStyle w:val="TableGrid"/>
        <w:tblW w:w="0" w:type="auto"/>
        <w:tblInd w:w="1440" w:type="dxa"/>
        <w:tblLook w:val="04A0" w:firstRow="1" w:lastRow="0" w:firstColumn="1" w:lastColumn="0" w:noHBand="0" w:noVBand="1"/>
      </w:tblPr>
      <w:tblGrid>
        <w:gridCol w:w="3980"/>
        <w:gridCol w:w="3930"/>
      </w:tblGrid>
      <w:tr w:rsidR="00691FB4" w:rsidTr="00473AED">
        <w:tc>
          <w:tcPr>
            <w:tcW w:w="4675" w:type="dxa"/>
          </w:tcPr>
          <w:p w:rsidR="00691FB4" w:rsidRDefault="00691FB4" w:rsidP="00473AED">
            <w:r>
              <w:t>Ordered</w:t>
            </w:r>
          </w:p>
        </w:tc>
        <w:tc>
          <w:tcPr>
            <w:tcW w:w="4675" w:type="dxa"/>
          </w:tcPr>
          <w:p w:rsidR="00691FB4" w:rsidRDefault="00691FB4" w:rsidP="00473AED">
            <w:r>
              <w:t>Nominal</w:t>
            </w:r>
          </w:p>
        </w:tc>
      </w:tr>
      <w:tr w:rsidR="00691FB4" w:rsidTr="00473AED">
        <w:tc>
          <w:tcPr>
            <w:tcW w:w="4675" w:type="dxa"/>
          </w:tcPr>
          <w:p w:rsidR="00691FB4" w:rsidRDefault="00691FB4" w:rsidP="00473AED">
            <w:r>
              <w:t>size</w:t>
            </w:r>
          </w:p>
        </w:tc>
        <w:tc>
          <w:tcPr>
            <w:tcW w:w="4675" w:type="dxa"/>
          </w:tcPr>
          <w:p w:rsidR="00691FB4" w:rsidRDefault="00691FB4" w:rsidP="00473AED">
            <w:r>
              <w:t>color hue</w:t>
            </w:r>
          </w:p>
        </w:tc>
      </w:tr>
      <w:tr w:rsidR="00691FB4" w:rsidTr="00473AED">
        <w:tc>
          <w:tcPr>
            <w:tcW w:w="4675" w:type="dxa"/>
          </w:tcPr>
          <w:p w:rsidR="00691FB4" w:rsidRDefault="00691FB4" w:rsidP="00473AED">
            <w:r>
              <w:t>orientation</w:t>
            </w:r>
          </w:p>
        </w:tc>
        <w:tc>
          <w:tcPr>
            <w:tcW w:w="4675" w:type="dxa"/>
          </w:tcPr>
          <w:p w:rsidR="00691FB4" w:rsidRDefault="00691FB4" w:rsidP="00473AED">
            <w:r>
              <w:t>shape</w:t>
            </w:r>
          </w:p>
        </w:tc>
      </w:tr>
      <w:tr w:rsidR="00691FB4" w:rsidTr="00473AED">
        <w:tc>
          <w:tcPr>
            <w:tcW w:w="4675" w:type="dxa"/>
          </w:tcPr>
          <w:p w:rsidR="00691FB4" w:rsidRDefault="00691FB4" w:rsidP="00473AED">
            <w:r>
              <w:t>color saturation</w:t>
            </w:r>
          </w:p>
        </w:tc>
        <w:tc>
          <w:tcPr>
            <w:tcW w:w="4675" w:type="dxa"/>
          </w:tcPr>
          <w:p w:rsidR="00691FB4" w:rsidRDefault="00691FB4" w:rsidP="00473AED">
            <w:r>
              <w:t>texture</w:t>
            </w:r>
          </w:p>
        </w:tc>
      </w:tr>
    </w:tbl>
    <w:p w:rsidR="000D440D" w:rsidRDefault="00E312DB" w:rsidP="00E312DB">
      <w:pPr>
        <w:pStyle w:val="ListParagraph"/>
        <w:numPr>
          <w:ilvl w:val="1"/>
          <w:numId w:val="12"/>
        </w:numPr>
      </w:pPr>
      <w:r>
        <w:t>Time may be animated</w:t>
      </w:r>
    </w:p>
    <w:p w:rsidR="00CB5969" w:rsidRDefault="00CB5969" w:rsidP="00CB5969">
      <w:pPr>
        <w:pStyle w:val="Heading2"/>
      </w:pPr>
      <w:r>
        <w:t>Ranking of Visual Encodings</w:t>
      </w:r>
    </w:p>
    <w:p w:rsidR="00CB5969" w:rsidRDefault="00CB5969" w:rsidP="00CB5969">
      <w:pPr>
        <w:pStyle w:val="ListParagraph"/>
        <w:numPr>
          <w:ilvl w:val="0"/>
          <w:numId w:val="13"/>
        </w:numPr>
      </w:pPr>
      <w:r>
        <w:t>From most accurate to less accurate</w:t>
      </w:r>
    </w:p>
    <w:p w:rsidR="00CB5969" w:rsidRDefault="00CB5969" w:rsidP="00CB5969">
      <w:pPr>
        <w:pStyle w:val="ListParagraph"/>
        <w:numPr>
          <w:ilvl w:val="1"/>
          <w:numId w:val="13"/>
        </w:numPr>
      </w:pPr>
      <w:r>
        <w:t>position</w:t>
      </w:r>
    </w:p>
    <w:p w:rsidR="00CB5969" w:rsidRDefault="00CB5969" w:rsidP="00CB5969">
      <w:pPr>
        <w:pStyle w:val="ListParagraph"/>
        <w:numPr>
          <w:ilvl w:val="1"/>
          <w:numId w:val="13"/>
        </w:numPr>
      </w:pPr>
      <w:r>
        <w:t>length</w:t>
      </w:r>
    </w:p>
    <w:p w:rsidR="00CB5969" w:rsidRDefault="00CB5969" w:rsidP="00CB5969">
      <w:pPr>
        <w:pStyle w:val="ListParagraph"/>
        <w:numPr>
          <w:ilvl w:val="1"/>
          <w:numId w:val="13"/>
        </w:numPr>
      </w:pPr>
      <w:r>
        <w:t>angle, slopes</w:t>
      </w:r>
    </w:p>
    <w:p w:rsidR="00CB5969" w:rsidRDefault="00CB5969" w:rsidP="00CB5969">
      <w:pPr>
        <w:pStyle w:val="ListParagraph"/>
        <w:numPr>
          <w:ilvl w:val="1"/>
          <w:numId w:val="13"/>
        </w:numPr>
      </w:pPr>
      <w:r>
        <w:t>area</w:t>
      </w:r>
    </w:p>
    <w:p w:rsidR="00CB5969" w:rsidRDefault="00CB5969" w:rsidP="00CB5969">
      <w:pPr>
        <w:pStyle w:val="ListParagraph"/>
        <w:numPr>
          <w:ilvl w:val="1"/>
          <w:numId w:val="13"/>
        </w:numPr>
      </w:pPr>
      <w:r>
        <w:t>volume</w:t>
      </w:r>
    </w:p>
    <w:p w:rsidR="00CB5969" w:rsidRDefault="00CB5969" w:rsidP="00CB5969">
      <w:pPr>
        <w:pStyle w:val="ListParagraph"/>
        <w:numPr>
          <w:ilvl w:val="1"/>
          <w:numId w:val="13"/>
        </w:numPr>
      </w:pPr>
      <w:r>
        <w:t>color, density</w:t>
      </w:r>
    </w:p>
    <w:p w:rsidR="00AA6C42" w:rsidRDefault="00AA6C42" w:rsidP="00AA6C42">
      <w:pPr>
        <w:pStyle w:val="ListParagraph"/>
        <w:numPr>
          <w:ilvl w:val="0"/>
          <w:numId w:val="13"/>
        </w:numPr>
      </w:pPr>
      <w:r>
        <w:t>put the most important variables on axis, choose appropriate encoding is important.</w:t>
      </w:r>
    </w:p>
    <w:p w:rsidR="00AA6C42" w:rsidRDefault="00AA6C42" w:rsidP="00AA6C42">
      <w:pPr>
        <w:pStyle w:val="Heading2"/>
      </w:pPr>
      <w:r>
        <w:t>Exploration vs Explanation</w:t>
      </w:r>
    </w:p>
    <w:p w:rsidR="00F23CA4" w:rsidRDefault="00F23CA4" w:rsidP="00F23CA4">
      <w:r>
        <w:rPr>
          <w:noProof/>
        </w:rPr>
        <w:drawing>
          <wp:inline distT="0" distB="0" distL="0" distR="0">
            <wp:extent cx="5943600" cy="979570"/>
            <wp:effectExtent l="0" t="0" r="0" b="0"/>
            <wp:docPr id="6" name="Picture 6" descr="https://d17h27t6h515a5.cloudfront.net/topher/2016/October/57f3daa5_explore/expl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17h27t6h515a5.cloudfront.net/topher/2016/October/57f3daa5_explore/explo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79570"/>
                    </a:xfrm>
                    <a:prstGeom prst="rect">
                      <a:avLst/>
                    </a:prstGeom>
                    <a:noFill/>
                    <a:ln>
                      <a:noFill/>
                    </a:ln>
                  </pic:spPr>
                </pic:pic>
              </a:graphicData>
            </a:graphic>
          </wp:inline>
        </w:drawing>
      </w:r>
    </w:p>
    <w:p w:rsidR="00F23CA4" w:rsidRDefault="00F23CA4" w:rsidP="00F23CA4">
      <w:r>
        <w:t>while a lot of time would be spent in dealing with missing data or bad formatted data, the focus of this course would be on exploring datasets.</w:t>
      </w:r>
    </w:p>
    <w:p w:rsidR="00F23CA4" w:rsidRDefault="00F23CA4" w:rsidP="00F23CA4">
      <w:r>
        <w:lastRenderedPageBreak/>
        <w:t xml:space="preserve">visualization tools often have a easy-to-use versus </w:t>
      </w:r>
      <w:r w:rsidR="00B734F2">
        <w:t>allowing-more-</w:t>
      </w:r>
      <w:r>
        <w:t xml:space="preserve">customization </w:t>
      </w:r>
      <w:r w:rsidR="00B734F2">
        <w:t>trade off</w:t>
      </w:r>
      <w:r>
        <w:t>.</w:t>
      </w:r>
    </w:p>
    <w:p w:rsidR="008B6DFD" w:rsidRDefault="008B6DFD" w:rsidP="00F23CA4">
      <w:r>
        <w:t>*</w:t>
      </w:r>
      <w:r w:rsidRPr="008B6DFD">
        <w:t xml:space="preserve"> Data visualizations that tell a story or convey information are considered to be</w:t>
      </w:r>
      <w:r>
        <w:t xml:space="preserve"> explanatory.</w:t>
      </w:r>
    </w:p>
    <w:p w:rsidR="008B6DFD" w:rsidRDefault="008B6DFD" w:rsidP="00F23CA4">
      <w:r>
        <w:t xml:space="preserve">* </w:t>
      </w:r>
      <w:r w:rsidRPr="008B6DFD">
        <w:t>Data Visualizations that let you discover trends or patterns in a data set are called</w:t>
      </w:r>
      <w:r>
        <w:t xml:space="preserve"> exploratory</w:t>
      </w:r>
      <w:r w:rsidR="00C93CFB">
        <w:t>.</w:t>
      </w:r>
    </w:p>
    <w:p w:rsidR="00D05A1A" w:rsidRDefault="000F0560" w:rsidP="000F0560">
      <w:pPr>
        <w:pStyle w:val="Heading1"/>
      </w:pPr>
      <w:r>
        <w:t>Design Principles</w:t>
      </w:r>
    </w:p>
    <w:p w:rsidR="000F0560" w:rsidRDefault="00F25BA6" w:rsidP="006A4EE0">
      <w:pPr>
        <w:pStyle w:val="Heading2"/>
      </w:pPr>
      <w:r>
        <w:t>Chart Types</w:t>
      </w:r>
    </w:p>
    <w:p w:rsidR="000905B1" w:rsidRDefault="000905B1" w:rsidP="00C27A4A">
      <w:pPr>
        <w:pStyle w:val="ListParagraph"/>
        <w:numPr>
          <w:ilvl w:val="0"/>
          <w:numId w:val="14"/>
        </w:numPr>
      </w:pPr>
      <w:r>
        <w:t>Chart types = visual encodings + data types + relationship</w:t>
      </w:r>
    </w:p>
    <w:p w:rsidR="00BC51F0" w:rsidRDefault="00C27A4A" w:rsidP="00C75B00">
      <w:pPr>
        <w:pStyle w:val="ListParagraph"/>
        <w:numPr>
          <w:ilvl w:val="0"/>
          <w:numId w:val="14"/>
        </w:numPr>
      </w:pPr>
      <w:r>
        <w:t xml:space="preserve">Guide to selecting the right graph: </w:t>
      </w:r>
      <w:hyperlink r:id="rId11" w:history="1">
        <w:r w:rsidRPr="00A26446">
          <w:rPr>
            <w:rStyle w:val="Hyperlink"/>
          </w:rPr>
          <w:t>http://www.perceptualedge.com/articles/ie/the_right_graph.pdf</w:t>
        </w:r>
      </w:hyperlink>
      <w:r w:rsidR="00C75B00">
        <w:t xml:space="preserve">, </w:t>
      </w:r>
      <w:hyperlink r:id="rId12" w:history="1">
        <w:r w:rsidR="00C75B00" w:rsidRPr="00A26446">
          <w:rPr>
            <w:rStyle w:val="Hyperlink"/>
          </w:rPr>
          <w:t>http://www.perceptualedge.com/articles/misc/Graph_Selection_Matrix.pdf</w:t>
        </w:r>
      </w:hyperlink>
      <w:r w:rsidR="00C75B00">
        <w:t xml:space="preserve">, </w:t>
      </w:r>
      <w:hyperlink r:id="rId13" w:history="1">
        <w:r w:rsidR="00C75B00" w:rsidRPr="00A26446">
          <w:rPr>
            <w:rStyle w:val="Hyperlink"/>
          </w:rPr>
          <w:t>http://extremepresentation.typepad.com/.shared/image.html?/photos/uncategorized/choosing_a_good_chart.jpg</w:t>
        </w:r>
      </w:hyperlink>
      <w:r w:rsidR="00C75B00">
        <w:t xml:space="preserve">, </w:t>
      </w:r>
      <w:hyperlink r:id="rId14" w:history="1">
        <w:r w:rsidR="000B4073" w:rsidRPr="00A26446">
          <w:rPr>
            <w:rStyle w:val="Hyperlink"/>
          </w:rPr>
          <w:t>https://solomonmessing.wordpress.com/2014/10/11/when-to-use-stacked-barcharts/</w:t>
        </w:r>
      </w:hyperlink>
      <w:r w:rsidR="000B4073">
        <w:t xml:space="preserve">, </w:t>
      </w:r>
    </w:p>
    <w:p w:rsidR="00C27A4A" w:rsidRDefault="00D61B02" w:rsidP="00D61B02">
      <w:pPr>
        <w:pStyle w:val="ListParagraph"/>
        <w:numPr>
          <w:ilvl w:val="1"/>
          <w:numId w:val="14"/>
        </w:numPr>
      </w:pPr>
      <w:r>
        <w:t>There are seven types of quantitative messages</w:t>
      </w:r>
    </w:p>
    <w:p w:rsidR="00D61B02" w:rsidRDefault="00D61B02" w:rsidP="00D61B02">
      <w:pPr>
        <w:pStyle w:val="ListParagraph"/>
        <w:numPr>
          <w:ilvl w:val="2"/>
          <w:numId w:val="14"/>
        </w:numPr>
      </w:pPr>
      <w:r w:rsidRPr="003407D3">
        <w:rPr>
          <w:b/>
        </w:rPr>
        <w:t>nominal comparison</w:t>
      </w:r>
      <w:r w:rsidR="00FD62FE">
        <w:t xml:space="preserve">: </w:t>
      </w:r>
      <w:r w:rsidR="003407D3">
        <w:t>bar graph, histogram</w:t>
      </w:r>
    </w:p>
    <w:p w:rsidR="00D61B02" w:rsidRDefault="00D61B02" w:rsidP="00D61B02">
      <w:pPr>
        <w:pStyle w:val="ListParagraph"/>
        <w:numPr>
          <w:ilvl w:val="2"/>
          <w:numId w:val="14"/>
        </w:numPr>
      </w:pPr>
      <w:r w:rsidRPr="00DD642A">
        <w:rPr>
          <w:b/>
        </w:rPr>
        <w:t>time-series</w:t>
      </w:r>
      <w:r w:rsidR="00FD62FE">
        <w:t xml:space="preserve">: </w:t>
      </w:r>
      <w:r w:rsidR="00DD642A">
        <w:t>line charts</w:t>
      </w:r>
      <w:r w:rsidR="0087738B">
        <w:t>, connected points show trend</w:t>
      </w:r>
    </w:p>
    <w:p w:rsidR="00D61B02" w:rsidRDefault="00D61B02" w:rsidP="00D61B02">
      <w:pPr>
        <w:pStyle w:val="ListParagraph"/>
        <w:numPr>
          <w:ilvl w:val="2"/>
          <w:numId w:val="14"/>
        </w:numPr>
      </w:pPr>
      <w:r w:rsidRPr="003407D3">
        <w:rPr>
          <w:b/>
        </w:rPr>
        <w:t>ranking</w:t>
      </w:r>
      <w:r w:rsidR="00FD62FE">
        <w:t xml:space="preserve">: </w:t>
      </w:r>
      <w:r w:rsidR="003407D3">
        <w:t>ordered bar chart</w:t>
      </w:r>
    </w:p>
    <w:p w:rsidR="00D61B02" w:rsidRDefault="00D61B02" w:rsidP="00D61B02">
      <w:pPr>
        <w:pStyle w:val="ListParagraph"/>
        <w:numPr>
          <w:ilvl w:val="2"/>
          <w:numId w:val="14"/>
        </w:numPr>
      </w:pPr>
      <w:r w:rsidRPr="003407D3">
        <w:rPr>
          <w:b/>
        </w:rPr>
        <w:t>part-to-whole</w:t>
      </w:r>
      <w:r w:rsidR="00FD62FE">
        <w:t xml:space="preserve">: </w:t>
      </w:r>
      <w:r w:rsidR="003407D3">
        <w:t>bar chart of percentages, stacked bars can be used to display measure of the whole as well as the parts</w:t>
      </w:r>
    </w:p>
    <w:p w:rsidR="00D61B02" w:rsidRDefault="00D61B02" w:rsidP="00D61B02">
      <w:pPr>
        <w:pStyle w:val="ListParagraph"/>
        <w:numPr>
          <w:ilvl w:val="2"/>
          <w:numId w:val="14"/>
        </w:numPr>
      </w:pPr>
      <w:r w:rsidRPr="004C7CF4">
        <w:rPr>
          <w:b/>
        </w:rPr>
        <w:t>deviation</w:t>
      </w:r>
      <w:r w:rsidR="004C7CF4">
        <w:t>: bars with both positives and negatives</w:t>
      </w:r>
    </w:p>
    <w:p w:rsidR="00D61B02" w:rsidRDefault="00D61B02" w:rsidP="00D61B02">
      <w:pPr>
        <w:pStyle w:val="ListParagraph"/>
        <w:numPr>
          <w:ilvl w:val="2"/>
          <w:numId w:val="14"/>
        </w:numPr>
      </w:pPr>
      <w:r w:rsidRPr="004C7CF4">
        <w:rPr>
          <w:b/>
        </w:rPr>
        <w:t>frequency distribution</w:t>
      </w:r>
      <w:r w:rsidR="00FD62FE">
        <w:t xml:space="preserve">: </w:t>
      </w:r>
      <w:r w:rsidR="004C7CF4">
        <w:t>histogram</w:t>
      </w:r>
      <w:r w:rsidR="00DA4D21">
        <w:t>, lines may be used to emphasize individual values.</w:t>
      </w:r>
    </w:p>
    <w:p w:rsidR="00D61B02" w:rsidRDefault="00D61B02" w:rsidP="00D61B02">
      <w:pPr>
        <w:pStyle w:val="ListParagraph"/>
        <w:numPr>
          <w:ilvl w:val="2"/>
          <w:numId w:val="14"/>
        </w:numPr>
      </w:pPr>
      <w:r w:rsidRPr="00FD62FE">
        <w:rPr>
          <w:b/>
        </w:rPr>
        <w:t>correlation</w:t>
      </w:r>
      <w:r w:rsidR="008A7372">
        <w:t>: scatterplot, bubble chart</w:t>
      </w:r>
    </w:p>
    <w:p w:rsidR="00505E02" w:rsidRDefault="002B2907" w:rsidP="00C500F7">
      <w:pPr>
        <w:pStyle w:val="ListParagraph"/>
        <w:numPr>
          <w:ilvl w:val="0"/>
          <w:numId w:val="14"/>
        </w:numPr>
      </w:pPr>
      <w:r>
        <w:t>Chart Types:</w:t>
      </w:r>
    </w:p>
    <w:p w:rsidR="002B2907" w:rsidRDefault="002B2907" w:rsidP="002B2907">
      <w:pPr>
        <w:pStyle w:val="ListParagraph"/>
        <w:numPr>
          <w:ilvl w:val="1"/>
          <w:numId w:val="14"/>
        </w:numPr>
      </w:pPr>
      <w:r w:rsidRPr="002B2907">
        <w:rPr>
          <w:b/>
        </w:rPr>
        <w:t>Bar charts, scatter plots, line plots</w:t>
      </w:r>
      <w:r>
        <w:t>: very commonly used</w:t>
      </w:r>
    </w:p>
    <w:p w:rsidR="002B2907" w:rsidRDefault="002B2907" w:rsidP="002B2907">
      <w:pPr>
        <w:pStyle w:val="ListParagraph"/>
        <w:numPr>
          <w:ilvl w:val="1"/>
          <w:numId w:val="14"/>
        </w:numPr>
      </w:pPr>
      <w:r w:rsidRPr="002B2907">
        <w:rPr>
          <w:b/>
        </w:rPr>
        <w:t>Tables</w:t>
      </w:r>
      <w:r>
        <w:t>: can be done with colors!</w:t>
      </w:r>
    </w:p>
    <w:p w:rsidR="002B2907" w:rsidRDefault="002B2907" w:rsidP="002B2907">
      <w:pPr>
        <w:pStyle w:val="ListParagraph"/>
        <w:numPr>
          <w:ilvl w:val="1"/>
          <w:numId w:val="14"/>
        </w:numPr>
      </w:pPr>
      <w:r w:rsidRPr="002B2907">
        <w:rPr>
          <w:b/>
        </w:rPr>
        <w:t>Geospatial plots</w:t>
      </w:r>
      <w:r>
        <w:t xml:space="preserve">: </w:t>
      </w:r>
    </w:p>
    <w:p w:rsidR="002B2907" w:rsidRDefault="002B2907" w:rsidP="002B2907">
      <w:pPr>
        <w:pStyle w:val="ListParagraph"/>
        <w:numPr>
          <w:ilvl w:val="2"/>
          <w:numId w:val="14"/>
        </w:numPr>
      </w:pPr>
      <w:r>
        <w:t>choropleths: uses color to encode another value associated with the location of the map</w:t>
      </w:r>
    </w:p>
    <w:p w:rsidR="002B2907" w:rsidRDefault="002B2907" w:rsidP="002B2907">
      <w:pPr>
        <w:pStyle w:val="ListParagraph"/>
        <w:numPr>
          <w:ilvl w:val="2"/>
          <w:numId w:val="14"/>
        </w:numPr>
      </w:pPr>
      <w:r>
        <w:t>cartograms: distorts boundaries of regions to encode a value.</w:t>
      </w:r>
    </w:p>
    <w:p w:rsidR="002B2907" w:rsidRDefault="002B2907" w:rsidP="002B2907">
      <w:pPr>
        <w:pStyle w:val="ListParagraph"/>
        <w:numPr>
          <w:ilvl w:val="1"/>
          <w:numId w:val="14"/>
        </w:numPr>
      </w:pPr>
      <w:r w:rsidRPr="002B2907">
        <w:rPr>
          <w:b/>
        </w:rPr>
        <w:t>Small multiples</w:t>
      </w:r>
      <w:r>
        <w:t>: a series of plots with the same scale to make it easier for comparisons between groups.</w:t>
      </w:r>
    </w:p>
    <w:p w:rsidR="008556E7" w:rsidRDefault="009C0042" w:rsidP="008556E7">
      <w:pPr>
        <w:pStyle w:val="ListParagraph"/>
        <w:numPr>
          <w:ilvl w:val="0"/>
          <w:numId w:val="14"/>
        </w:numPr>
      </w:pPr>
      <w:r>
        <w:t>Visualizing distributions</w:t>
      </w:r>
    </w:p>
    <w:p w:rsidR="009C0042" w:rsidRDefault="009C0042" w:rsidP="009C0042">
      <w:pPr>
        <w:pStyle w:val="ListParagraph"/>
        <w:numPr>
          <w:ilvl w:val="1"/>
          <w:numId w:val="14"/>
        </w:numPr>
      </w:pPr>
      <w:r w:rsidRPr="00DD73D6">
        <w:rPr>
          <w:b/>
        </w:rPr>
        <w:t>Histograms</w:t>
      </w:r>
      <w:r>
        <w:t>: for grouping values into ordered groups</w:t>
      </w:r>
    </w:p>
    <w:p w:rsidR="009C0042" w:rsidRDefault="009C0042" w:rsidP="00A8100C">
      <w:pPr>
        <w:pStyle w:val="ListParagraph"/>
        <w:numPr>
          <w:ilvl w:val="1"/>
          <w:numId w:val="14"/>
        </w:numPr>
      </w:pPr>
      <w:r w:rsidRPr="00DD73D6">
        <w:rPr>
          <w:b/>
        </w:rPr>
        <w:t>Box plots</w:t>
      </w:r>
      <w:r>
        <w:t xml:space="preserve">: </w:t>
      </w:r>
      <w:r w:rsidR="00A8100C">
        <w:t>c</w:t>
      </w:r>
      <w:r w:rsidR="00A8100C" w:rsidRPr="00A8100C">
        <w:t>ommon visualization for displaying the general shape of a distribution using intervals.</w:t>
      </w:r>
    </w:p>
    <w:p w:rsidR="00DD73D6" w:rsidRDefault="00DD73D6" w:rsidP="00DD73D6">
      <w:pPr>
        <w:pStyle w:val="ListParagraph"/>
        <w:numPr>
          <w:ilvl w:val="1"/>
          <w:numId w:val="14"/>
        </w:numPr>
      </w:pPr>
      <w:r w:rsidRPr="00DD73D6">
        <w:rPr>
          <w:b/>
        </w:rPr>
        <w:t>Violin plots</w:t>
      </w:r>
      <w:r>
        <w:t>: display a smooth distribution of the data, approximated using kernel density estimation.</w:t>
      </w:r>
    </w:p>
    <w:p w:rsidR="00DD73D6" w:rsidRDefault="00DD73D6" w:rsidP="00DD73D6">
      <w:pPr>
        <w:pStyle w:val="ListParagraph"/>
        <w:numPr>
          <w:ilvl w:val="1"/>
          <w:numId w:val="14"/>
        </w:numPr>
      </w:pPr>
      <w:r w:rsidRPr="00DD73D6">
        <w:rPr>
          <w:b/>
        </w:rPr>
        <w:t>Strip charts</w:t>
      </w:r>
      <w:r>
        <w:t>: display actual data for each group as dots, sometimes used on the margins of two-dimensional charts like scatter plots.</w:t>
      </w:r>
    </w:p>
    <w:p w:rsidR="00DD73D6" w:rsidRDefault="00A16F27" w:rsidP="00A16F27">
      <w:pPr>
        <w:pStyle w:val="ListParagraph"/>
        <w:numPr>
          <w:ilvl w:val="0"/>
          <w:numId w:val="14"/>
        </w:numPr>
      </w:pPr>
      <w:r>
        <w:lastRenderedPageBreak/>
        <w:t>Other awesome graphs</w:t>
      </w:r>
    </w:p>
    <w:p w:rsidR="00A16F27" w:rsidRDefault="00A16F27" w:rsidP="00A16F27">
      <w:pPr>
        <w:pStyle w:val="ListParagraph"/>
        <w:numPr>
          <w:ilvl w:val="1"/>
          <w:numId w:val="14"/>
        </w:numPr>
      </w:pPr>
      <w:r w:rsidRPr="00A16F27">
        <w:rPr>
          <w:b/>
        </w:rPr>
        <w:t>bullet graphs</w:t>
      </w:r>
    </w:p>
    <w:p w:rsidR="00A16F27" w:rsidRDefault="00A16F27" w:rsidP="00A16F27">
      <w:pPr>
        <w:pStyle w:val="ListParagraph"/>
        <w:numPr>
          <w:ilvl w:val="2"/>
          <w:numId w:val="14"/>
        </w:numPr>
      </w:pPr>
      <w:r>
        <w:rPr>
          <w:noProof/>
        </w:rPr>
        <w:drawing>
          <wp:inline distT="0" distB="0" distL="0" distR="0">
            <wp:extent cx="4453200" cy="1501200"/>
            <wp:effectExtent l="0" t="0" r="5080" b="3810"/>
            <wp:docPr id="1" name="Picture 1" descr="https://d17h27t6h515a5.cloudfront.net/topher/2016/September/57d35099_bullet-graph/bulle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7h27t6h515a5.cloudfront.net/topher/2016/September/57d35099_bullet-graph/bullet-grap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3200" cy="1501200"/>
                    </a:xfrm>
                    <a:prstGeom prst="rect">
                      <a:avLst/>
                    </a:prstGeom>
                    <a:noFill/>
                    <a:ln>
                      <a:noFill/>
                    </a:ln>
                  </pic:spPr>
                </pic:pic>
              </a:graphicData>
            </a:graphic>
          </wp:inline>
        </w:drawing>
      </w:r>
    </w:p>
    <w:p w:rsidR="00A16F27" w:rsidRPr="00A16F27" w:rsidRDefault="00A16F27" w:rsidP="00A16F27">
      <w:pPr>
        <w:pStyle w:val="ListParagraph"/>
        <w:numPr>
          <w:ilvl w:val="1"/>
          <w:numId w:val="14"/>
        </w:numPr>
        <w:rPr>
          <w:b/>
        </w:rPr>
      </w:pPr>
      <w:r w:rsidRPr="00A16F27">
        <w:rPr>
          <w:b/>
        </w:rPr>
        <w:t>sparkline</w:t>
      </w:r>
    </w:p>
    <w:p w:rsidR="00A16F27" w:rsidRDefault="00A16F27" w:rsidP="00A16F27">
      <w:pPr>
        <w:pStyle w:val="ListParagraph"/>
        <w:numPr>
          <w:ilvl w:val="2"/>
          <w:numId w:val="14"/>
        </w:numPr>
      </w:pPr>
      <w:r>
        <w:rPr>
          <w:noProof/>
        </w:rPr>
        <w:drawing>
          <wp:inline distT="0" distB="0" distL="0" distR="0">
            <wp:extent cx="4122000" cy="568800"/>
            <wp:effectExtent l="0" t="0" r="0" b="3175"/>
            <wp:docPr id="7" name="Picture 7" descr="https://d17h27t6h515a5.cloudfront.net/topher/2016/October/57f4233e_sparkline-chart/sparkline-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17h27t6h515a5.cloudfront.net/topher/2016/October/57f4233e_sparkline-chart/sparkline-char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22000" cy="568800"/>
                    </a:xfrm>
                    <a:prstGeom prst="rect">
                      <a:avLst/>
                    </a:prstGeom>
                    <a:noFill/>
                    <a:ln>
                      <a:noFill/>
                    </a:ln>
                  </pic:spPr>
                </pic:pic>
              </a:graphicData>
            </a:graphic>
          </wp:inline>
        </w:drawing>
      </w:r>
    </w:p>
    <w:p w:rsidR="00A16F27" w:rsidRDefault="00A16F27" w:rsidP="00A16F27">
      <w:pPr>
        <w:pStyle w:val="ListParagraph"/>
        <w:numPr>
          <w:ilvl w:val="1"/>
          <w:numId w:val="14"/>
        </w:numPr>
      </w:pPr>
      <w:r w:rsidRPr="00A16F27">
        <w:rPr>
          <w:b/>
        </w:rPr>
        <w:t>connected scatterplot</w:t>
      </w:r>
      <w:r>
        <w:t>: adds a third dimension such as date to provide extra context</w:t>
      </w:r>
    </w:p>
    <w:p w:rsidR="00A16F27" w:rsidRDefault="00A16F27" w:rsidP="00A16F27">
      <w:pPr>
        <w:pStyle w:val="ListParagraph"/>
        <w:numPr>
          <w:ilvl w:val="2"/>
          <w:numId w:val="14"/>
        </w:numPr>
      </w:pPr>
      <w:r>
        <w:rPr>
          <w:noProof/>
        </w:rPr>
        <w:drawing>
          <wp:inline distT="0" distB="0" distL="0" distR="0">
            <wp:extent cx="2602523" cy="1716259"/>
            <wp:effectExtent l="0" t="0" r="7620" b="0"/>
            <wp:docPr id="8" name="Picture 8" descr="https://d17h27t6h515a5.cloudfront.net/topher/2016/October/57f42d1d_connected-line-plot/connected-line-pl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17h27t6h515a5.cloudfront.net/topher/2016/October/57f42d1d_connected-line-plot/connected-line-plot.gif"/>
                    <pic:cNvPicPr>
                      <a:picLocks noChangeAspect="1" noChangeArrowheads="1"/>
                    </pic:cNvPicPr>
                  </pic:nvPicPr>
                  <pic:blipFill rotWithShape="1">
                    <a:blip r:embed="rId17">
                      <a:extLst>
                        <a:ext uri="{28A0092B-C50C-407E-A947-70E740481C1C}">
                          <a14:useLocalDpi xmlns:a14="http://schemas.microsoft.com/office/drawing/2010/main" val="0"/>
                        </a:ext>
                      </a:extLst>
                    </a:blip>
                    <a:srcRect l="15682" t="22415" r="16050" b="17478"/>
                    <a:stretch/>
                  </pic:blipFill>
                  <pic:spPr bwMode="auto">
                    <a:xfrm>
                      <a:off x="0" y="0"/>
                      <a:ext cx="2602760" cy="1716415"/>
                    </a:xfrm>
                    <a:prstGeom prst="rect">
                      <a:avLst/>
                    </a:prstGeom>
                    <a:noFill/>
                    <a:ln>
                      <a:noFill/>
                    </a:ln>
                    <a:extLst>
                      <a:ext uri="{53640926-AAD7-44D8-BBD7-CCE9431645EC}">
                        <a14:shadowObscured xmlns:a14="http://schemas.microsoft.com/office/drawing/2010/main"/>
                      </a:ext>
                    </a:extLst>
                  </pic:spPr>
                </pic:pic>
              </a:graphicData>
            </a:graphic>
          </wp:inline>
        </w:drawing>
      </w:r>
    </w:p>
    <w:p w:rsidR="00A16F27" w:rsidRDefault="00A16F27" w:rsidP="00A16F27">
      <w:pPr>
        <w:pStyle w:val="ListParagraph"/>
        <w:numPr>
          <w:ilvl w:val="1"/>
          <w:numId w:val="14"/>
        </w:numPr>
      </w:pPr>
      <w:r w:rsidRPr="00A16F27">
        <w:rPr>
          <w:b/>
        </w:rPr>
        <w:t>kernel density estimate</w:t>
      </w:r>
      <w:r>
        <w:t>: fancy histogram, smoothed using underlying normal distributions.</w:t>
      </w:r>
    </w:p>
    <w:p w:rsidR="00A16F27" w:rsidRDefault="00ED59A2" w:rsidP="00A16F27">
      <w:pPr>
        <w:pStyle w:val="ListParagraph"/>
        <w:numPr>
          <w:ilvl w:val="1"/>
          <w:numId w:val="14"/>
        </w:numPr>
      </w:pPr>
      <w:r w:rsidRPr="00ED59A2">
        <w:rPr>
          <w:b/>
        </w:rPr>
        <w:t>cycle plots</w:t>
      </w:r>
      <w:r>
        <w:t>: group together data in periodic data</w:t>
      </w:r>
    </w:p>
    <w:p w:rsidR="00ED59A2" w:rsidRDefault="00ED59A2" w:rsidP="00ED59A2">
      <w:pPr>
        <w:pStyle w:val="ListParagraph"/>
        <w:numPr>
          <w:ilvl w:val="2"/>
          <w:numId w:val="14"/>
        </w:numPr>
      </w:pPr>
      <w:r>
        <w:rPr>
          <w:noProof/>
        </w:rPr>
        <w:drawing>
          <wp:inline distT="0" distB="0" distL="0" distR="0">
            <wp:extent cx="2743200" cy="1702800"/>
            <wp:effectExtent l="0" t="0" r="0" b="0"/>
            <wp:docPr id="10" name="Picture 10" descr="https://d17h27t6h515a5.cloudfront.net/topher/2016/October/57ffebef_screen-shot-2016-10-13-at-1.16.08-pm/screen-shot-2016-10-13-at-1.16.0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17h27t6h515a5.cloudfront.net/topher/2016/October/57ffebef_screen-shot-2016-10-13-at-1.16.08-pm/screen-shot-2016-10-13-at-1.16.08-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3200" cy="1702800"/>
                    </a:xfrm>
                    <a:prstGeom prst="rect">
                      <a:avLst/>
                    </a:prstGeom>
                    <a:noFill/>
                    <a:ln>
                      <a:noFill/>
                    </a:ln>
                  </pic:spPr>
                </pic:pic>
              </a:graphicData>
            </a:graphic>
          </wp:inline>
        </w:drawing>
      </w:r>
    </w:p>
    <w:p w:rsidR="009A38CD" w:rsidRPr="00BC51F0" w:rsidRDefault="009A38CD" w:rsidP="009A38CD">
      <w:pPr>
        <w:pStyle w:val="Heading2"/>
      </w:pPr>
      <w:r>
        <w:t xml:space="preserve">Color pallets </w:t>
      </w:r>
    </w:p>
    <w:p w:rsidR="00B734F2" w:rsidRDefault="00B73378" w:rsidP="004062A7">
      <w:pPr>
        <w:pStyle w:val="ListParagraph"/>
        <w:numPr>
          <w:ilvl w:val="0"/>
          <w:numId w:val="15"/>
        </w:numPr>
      </w:pPr>
      <w:r>
        <w:t>a color pallet is a range of color used to encode data values.</w:t>
      </w:r>
    </w:p>
    <w:p w:rsidR="00C9698D" w:rsidRDefault="00C9698D" w:rsidP="00C9698D">
      <w:pPr>
        <w:pStyle w:val="ListParagraph"/>
        <w:numPr>
          <w:ilvl w:val="0"/>
          <w:numId w:val="15"/>
        </w:numPr>
      </w:pPr>
      <w:r>
        <w:t xml:space="preserve">Jet pallet: </w:t>
      </w:r>
      <w:r w:rsidRPr="00C9698D">
        <w:t>The jet/rainbow palette is flawed because the luminance does not transition smoothly from one end to the other</w:t>
      </w:r>
      <w:r>
        <w:t>. Some colors pop out more than others.</w:t>
      </w:r>
    </w:p>
    <w:p w:rsidR="00C9698D" w:rsidRDefault="00C9698D" w:rsidP="00C9698D">
      <w:pPr>
        <w:pStyle w:val="ListParagraph"/>
        <w:numPr>
          <w:ilvl w:val="1"/>
          <w:numId w:val="15"/>
        </w:numPr>
      </w:pPr>
      <w:r>
        <w:rPr>
          <w:noProof/>
        </w:rPr>
        <w:lastRenderedPageBreak/>
        <w:drawing>
          <wp:inline distT="0" distB="0" distL="0" distR="0">
            <wp:extent cx="5486400" cy="1376045"/>
            <wp:effectExtent l="0" t="0" r="0" b="0"/>
            <wp:docPr id="12" name="Picture 12" descr="https://d17h27t6h515a5.cloudfront.net/topher/2016/September/57d87b4b_jet/j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17h27t6h515a5.cloudfront.net/topher/2016/September/57d87b4b_jet/je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376045"/>
                    </a:xfrm>
                    <a:prstGeom prst="rect">
                      <a:avLst/>
                    </a:prstGeom>
                    <a:noFill/>
                    <a:ln>
                      <a:noFill/>
                    </a:ln>
                  </pic:spPr>
                </pic:pic>
              </a:graphicData>
            </a:graphic>
          </wp:inline>
        </w:drawing>
      </w:r>
    </w:p>
    <w:p w:rsidR="00E50281" w:rsidRDefault="00E50281" w:rsidP="00C9698D">
      <w:pPr>
        <w:pStyle w:val="ListParagraph"/>
        <w:numPr>
          <w:ilvl w:val="1"/>
          <w:numId w:val="15"/>
        </w:numPr>
      </w:pPr>
      <w:r>
        <w:rPr>
          <w:noProof/>
        </w:rPr>
        <w:drawing>
          <wp:inline distT="0" distB="0" distL="0" distR="0">
            <wp:extent cx="5486080" cy="2589291"/>
            <wp:effectExtent l="0" t="0" r="635" b="1905"/>
            <wp:docPr id="13" name="Picture 13" descr="https://d17h27t6h515a5.cloudfront.net/topher/2016/September/57d87b87_jet-gray/jet-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17h27t6h515a5.cloudfront.net/topher/2016/September/57d87b87_jet-gray/jet-gray.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14629" b="16778"/>
                    <a:stretch/>
                  </pic:blipFill>
                  <pic:spPr bwMode="auto">
                    <a:xfrm>
                      <a:off x="0" y="0"/>
                      <a:ext cx="5486400" cy="2589442"/>
                    </a:xfrm>
                    <a:prstGeom prst="rect">
                      <a:avLst/>
                    </a:prstGeom>
                    <a:noFill/>
                    <a:ln>
                      <a:noFill/>
                    </a:ln>
                    <a:extLst>
                      <a:ext uri="{53640926-AAD7-44D8-BBD7-CCE9431645EC}">
                        <a14:shadowObscured xmlns:a14="http://schemas.microsoft.com/office/drawing/2010/main"/>
                      </a:ext>
                    </a:extLst>
                  </pic:spPr>
                </pic:pic>
              </a:graphicData>
            </a:graphic>
          </wp:inline>
        </w:drawing>
      </w:r>
    </w:p>
    <w:p w:rsidR="00C9698D" w:rsidRDefault="00400BE6" w:rsidP="00C9698D">
      <w:pPr>
        <w:pStyle w:val="ListParagraph"/>
        <w:numPr>
          <w:ilvl w:val="0"/>
          <w:numId w:val="15"/>
        </w:numPr>
      </w:pPr>
      <w:r>
        <w:t>Red-yellow-green: suffers the same problem as jet</w:t>
      </w:r>
    </w:p>
    <w:p w:rsidR="00400BE6" w:rsidRDefault="00400BE6" w:rsidP="00400BE6">
      <w:pPr>
        <w:pStyle w:val="ListParagraph"/>
        <w:numPr>
          <w:ilvl w:val="1"/>
          <w:numId w:val="15"/>
        </w:numPr>
      </w:pPr>
      <w:r>
        <w:rPr>
          <w:noProof/>
        </w:rPr>
        <w:drawing>
          <wp:inline distT="0" distB="0" distL="0" distR="0">
            <wp:extent cx="5486024" cy="2688879"/>
            <wp:effectExtent l="0" t="0" r="635" b="0"/>
            <wp:docPr id="14" name="Picture 14" descr="https://d17h27t6h515a5.cloudfront.net/topher/2016/September/57d89451_diverging2/diverg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17h27t6h515a5.cloudfront.net/topher/2016/September/57d89451_diverging2/diverging2.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12711" b="16057"/>
                    <a:stretch/>
                  </pic:blipFill>
                  <pic:spPr bwMode="auto">
                    <a:xfrm>
                      <a:off x="0" y="0"/>
                      <a:ext cx="5486400" cy="2689063"/>
                    </a:xfrm>
                    <a:prstGeom prst="rect">
                      <a:avLst/>
                    </a:prstGeom>
                    <a:noFill/>
                    <a:ln>
                      <a:noFill/>
                    </a:ln>
                    <a:extLst>
                      <a:ext uri="{53640926-AAD7-44D8-BBD7-CCE9431645EC}">
                        <a14:shadowObscured xmlns:a14="http://schemas.microsoft.com/office/drawing/2010/main"/>
                      </a:ext>
                    </a:extLst>
                  </pic:spPr>
                </pic:pic>
              </a:graphicData>
            </a:graphic>
          </wp:inline>
        </w:drawing>
      </w:r>
    </w:p>
    <w:p w:rsidR="005A4A5E" w:rsidRDefault="00FF3155" w:rsidP="00FF3155">
      <w:pPr>
        <w:pStyle w:val="ListParagraph"/>
        <w:numPr>
          <w:ilvl w:val="0"/>
          <w:numId w:val="15"/>
        </w:numPr>
      </w:pPr>
      <w:r w:rsidRPr="00FF3155">
        <w:t>Sequential palettes</w:t>
      </w:r>
      <w:r>
        <w:t xml:space="preserve">: </w:t>
      </w:r>
      <w:r w:rsidR="001E007E">
        <w:t>smooth transition from light to dark, or vice versa.</w:t>
      </w:r>
    </w:p>
    <w:p w:rsidR="001E007E" w:rsidRDefault="001E007E" w:rsidP="001E007E">
      <w:pPr>
        <w:pStyle w:val="ListParagraph"/>
        <w:numPr>
          <w:ilvl w:val="1"/>
          <w:numId w:val="15"/>
        </w:numPr>
      </w:pPr>
      <w:r>
        <w:rPr>
          <w:noProof/>
        </w:rPr>
        <w:lastRenderedPageBreak/>
        <w:drawing>
          <wp:inline distT="0" distB="0" distL="0" distR="0">
            <wp:extent cx="5486400" cy="1371600"/>
            <wp:effectExtent l="0" t="0" r="0" b="0"/>
            <wp:docPr id="16" name="Picture 16" descr="https://d17h27t6h515a5.cloudfront.net/topher/2016/September/57d8959c_sequential1/sequentia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d17h27t6h515a5.cloudfront.net/topher/2016/September/57d8959c_sequential1/sequential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1E007E" w:rsidRDefault="001E007E" w:rsidP="001E007E">
      <w:pPr>
        <w:pStyle w:val="ListParagraph"/>
        <w:numPr>
          <w:ilvl w:val="1"/>
          <w:numId w:val="15"/>
        </w:numPr>
      </w:pPr>
      <w:r>
        <w:rPr>
          <w:noProof/>
        </w:rPr>
        <w:drawing>
          <wp:inline distT="0" distB="0" distL="0" distR="0">
            <wp:extent cx="5486400" cy="2061210"/>
            <wp:effectExtent l="0" t="0" r="0" b="0"/>
            <wp:docPr id="19" name="Picture 19" descr="https://d17h27t6h515a5.cloudfront.net/topher/2016/September/57d895cc_sequential2/sequent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17h27t6h515a5.cloudfront.net/topher/2016/September/57d895cc_sequential2/sequential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2061210"/>
                    </a:xfrm>
                    <a:prstGeom prst="rect">
                      <a:avLst/>
                    </a:prstGeom>
                    <a:noFill/>
                    <a:ln>
                      <a:noFill/>
                    </a:ln>
                  </pic:spPr>
                </pic:pic>
              </a:graphicData>
            </a:graphic>
          </wp:inline>
        </w:drawing>
      </w:r>
    </w:p>
    <w:p w:rsidR="001E007E" w:rsidRDefault="001E007E" w:rsidP="001E007E">
      <w:pPr>
        <w:pStyle w:val="ListParagraph"/>
        <w:numPr>
          <w:ilvl w:val="1"/>
          <w:numId w:val="15"/>
        </w:numPr>
      </w:pPr>
      <w:r>
        <w:rPr>
          <w:noProof/>
        </w:rPr>
        <w:drawing>
          <wp:inline distT="0" distB="0" distL="0" distR="0">
            <wp:extent cx="5943600" cy="1786382"/>
            <wp:effectExtent l="0" t="0" r="0" b="4445"/>
            <wp:docPr id="18" name="Picture 18" descr="https://d17h27t6h515a5.cloudfront.net/topher/2016/September/57d895ff_sequential-gaussians/sequential-gaussi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17h27t6h515a5.cloudfront.net/topher/2016/September/57d895ff_sequential-gaussians/sequential-gaussian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786382"/>
                    </a:xfrm>
                    <a:prstGeom prst="rect">
                      <a:avLst/>
                    </a:prstGeom>
                    <a:noFill/>
                    <a:ln>
                      <a:noFill/>
                    </a:ln>
                  </pic:spPr>
                </pic:pic>
              </a:graphicData>
            </a:graphic>
          </wp:inline>
        </w:drawing>
      </w:r>
    </w:p>
    <w:p w:rsidR="001E007E" w:rsidRDefault="001E007E" w:rsidP="001E007E">
      <w:pPr>
        <w:pStyle w:val="ListParagraph"/>
        <w:numPr>
          <w:ilvl w:val="0"/>
          <w:numId w:val="15"/>
        </w:numPr>
      </w:pPr>
      <w:r>
        <w:t>Diverging palette: suitable for data with some breakpoingt value (negative and positive)</w:t>
      </w:r>
    </w:p>
    <w:p w:rsidR="001E007E" w:rsidRDefault="001E007E" w:rsidP="001E007E">
      <w:pPr>
        <w:pStyle w:val="ListParagraph"/>
        <w:numPr>
          <w:ilvl w:val="1"/>
          <w:numId w:val="15"/>
        </w:numPr>
      </w:pPr>
      <w:r>
        <w:rPr>
          <w:noProof/>
        </w:rPr>
        <w:drawing>
          <wp:inline distT="0" distB="0" distL="0" distR="0">
            <wp:extent cx="5486400" cy="2061210"/>
            <wp:effectExtent l="0" t="0" r="0" b="0"/>
            <wp:docPr id="20" name="Picture 20" descr="https://d17h27t6h515a5.cloudfront.net/topher/2016/September/57d89650_diverging3/diverg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17h27t6h515a5.cloudfront.net/topher/2016/September/57d89650_diverging3/diverging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061210"/>
                    </a:xfrm>
                    <a:prstGeom prst="rect">
                      <a:avLst/>
                    </a:prstGeom>
                    <a:noFill/>
                    <a:ln>
                      <a:noFill/>
                    </a:ln>
                  </pic:spPr>
                </pic:pic>
              </a:graphicData>
            </a:graphic>
          </wp:inline>
        </w:drawing>
      </w:r>
    </w:p>
    <w:p w:rsidR="001E007E" w:rsidRDefault="001E007E" w:rsidP="001E007E">
      <w:pPr>
        <w:pStyle w:val="ListParagraph"/>
        <w:numPr>
          <w:ilvl w:val="1"/>
          <w:numId w:val="15"/>
        </w:numPr>
      </w:pPr>
      <w:r>
        <w:rPr>
          <w:noProof/>
        </w:rPr>
        <w:lastRenderedPageBreak/>
        <w:drawing>
          <wp:inline distT="0" distB="0" distL="0" distR="0">
            <wp:extent cx="5943600" cy="1786382"/>
            <wp:effectExtent l="0" t="0" r="0" b="4445"/>
            <wp:docPr id="21" name="Picture 21" descr="https://d17h27t6h515a5.cloudfront.net/topher/2016/September/57d8971e_diverging-gaussians/diverging-gaussi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17h27t6h515a5.cloudfront.net/topher/2016/September/57d8971e_diverging-gaussians/diverging-gaussian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6382"/>
                    </a:xfrm>
                    <a:prstGeom prst="rect">
                      <a:avLst/>
                    </a:prstGeom>
                    <a:noFill/>
                    <a:ln>
                      <a:noFill/>
                    </a:ln>
                  </pic:spPr>
                </pic:pic>
              </a:graphicData>
            </a:graphic>
          </wp:inline>
        </w:drawing>
      </w:r>
    </w:p>
    <w:p w:rsidR="001E007E" w:rsidRDefault="001E007E" w:rsidP="001E007E">
      <w:pPr>
        <w:pStyle w:val="ListParagraph"/>
        <w:numPr>
          <w:ilvl w:val="0"/>
          <w:numId w:val="15"/>
        </w:numPr>
      </w:pPr>
      <w:r>
        <w:t>Categories: different color and hue for different categories</w:t>
      </w:r>
    </w:p>
    <w:p w:rsidR="001E007E" w:rsidRDefault="001E007E" w:rsidP="001E007E">
      <w:pPr>
        <w:pStyle w:val="ListParagraph"/>
        <w:numPr>
          <w:ilvl w:val="0"/>
          <w:numId w:val="15"/>
        </w:numPr>
      </w:pPr>
      <w:r>
        <w:t>Design for color blindness:</w:t>
      </w:r>
    </w:p>
    <w:p w:rsidR="001E007E" w:rsidRPr="001E007E" w:rsidRDefault="001E007E" w:rsidP="001E007E">
      <w:pPr>
        <w:pStyle w:val="ListParagraph"/>
        <w:numPr>
          <w:ilvl w:val="1"/>
          <w:numId w:val="15"/>
        </w:numPr>
      </w:pPr>
      <w:r>
        <w:t xml:space="preserve">red-green blindness: stay away from red-green palettes and try using </w:t>
      </w:r>
      <w:r>
        <w:rPr>
          <w:rFonts w:ascii="Helvetica" w:hAnsi="Helvetica" w:cs="Helvetica"/>
          <w:color w:val="4F4F4F"/>
          <w:sz w:val="21"/>
          <w:szCs w:val="21"/>
          <w:shd w:val="clear" w:color="auto" w:fill="FFFFFF"/>
        </w:rPr>
        <w:t>blue-orange</w:t>
      </w:r>
    </w:p>
    <w:p w:rsidR="001E007E" w:rsidRDefault="00061B5D" w:rsidP="00061B5D">
      <w:pPr>
        <w:pStyle w:val="Heading2"/>
      </w:pPr>
      <w:r>
        <w:t>Practical Rules</w:t>
      </w:r>
    </w:p>
    <w:p w:rsidR="00061B5D" w:rsidRDefault="00061B5D" w:rsidP="00061B5D">
      <w:pPr>
        <w:pStyle w:val="ListParagraph"/>
        <w:numPr>
          <w:ilvl w:val="0"/>
          <w:numId w:val="16"/>
        </w:numPr>
      </w:pPr>
      <w:r>
        <w:t>Use black-white-grey first</w:t>
      </w:r>
    </w:p>
    <w:p w:rsidR="00061B5D" w:rsidRDefault="00061B5D" w:rsidP="00061B5D">
      <w:pPr>
        <w:pStyle w:val="ListParagraph"/>
        <w:numPr>
          <w:ilvl w:val="0"/>
          <w:numId w:val="16"/>
        </w:numPr>
      </w:pPr>
      <w:r>
        <w:t>use less intense colors: medium hue, pastel, with higher grey values</w:t>
      </w:r>
    </w:p>
    <w:p w:rsidR="00061B5D" w:rsidRDefault="00061B5D" w:rsidP="00061B5D">
      <w:pPr>
        <w:pStyle w:val="ListParagraph"/>
        <w:numPr>
          <w:ilvl w:val="0"/>
          <w:numId w:val="16"/>
        </w:numPr>
      </w:pPr>
      <w:r>
        <w:t>rainbow colors create noisy visualizations that strain the eyes</w:t>
      </w:r>
    </w:p>
    <w:p w:rsidR="00061B5D" w:rsidRDefault="00061B5D" w:rsidP="00061B5D">
      <w:pPr>
        <w:pStyle w:val="ListParagraph"/>
        <w:numPr>
          <w:ilvl w:val="0"/>
          <w:numId w:val="16"/>
        </w:numPr>
      </w:pPr>
      <w:r>
        <w:t>use color to highlight</w:t>
      </w:r>
    </w:p>
    <w:p w:rsidR="00434656" w:rsidRDefault="00434656" w:rsidP="00473AED">
      <w:pPr>
        <w:pStyle w:val="ListParagraph"/>
        <w:numPr>
          <w:ilvl w:val="0"/>
          <w:numId w:val="16"/>
        </w:numPr>
      </w:pPr>
      <w:r>
        <w:t>Stephen Few's Practical Rules for Using Color in Charts</w:t>
      </w:r>
    </w:p>
    <w:p w:rsidR="00434656" w:rsidRDefault="00434656" w:rsidP="00434656">
      <w:pPr>
        <w:pStyle w:val="ListParagraph"/>
        <w:numPr>
          <w:ilvl w:val="1"/>
          <w:numId w:val="16"/>
        </w:numPr>
      </w:pPr>
      <w:r>
        <w:t>Rule #1 - If you want different objects of the same color in a table or graph to look the same, make sure that the background—the color that surrounds them—is consistent.</w:t>
      </w:r>
    </w:p>
    <w:p w:rsidR="00434656" w:rsidRDefault="00434656" w:rsidP="00434656">
      <w:pPr>
        <w:pStyle w:val="ListParagraph"/>
        <w:numPr>
          <w:ilvl w:val="1"/>
          <w:numId w:val="16"/>
        </w:numPr>
      </w:pPr>
      <w:r>
        <w:t>Rule #2 - If you want objects in a table or graph to be easily seen, use a background color that contrasts sufficiently with the object.</w:t>
      </w:r>
    </w:p>
    <w:p w:rsidR="00434656" w:rsidRDefault="00434656" w:rsidP="00434656">
      <w:pPr>
        <w:pStyle w:val="ListParagraph"/>
        <w:numPr>
          <w:ilvl w:val="1"/>
          <w:numId w:val="16"/>
        </w:numPr>
      </w:pPr>
      <w:r>
        <w:t>Rule #3 - Use color only when needed to serve a particular communication goal.</w:t>
      </w:r>
    </w:p>
    <w:p w:rsidR="00434656" w:rsidRDefault="00434656" w:rsidP="00434656">
      <w:pPr>
        <w:pStyle w:val="ListParagraph"/>
        <w:numPr>
          <w:ilvl w:val="1"/>
          <w:numId w:val="16"/>
        </w:numPr>
      </w:pPr>
      <w:r>
        <w:t>Rule #4 - Use different colors only when they correspond to differences of meaning in the data.</w:t>
      </w:r>
    </w:p>
    <w:p w:rsidR="00434656" w:rsidRDefault="00434656" w:rsidP="00434656">
      <w:pPr>
        <w:pStyle w:val="ListParagraph"/>
        <w:numPr>
          <w:ilvl w:val="1"/>
          <w:numId w:val="16"/>
        </w:numPr>
      </w:pPr>
      <w:r>
        <w:t>Rule #5 - Use soft, natural colors to display most information and bright and/or dark colors to highlight information that requires greater attention.</w:t>
      </w:r>
    </w:p>
    <w:p w:rsidR="00434656" w:rsidRDefault="00434656" w:rsidP="00434656">
      <w:pPr>
        <w:pStyle w:val="ListParagraph"/>
        <w:numPr>
          <w:ilvl w:val="1"/>
          <w:numId w:val="16"/>
        </w:numPr>
      </w:pPr>
      <w:r>
        <w:t>Rule #6 - When using color to encode a sequential range of quantitative values, stick with a single hue (or a small set of closely related hues) and vary intensity from pale colors for low values to increasingly darker and brighter colors for high values.</w:t>
      </w:r>
    </w:p>
    <w:p w:rsidR="00434656" w:rsidRDefault="00434656" w:rsidP="00434656">
      <w:pPr>
        <w:pStyle w:val="ListParagraph"/>
        <w:numPr>
          <w:ilvl w:val="1"/>
          <w:numId w:val="16"/>
        </w:numPr>
      </w:pPr>
      <w:r>
        <w:t>Rule #7 - Non-data components of tables and graphs should be displayed just visibly enough to perform their role, but no more so, for excessive salience could cause them to distract attention from the data.</w:t>
      </w:r>
    </w:p>
    <w:p w:rsidR="00434656" w:rsidRDefault="00434656" w:rsidP="00434656">
      <w:pPr>
        <w:pStyle w:val="ListParagraph"/>
        <w:numPr>
          <w:ilvl w:val="1"/>
          <w:numId w:val="16"/>
        </w:numPr>
      </w:pPr>
      <w:r>
        <w:t>Rule #8 - To guarantee that most people who are colorblind can distinguish groups of data that are color coded, avoid using a combination of red and green in the same display.</w:t>
      </w:r>
    </w:p>
    <w:p w:rsidR="00434656" w:rsidRDefault="00434656" w:rsidP="00434656">
      <w:pPr>
        <w:pStyle w:val="ListParagraph"/>
        <w:numPr>
          <w:ilvl w:val="1"/>
          <w:numId w:val="16"/>
        </w:numPr>
      </w:pPr>
      <w:r>
        <w:t>Rule #9 - Avoid using visual effects in graphs.</w:t>
      </w:r>
    </w:p>
    <w:p w:rsidR="00434656" w:rsidRDefault="00952A53" w:rsidP="00434656">
      <w:pPr>
        <w:pStyle w:val="ListParagraph"/>
        <w:numPr>
          <w:ilvl w:val="0"/>
          <w:numId w:val="16"/>
        </w:numPr>
      </w:pPr>
      <w:r>
        <w:t>The Data-ink ratio = ink used to describe the data / ink used to describe everything else</w:t>
      </w:r>
    </w:p>
    <w:p w:rsidR="00952A53" w:rsidRDefault="00952A53" w:rsidP="00952A53">
      <w:pPr>
        <w:pStyle w:val="ListParagraph"/>
        <w:numPr>
          <w:ilvl w:val="1"/>
          <w:numId w:val="16"/>
        </w:numPr>
      </w:pPr>
      <w:r>
        <w:t>low is bad, high is good</w:t>
      </w:r>
    </w:p>
    <w:p w:rsidR="00952A53" w:rsidRDefault="00952A53" w:rsidP="00952A53">
      <w:pPr>
        <w:pStyle w:val="ListParagraph"/>
        <w:numPr>
          <w:ilvl w:val="1"/>
          <w:numId w:val="16"/>
        </w:numPr>
      </w:pPr>
      <w:r>
        <w:t>low means there are too many extraneous ink.</w:t>
      </w:r>
    </w:p>
    <w:p w:rsidR="00952A53" w:rsidRDefault="00952A53" w:rsidP="00952A53">
      <w:pPr>
        <w:pStyle w:val="ListParagraph"/>
        <w:numPr>
          <w:ilvl w:val="0"/>
          <w:numId w:val="16"/>
        </w:numPr>
      </w:pPr>
      <w:r>
        <w:t>The lie-factor</w:t>
      </w:r>
    </w:p>
    <w:p w:rsidR="009A25CA" w:rsidRDefault="009A25CA" w:rsidP="009A25CA">
      <w:pPr>
        <w:pStyle w:val="ListParagraph"/>
        <w:numPr>
          <w:ilvl w:val="1"/>
          <w:numId w:val="16"/>
        </w:numPr>
      </w:pPr>
      <w:r>
        <w:rPr>
          <w:noProof/>
        </w:rPr>
        <w:lastRenderedPageBreak/>
        <w:drawing>
          <wp:inline distT="0" distB="0" distL="0" distR="0">
            <wp:extent cx="3117600" cy="378000"/>
            <wp:effectExtent l="0" t="0" r="6985" b="3175"/>
            <wp:docPr id="22" name="Picture 22" descr="https://d17h27t6h515a5.cloudfront.net/topher/2016/September/57dc3550_lie-factor/lie-f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17h27t6h515a5.cloudfront.net/topher/2016/September/57dc3550_lie-factor/lie-facto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7600" cy="378000"/>
                    </a:xfrm>
                    <a:prstGeom prst="rect">
                      <a:avLst/>
                    </a:prstGeom>
                    <a:noFill/>
                    <a:ln>
                      <a:noFill/>
                    </a:ln>
                  </pic:spPr>
                </pic:pic>
              </a:graphicData>
            </a:graphic>
          </wp:inline>
        </w:drawing>
      </w:r>
    </w:p>
    <w:p w:rsidR="009A25CA" w:rsidRDefault="00F624CA" w:rsidP="009A25CA">
      <w:pPr>
        <w:pStyle w:val="ListParagraph"/>
        <w:numPr>
          <w:ilvl w:val="1"/>
          <w:numId w:val="16"/>
        </w:numPr>
      </w:pPr>
      <w:r>
        <w:t xml:space="preserve">i.e.: </w:t>
      </w:r>
    </w:p>
    <w:p w:rsidR="00F624CA" w:rsidRDefault="00F624CA" w:rsidP="009A25CA">
      <w:pPr>
        <w:pStyle w:val="ListParagraph"/>
        <w:numPr>
          <w:ilvl w:val="1"/>
          <w:numId w:val="16"/>
        </w:numPr>
      </w:pPr>
      <w:r w:rsidRPr="00F624CA">
        <w:rPr>
          <w:noProof/>
        </w:rPr>
        <w:drawing>
          <wp:inline distT="0" distB="0" distL="0" distR="0">
            <wp:extent cx="3067200" cy="2268000"/>
            <wp:effectExtent l="0" t="0" r="0" b="0"/>
            <wp:docPr id="23" name="Picture 23" descr="https://d17h27t6h515a5.cloudfront.net/topher/2016/September/57dbfc37_bad-viz-2/bad-v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17h27t6h515a5.cloudfront.net/topher/2016/September/57dbfc37_bad-viz-2/bad-viz-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7200" cy="2268000"/>
                    </a:xfrm>
                    <a:prstGeom prst="rect">
                      <a:avLst/>
                    </a:prstGeom>
                    <a:noFill/>
                    <a:ln>
                      <a:noFill/>
                    </a:ln>
                  </pic:spPr>
                </pic:pic>
              </a:graphicData>
            </a:graphic>
          </wp:inline>
        </w:drawing>
      </w:r>
    </w:p>
    <w:p w:rsidR="00F624CA" w:rsidRPr="00061B5D" w:rsidRDefault="00F624CA" w:rsidP="00F624CA">
      <w:pPr>
        <w:pStyle w:val="ListParagraph"/>
        <w:numPr>
          <w:ilvl w:val="2"/>
          <w:numId w:val="16"/>
        </w:numPr>
      </w:pPr>
      <w:r w:rsidRPr="00F624CA">
        <w:t>The graphical effect is (146-27)/27 = 4.407, and the data effect is (39.6-35)/35 = 0.131, giving a lie factor of 33.54</w:t>
      </w:r>
    </w:p>
    <w:p w:rsidR="00AA6C42" w:rsidRPr="00AA6C42" w:rsidRDefault="00AA6C42" w:rsidP="00AA6C42"/>
    <w:p w:rsidR="000D440D" w:rsidRDefault="00F624CA" w:rsidP="00F624CA">
      <w:pPr>
        <w:pStyle w:val="Heading1"/>
      </w:pPr>
      <w:r>
        <w:t>Creating visualizations in Tableau</w:t>
      </w:r>
    </w:p>
    <w:p w:rsidR="00F624CA" w:rsidRDefault="00F624CA" w:rsidP="00F624CA">
      <w:pPr>
        <w:pStyle w:val="Heading2"/>
      </w:pPr>
      <w:r>
        <w:t>About Tableau</w:t>
      </w:r>
    </w:p>
    <w:p w:rsidR="00F624CA" w:rsidRDefault="00F624CA" w:rsidP="00F624CA">
      <w:pPr>
        <w:pStyle w:val="ListParagraph"/>
        <w:numPr>
          <w:ilvl w:val="0"/>
          <w:numId w:val="17"/>
        </w:numPr>
      </w:pPr>
      <w:r>
        <w:t xml:space="preserve">Tableau is a data exploratory tool that allows you to </w:t>
      </w:r>
      <w:r w:rsidR="00473AED">
        <w:t>answer some deep questions about your data</w:t>
      </w:r>
    </w:p>
    <w:p w:rsidR="00473AED" w:rsidRDefault="00473AED" w:rsidP="00473AED">
      <w:pPr>
        <w:pStyle w:val="ListParagraph"/>
        <w:numPr>
          <w:ilvl w:val="0"/>
          <w:numId w:val="17"/>
        </w:numPr>
      </w:pPr>
      <w:r>
        <w:t xml:space="preserve">Install: </w:t>
      </w:r>
      <w:hyperlink r:id="rId29" w:history="1">
        <w:r w:rsidRPr="00AA3255">
          <w:rPr>
            <w:rStyle w:val="Hyperlink"/>
          </w:rPr>
          <w:t>https://public.tableau.com/s/</w:t>
        </w:r>
      </w:hyperlink>
    </w:p>
    <w:p w:rsidR="00473AED" w:rsidRDefault="00473AED" w:rsidP="00473AED">
      <w:pPr>
        <w:pStyle w:val="ListParagraph"/>
        <w:numPr>
          <w:ilvl w:val="1"/>
          <w:numId w:val="17"/>
        </w:numPr>
      </w:pPr>
      <w:r>
        <w:t>the app version is free!</w:t>
      </w:r>
    </w:p>
    <w:p w:rsidR="00473AED" w:rsidRDefault="007159C3" w:rsidP="007159C3">
      <w:pPr>
        <w:pStyle w:val="Heading2"/>
      </w:pPr>
      <w:r>
        <w:t>Notes on Visualizations</w:t>
      </w:r>
    </w:p>
    <w:p w:rsidR="007159C3" w:rsidRDefault="007159C3" w:rsidP="007159C3">
      <w:pPr>
        <w:pStyle w:val="ListParagraph"/>
        <w:numPr>
          <w:ilvl w:val="0"/>
          <w:numId w:val="18"/>
        </w:numPr>
      </w:pPr>
      <w:r>
        <w:t xml:space="preserve">primarily done in </w:t>
      </w:r>
      <w:r w:rsidR="001D7230">
        <w:t>tableau file</w:t>
      </w:r>
      <w:r w:rsidR="0051791C">
        <w:t xml:space="preserve"> – see folder</w:t>
      </w:r>
      <w:r w:rsidR="00E153A2">
        <w:t xml:space="preserve"> with Tableau files</w:t>
      </w:r>
    </w:p>
    <w:p w:rsidR="001D7230" w:rsidRDefault="001D7230" w:rsidP="007159C3">
      <w:pPr>
        <w:pStyle w:val="ListParagraph"/>
        <w:numPr>
          <w:ilvl w:val="0"/>
          <w:numId w:val="18"/>
        </w:numPr>
      </w:pPr>
      <w:r w:rsidRPr="007955F0">
        <w:rPr>
          <w:b/>
        </w:rPr>
        <w:t>group</w:t>
      </w:r>
      <w:r>
        <w:t>: static list of data points from the all the points</w:t>
      </w:r>
    </w:p>
    <w:p w:rsidR="001D7230" w:rsidRDefault="001D7230" w:rsidP="00DF38FD">
      <w:pPr>
        <w:pStyle w:val="ListParagraph"/>
        <w:numPr>
          <w:ilvl w:val="0"/>
          <w:numId w:val="18"/>
        </w:numPr>
      </w:pPr>
      <w:r w:rsidRPr="007955F0">
        <w:rPr>
          <w:b/>
        </w:rPr>
        <w:t>set</w:t>
      </w:r>
      <w:r>
        <w:t>: dynamic list of data points from all the points, can update with changes to the database.</w:t>
      </w:r>
    </w:p>
    <w:p w:rsidR="00DF38FD" w:rsidRDefault="00DF38FD" w:rsidP="00DF38FD"/>
    <w:p w:rsidR="00BE14D4" w:rsidRDefault="00BE14D4">
      <w:pPr>
        <w:rPr>
          <w:rFonts w:asciiTheme="majorHAnsi" w:eastAsiaTheme="majorEastAsia" w:hAnsiTheme="majorHAnsi" w:cstheme="majorBidi"/>
          <w:b/>
          <w:bCs/>
          <w:smallCaps/>
          <w:color w:val="000000" w:themeColor="text1"/>
          <w:sz w:val="36"/>
          <w:szCs w:val="36"/>
        </w:rPr>
      </w:pPr>
      <w:r>
        <w:br w:type="page"/>
      </w:r>
    </w:p>
    <w:p w:rsidR="00DF38FD" w:rsidRDefault="00DF38FD" w:rsidP="00DF38FD">
      <w:pPr>
        <w:pStyle w:val="Heading1"/>
      </w:pPr>
      <w:r>
        <w:lastRenderedPageBreak/>
        <w:t>Story Telling</w:t>
      </w:r>
    </w:p>
    <w:p w:rsidR="000D3087" w:rsidRDefault="002F418C" w:rsidP="000D3087">
      <w:pPr>
        <w:pStyle w:val="Heading2"/>
      </w:pPr>
      <w:r>
        <w:t>Dashboards</w:t>
      </w:r>
    </w:p>
    <w:p w:rsidR="00BE14D4" w:rsidRDefault="00BE14D4" w:rsidP="00BE14D4">
      <w:pPr>
        <w:pStyle w:val="ListParagraph"/>
        <w:numPr>
          <w:ilvl w:val="0"/>
          <w:numId w:val="19"/>
        </w:numPr>
      </w:pPr>
      <w:r w:rsidRPr="003B4BC2">
        <w:rPr>
          <w:b/>
        </w:rPr>
        <w:t>Create sheets</w:t>
      </w:r>
      <w:r>
        <w:t xml:space="preserve"> to fill a dashboard. Simply drag any related sheets onto a dashboard window.</w:t>
      </w:r>
    </w:p>
    <w:p w:rsidR="00BE14D4" w:rsidRDefault="00BE14D4" w:rsidP="00BE14D4">
      <w:pPr>
        <w:pStyle w:val="ListParagraph"/>
        <w:numPr>
          <w:ilvl w:val="0"/>
          <w:numId w:val="19"/>
        </w:numPr>
      </w:pPr>
      <w:r w:rsidRPr="003B4BC2">
        <w:rPr>
          <w:b/>
        </w:rPr>
        <w:t>Filters and legends</w:t>
      </w:r>
      <w:r>
        <w:t xml:space="preserve"> can be </w:t>
      </w:r>
      <w:r w:rsidRPr="003B4BC2">
        <w:rPr>
          <w:b/>
        </w:rPr>
        <w:t>repositioned</w:t>
      </w:r>
      <w:r>
        <w:t xml:space="preserve"> as floating object on top of charts or docked objects to the sides.</w:t>
      </w:r>
    </w:p>
    <w:p w:rsidR="002F418C" w:rsidRDefault="002F418C" w:rsidP="002F418C">
      <w:pPr>
        <w:pStyle w:val="ListParagraph"/>
        <w:numPr>
          <w:ilvl w:val="0"/>
          <w:numId w:val="19"/>
        </w:numPr>
      </w:pPr>
      <w:r w:rsidRPr="003B4BC2">
        <w:rPr>
          <w:b/>
        </w:rPr>
        <w:t>Creating action filter</w:t>
      </w:r>
      <w:r>
        <w:t>: Worksheet-&gt;action. Specify source, target and selection clearing behavior of the action.</w:t>
      </w:r>
    </w:p>
    <w:p w:rsidR="002F418C" w:rsidRDefault="003B4BC2" w:rsidP="002F418C">
      <w:pPr>
        <w:pStyle w:val="ListParagraph"/>
        <w:numPr>
          <w:ilvl w:val="0"/>
          <w:numId w:val="19"/>
        </w:numPr>
      </w:pPr>
      <w:r>
        <w:t xml:space="preserve">Selecting any object within a sheet or dashboard object can bring up </w:t>
      </w:r>
      <w:r w:rsidRPr="003B4BC2">
        <w:rPr>
          <w:b/>
        </w:rPr>
        <w:t>formatting</w:t>
      </w:r>
      <w:r>
        <w:t>.</w:t>
      </w:r>
    </w:p>
    <w:p w:rsidR="00CE0EB1" w:rsidRDefault="00CE0EB1" w:rsidP="00CE0EB1">
      <w:pPr>
        <w:pStyle w:val="ListParagraph"/>
        <w:numPr>
          <w:ilvl w:val="1"/>
          <w:numId w:val="19"/>
        </w:numPr>
      </w:pPr>
      <w:r>
        <w:t>Example: tooltip text can be edited to present different colors.</w:t>
      </w:r>
    </w:p>
    <w:p w:rsidR="004A57BF" w:rsidRDefault="004A57BF" w:rsidP="004A57BF">
      <w:pPr>
        <w:pStyle w:val="ListParagraph"/>
        <w:numPr>
          <w:ilvl w:val="1"/>
          <w:numId w:val="19"/>
        </w:numPr>
      </w:pPr>
      <w:r>
        <w:t xml:space="preserve">The formatting </w:t>
      </w:r>
      <w:r w:rsidR="00CA5B89">
        <w:t>pane can be opened with format menu or right-click dropdown.</w:t>
      </w:r>
    </w:p>
    <w:p w:rsidR="00CA5B89" w:rsidRDefault="00CA5B89" w:rsidP="00CA5B89">
      <w:pPr>
        <w:pStyle w:val="ListParagraph"/>
        <w:numPr>
          <w:ilvl w:val="2"/>
          <w:numId w:val="19"/>
        </w:numPr>
      </w:pPr>
      <w:r>
        <w:t>Font, alignment, shading, borders, and line are common formatting</w:t>
      </w:r>
      <w:r w:rsidR="00406E18">
        <w:t xml:space="preserve"> objects.</w:t>
      </w:r>
    </w:p>
    <w:p w:rsidR="00AF2735" w:rsidRDefault="00AF2735" w:rsidP="00CA5B89">
      <w:pPr>
        <w:pStyle w:val="ListParagraph"/>
        <w:numPr>
          <w:ilvl w:val="2"/>
          <w:numId w:val="19"/>
        </w:numPr>
      </w:pPr>
      <w:r>
        <w:t>formatting can be applied at the sheet scope, or rows and/or column scope.</w:t>
      </w:r>
    </w:p>
    <w:p w:rsidR="0006445E" w:rsidRDefault="00CE6957" w:rsidP="00CE6957">
      <w:pPr>
        <w:pStyle w:val="Heading2"/>
      </w:pPr>
      <w:r>
        <w:t>Stories</w:t>
      </w:r>
    </w:p>
    <w:p w:rsidR="00B95FF2" w:rsidRDefault="00CF23B9" w:rsidP="00CF23B9">
      <w:pPr>
        <w:pStyle w:val="ListParagraph"/>
        <w:numPr>
          <w:ilvl w:val="0"/>
          <w:numId w:val="20"/>
        </w:numPr>
      </w:pPr>
      <w:r>
        <w:t>Simply drag the sheets to each story tab to form a story.</w:t>
      </w:r>
    </w:p>
    <w:p w:rsidR="00CF23B9" w:rsidRDefault="00CC3881" w:rsidP="00CF23B9">
      <w:pPr>
        <w:pStyle w:val="ListParagraph"/>
        <w:numPr>
          <w:ilvl w:val="0"/>
          <w:numId w:val="20"/>
        </w:numPr>
      </w:pPr>
      <w:r>
        <w:t>Edit each story tab to narrate a story</w:t>
      </w:r>
    </w:p>
    <w:p w:rsidR="00276ECE" w:rsidRDefault="00276ECE" w:rsidP="00CF23B9">
      <w:pPr>
        <w:pStyle w:val="ListParagraph"/>
        <w:numPr>
          <w:ilvl w:val="0"/>
          <w:numId w:val="20"/>
        </w:numPr>
      </w:pPr>
      <w:r>
        <w:t>Think about an argument/hypothesis</w:t>
      </w:r>
    </w:p>
    <w:p w:rsidR="00276ECE" w:rsidRDefault="00276ECE" w:rsidP="00276ECE">
      <w:pPr>
        <w:pStyle w:val="ListParagraph"/>
        <w:numPr>
          <w:ilvl w:val="1"/>
          <w:numId w:val="20"/>
        </w:numPr>
      </w:pPr>
      <w:r>
        <w:t>Then check if it the data support or reject the hypothesis</w:t>
      </w:r>
    </w:p>
    <w:p w:rsidR="00276ECE" w:rsidRDefault="00276ECE" w:rsidP="00276ECE">
      <w:pPr>
        <w:pStyle w:val="ListParagraph"/>
        <w:numPr>
          <w:ilvl w:val="1"/>
          <w:numId w:val="20"/>
        </w:numPr>
      </w:pPr>
      <w:r>
        <w:t>Present the data</w:t>
      </w:r>
    </w:p>
    <w:p w:rsidR="00276ECE" w:rsidRPr="00B95FF2" w:rsidRDefault="00276ECE" w:rsidP="00276ECE">
      <w:pPr>
        <w:pStyle w:val="ListParagraph"/>
        <w:numPr>
          <w:ilvl w:val="0"/>
          <w:numId w:val="20"/>
        </w:numPr>
      </w:pPr>
      <w:r>
        <w:t>An example: sales in third world country is going down, hypothesis is prices are too low, check the prices after discount, too much discount, did discount program work to increase revenue? yes -&gt; try to lower discount to lift profit, no -&gt; try to get rid of discount program all together as it is not working, alternatively -&gt; cut cost for those stores.</w:t>
      </w:r>
      <w:bookmarkStart w:id="0" w:name="_GoBack"/>
      <w:bookmarkEnd w:id="0"/>
    </w:p>
    <w:p w:rsidR="000D3087" w:rsidRPr="000D3087" w:rsidRDefault="000D3087" w:rsidP="000D3087"/>
    <w:sectPr w:rsidR="000D3087" w:rsidRPr="000D308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570F6"/>
    <w:multiLevelType w:val="hybridMultilevel"/>
    <w:tmpl w:val="BA1695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E90855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81E78CD"/>
    <w:multiLevelType w:val="hybridMultilevel"/>
    <w:tmpl w:val="49D005D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A4B66F5"/>
    <w:multiLevelType w:val="hybridMultilevel"/>
    <w:tmpl w:val="0AE2F3C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4E06202"/>
    <w:multiLevelType w:val="hybridMultilevel"/>
    <w:tmpl w:val="85DA8C6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D601509"/>
    <w:multiLevelType w:val="hybridMultilevel"/>
    <w:tmpl w:val="482642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55E14E8C"/>
    <w:multiLevelType w:val="hybridMultilevel"/>
    <w:tmpl w:val="1EB2FE8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FA86C74"/>
    <w:multiLevelType w:val="hybridMultilevel"/>
    <w:tmpl w:val="D85E421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9565EF5"/>
    <w:multiLevelType w:val="hybridMultilevel"/>
    <w:tmpl w:val="71B46E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70926486"/>
    <w:multiLevelType w:val="hybridMultilevel"/>
    <w:tmpl w:val="4F04A31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E990FAD"/>
    <w:multiLevelType w:val="hybridMultilevel"/>
    <w:tmpl w:val="3BFA4AD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4"/>
  </w:num>
  <w:num w:numId="13">
    <w:abstractNumId w:val="2"/>
  </w:num>
  <w:num w:numId="14">
    <w:abstractNumId w:val="3"/>
  </w:num>
  <w:num w:numId="15">
    <w:abstractNumId w:val="7"/>
  </w:num>
  <w:num w:numId="16">
    <w:abstractNumId w:val="8"/>
  </w:num>
  <w:num w:numId="17">
    <w:abstractNumId w:val="10"/>
  </w:num>
  <w:num w:numId="18">
    <w:abstractNumId w:val="0"/>
  </w:num>
  <w:num w:numId="19">
    <w:abstractNumId w:val="6"/>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bQwMDSzMDEzNjY3NTJW0lEKTi0uzszPAykwqQUAhNMN3CwAAAA="/>
  </w:docVars>
  <w:rsids>
    <w:rsidRoot w:val="00970CBF"/>
    <w:rsid w:val="0002148E"/>
    <w:rsid w:val="00055F99"/>
    <w:rsid w:val="00061B5D"/>
    <w:rsid w:val="0006445E"/>
    <w:rsid w:val="000905B1"/>
    <w:rsid w:val="000B4073"/>
    <w:rsid w:val="000D3087"/>
    <w:rsid w:val="000D440D"/>
    <w:rsid w:val="000F0560"/>
    <w:rsid w:val="001757C7"/>
    <w:rsid w:val="001D7230"/>
    <w:rsid w:val="001E007E"/>
    <w:rsid w:val="00243C6E"/>
    <w:rsid w:val="00253C4D"/>
    <w:rsid w:val="00276ECE"/>
    <w:rsid w:val="002B2907"/>
    <w:rsid w:val="002D2227"/>
    <w:rsid w:val="002F418C"/>
    <w:rsid w:val="003407D3"/>
    <w:rsid w:val="003B4BC2"/>
    <w:rsid w:val="00400BE6"/>
    <w:rsid w:val="004062A7"/>
    <w:rsid w:val="00406E18"/>
    <w:rsid w:val="00417AC8"/>
    <w:rsid w:val="00434656"/>
    <w:rsid w:val="00442620"/>
    <w:rsid w:val="00473AED"/>
    <w:rsid w:val="004A57BF"/>
    <w:rsid w:val="004C7CF4"/>
    <w:rsid w:val="00505E02"/>
    <w:rsid w:val="0051791C"/>
    <w:rsid w:val="00520840"/>
    <w:rsid w:val="005A4A5E"/>
    <w:rsid w:val="00650EE8"/>
    <w:rsid w:val="00691FB4"/>
    <w:rsid w:val="006A4EE0"/>
    <w:rsid w:val="007159C3"/>
    <w:rsid w:val="007955F0"/>
    <w:rsid w:val="008556E7"/>
    <w:rsid w:val="0087738B"/>
    <w:rsid w:val="008A7372"/>
    <w:rsid w:val="008B6DFD"/>
    <w:rsid w:val="008D1180"/>
    <w:rsid w:val="00952A53"/>
    <w:rsid w:val="00970CBF"/>
    <w:rsid w:val="009A25CA"/>
    <w:rsid w:val="009A38CD"/>
    <w:rsid w:val="009C0042"/>
    <w:rsid w:val="00A0639A"/>
    <w:rsid w:val="00A16F27"/>
    <w:rsid w:val="00A53030"/>
    <w:rsid w:val="00A8100C"/>
    <w:rsid w:val="00AA6C42"/>
    <w:rsid w:val="00AF2735"/>
    <w:rsid w:val="00B06BA6"/>
    <w:rsid w:val="00B73378"/>
    <w:rsid w:val="00B734F2"/>
    <w:rsid w:val="00B95FF2"/>
    <w:rsid w:val="00BC51F0"/>
    <w:rsid w:val="00BE14D4"/>
    <w:rsid w:val="00C27A4A"/>
    <w:rsid w:val="00C500F7"/>
    <w:rsid w:val="00C75B00"/>
    <w:rsid w:val="00C93CFB"/>
    <w:rsid w:val="00C9698D"/>
    <w:rsid w:val="00CA5B89"/>
    <w:rsid w:val="00CB5969"/>
    <w:rsid w:val="00CC3881"/>
    <w:rsid w:val="00CE0EB1"/>
    <w:rsid w:val="00CE6957"/>
    <w:rsid w:val="00CF23B9"/>
    <w:rsid w:val="00D05A1A"/>
    <w:rsid w:val="00D61B02"/>
    <w:rsid w:val="00DA4D21"/>
    <w:rsid w:val="00DD642A"/>
    <w:rsid w:val="00DD73D6"/>
    <w:rsid w:val="00DF38FD"/>
    <w:rsid w:val="00E153A2"/>
    <w:rsid w:val="00E312DB"/>
    <w:rsid w:val="00E50281"/>
    <w:rsid w:val="00ED59A2"/>
    <w:rsid w:val="00F23CA4"/>
    <w:rsid w:val="00F25BA6"/>
    <w:rsid w:val="00F57908"/>
    <w:rsid w:val="00F624CA"/>
    <w:rsid w:val="00FD62FE"/>
    <w:rsid w:val="00FF3155"/>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C2CF8"/>
  <w15:chartTrackingRefBased/>
  <w15:docId w15:val="{B2ECFACD-3BCE-479A-AC9D-D7FB6BCE0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639A"/>
  </w:style>
  <w:style w:type="paragraph" w:styleId="Heading1">
    <w:name w:val="heading 1"/>
    <w:basedOn w:val="Normal"/>
    <w:next w:val="Normal"/>
    <w:link w:val="Heading1Char"/>
    <w:uiPriority w:val="9"/>
    <w:qFormat/>
    <w:rsid w:val="00A0639A"/>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0639A"/>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A0639A"/>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0639A"/>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0639A"/>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0639A"/>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0639A"/>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0639A"/>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0639A"/>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639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A0639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A0639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0639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0639A"/>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0639A"/>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0639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0639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0639A"/>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0639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0639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0639A"/>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0639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0639A"/>
    <w:rPr>
      <w:color w:val="5A5A5A" w:themeColor="text1" w:themeTint="A5"/>
      <w:spacing w:val="10"/>
    </w:rPr>
  </w:style>
  <w:style w:type="character" w:styleId="Strong">
    <w:name w:val="Strong"/>
    <w:basedOn w:val="DefaultParagraphFont"/>
    <w:uiPriority w:val="22"/>
    <w:qFormat/>
    <w:rsid w:val="00A0639A"/>
    <w:rPr>
      <w:b/>
      <w:bCs/>
      <w:color w:val="000000" w:themeColor="text1"/>
    </w:rPr>
  </w:style>
  <w:style w:type="character" w:styleId="Emphasis">
    <w:name w:val="Emphasis"/>
    <w:basedOn w:val="DefaultParagraphFont"/>
    <w:uiPriority w:val="20"/>
    <w:qFormat/>
    <w:rsid w:val="00A0639A"/>
    <w:rPr>
      <w:i/>
      <w:iCs/>
      <w:color w:val="auto"/>
    </w:rPr>
  </w:style>
  <w:style w:type="paragraph" w:styleId="NoSpacing">
    <w:name w:val="No Spacing"/>
    <w:uiPriority w:val="1"/>
    <w:qFormat/>
    <w:rsid w:val="00A0639A"/>
    <w:pPr>
      <w:spacing w:after="0" w:line="240" w:lineRule="auto"/>
    </w:pPr>
  </w:style>
  <w:style w:type="paragraph" w:styleId="Quote">
    <w:name w:val="Quote"/>
    <w:basedOn w:val="Normal"/>
    <w:next w:val="Normal"/>
    <w:link w:val="QuoteChar"/>
    <w:uiPriority w:val="29"/>
    <w:qFormat/>
    <w:rsid w:val="00A0639A"/>
    <w:pPr>
      <w:spacing w:before="160"/>
      <w:ind w:left="720" w:right="720"/>
    </w:pPr>
    <w:rPr>
      <w:i/>
      <w:iCs/>
      <w:color w:val="000000" w:themeColor="text1"/>
    </w:rPr>
  </w:style>
  <w:style w:type="character" w:customStyle="1" w:styleId="QuoteChar">
    <w:name w:val="Quote Char"/>
    <w:basedOn w:val="DefaultParagraphFont"/>
    <w:link w:val="Quote"/>
    <w:uiPriority w:val="29"/>
    <w:rsid w:val="00A0639A"/>
    <w:rPr>
      <w:i/>
      <w:iCs/>
      <w:color w:val="000000" w:themeColor="text1"/>
    </w:rPr>
  </w:style>
  <w:style w:type="paragraph" w:styleId="IntenseQuote">
    <w:name w:val="Intense Quote"/>
    <w:basedOn w:val="Normal"/>
    <w:next w:val="Normal"/>
    <w:link w:val="IntenseQuoteChar"/>
    <w:uiPriority w:val="30"/>
    <w:qFormat/>
    <w:rsid w:val="00A0639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0639A"/>
    <w:rPr>
      <w:color w:val="000000" w:themeColor="text1"/>
      <w:shd w:val="clear" w:color="auto" w:fill="F2F2F2" w:themeFill="background1" w:themeFillShade="F2"/>
    </w:rPr>
  </w:style>
  <w:style w:type="character" w:styleId="SubtleEmphasis">
    <w:name w:val="Subtle Emphasis"/>
    <w:basedOn w:val="DefaultParagraphFont"/>
    <w:uiPriority w:val="19"/>
    <w:qFormat/>
    <w:rsid w:val="00A0639A"/>
    <w:rPr>
      <w:i/>
      <w:iCs/>
      <w:color w:val="404040" w:themeColor="text1" w:themeTint="BF"/>
    </w:rPr>
  </w:style>
  <w:style w:type="character" w:styleId="IntenseEmphasis">
    <w:name w:val="Intense Emphasis"/>
    <w:basedOn w:val="DefaultParagraphFont"/>
    <w:uiPriority w:val="21"/>
    <w:qFormat/>
    <w:rsid w:val="00A0639A"/>
    <w:rPr>
      <w:b/>
      <w:bCs/>
      <w:i/>
      <w:iCs/>
      <w:caps/>
    </w:rPr>
  </w:style>
  <w:style w:type="character" w:styleId="SubtleReference">
    <w:name w:val="Subtle Reference"/>
    <w:basedOn w:val="DefaultParagraphFont"/>
    <w:uiPriority w:val="31"/>
    <w:qFormat/>
    <w:rsid w:val="00A0639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0639A"/>
    <w:rPr>
      <w:b/>
      <w:bCs/>
      <w:smallCaps/>
      <w:u w:val="single"/>
    </w:rPr>
  </w:style>
  <w:style w:type="character" w:styleId="BookTitle">
    <w:name w:val="Book Title"/>
    <w:basedOn w:val="DefaultParagraphFont"/>
    <w:uiPriority w:val="33"/>
    <w:qFormat/>
    <w:rsid w:val="00A0639A"/>
    <w:rPr>
      <w:b w:val="0"/>
      <w:bCs w:val="0"/>
      <w:smallCaps/>
      <w:spacing w:val="5"/>
    </w:rPr>
  </w:style>
  <w:style w:type="paragraph" w:styleId="TOCHeading">
    <w:name w:val="TOC Heading"/>
    <w:basedOn w:val="Heading1"/>
    <w:next w:val="Normal"/>
    <w:uiPriority w:val="39"/>
    <w:semiHidden/>
    <w:unhideWhenUsed/>
    <w:qFormat/>
    <w:rsid w:val="00A0639A"/>
    <w:pPr>
      <w:outlineLvl w:val="9"/>
    </w:pPr>
  </w:style>
  <w:style w:type="paragraph" w:styleId="ListParagraph">
    <w:name w:val="List Paragraph"/>
    <w:basedOn w:val="Normal"/>
    <w:uiPriority w:val="34"/>
    <w:qFormat/>
    <w:rsid w:val="00A0639A"/>
    <w:pPr>
      <w:ind w:left="720"/>
      <w:contextualSpacing/>
    </w:pPr>
  </w:style>
  <w:style w:type="table" w:styleId="TableGrid">
    <w:name w:val="Table Grid"/>
    <w:basedOn w:val="TableNormal"/>
    <w:uiPriority w:val="39"/>
    <w:rsid w:val="00691F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27A4A"/>
    <w:rPr>
      <w:color w:val="0563C1" w:themeColor="hyperlink"/>
      <w:u w:val="single"/>
    </w:rPr>
  </w:style>
  <w:style w:type="character" w:styleId="UnresolvedMention">
    <w:name w:val="Unresolved Mention"/>
    <w:basedOn w:val="DefaultParagraphFont"/>
    <w:uiPriority w:val="99"/>
    <w:semiHidden/>
    <w:unhideWhenUsed/>
    <w:rsid w:val="00C27A4A"/>
    <w:rPr>
      <w:color w:val="808080"/>
      <w:shd w:val="clear" w:color="auto" w:fill="E6E6E6"/>
    </w:rPr>
  </w:style>
  <w:style w:type="character" w:styleId="FollowedHyperlink">
    <w:name w:val="FollowedHyperlink"/>
    <w:basedOn w:val="DefaultParagraphFont"/>
    <w:uiPriority w:val="99"/>
    <w:semiHidden/>
    <w:unhideWhenUsed/>
    <w:rsid w:val="00DD642A"/>
    <w:rPr>
      <w:color w:val="954F72" w:themeColor="followedHyperlink"/>
      <w:u w:val="single"/>
    </w:rPr>
  </w:style>
  <w:style w:type="paragraph" w:styleId="BalloonText">
    <w:name w:val="Balloon Text"/>
    <w:basedOn w:val="Normal"/>
    <w:link w:val="BalloonTextChar"/>
    <w:uiPriority w:val="99"/>
    <w:semiHidden/>
    <w:unhideWhenUsed/>
    <w:rsid w:val="00F624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624C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6646059">
      <w:bodyDiv w:val="1"/>
      <w:marLeft w:val="0"/>
      <w:marRight w:val="0"/>
      <w:marTop w:val="0"/>
      <w:marBottom w:val="0"/>
      <w:divBdr>
        <w:top w:val="none" w:sz="0" w:space="0" w:color="auto"/>
        <w:left w:val="none" w:sz="0" w:space="0" w:color="auto"/>
        <w:bottom w:val="none" w:sz="0" w:space="0" w:color="auto"/>
        <w:right w:val="none" w:sz="0" w:space="0" w:color="auto"/>
      </w:divBdr>
      <w:divsChild>
        <w:div w:id="566301548">
          <w:marLeft w:val="0"/>
          <w:marRight w:val="0"/>
          <w:marTop w:val="75"/>
          <w:marBottom w:val="0"/>
          <w:divBdr>
            <w:top w:val="none" w:sz="0" w:space="0" w:color="auto"/>
            <w:left w:val="none" w:sz="0" w:space="0" w:color="auto"/>
            <w:bottom w:val="none" w:sz="0" w:space="0" w:color="auto"/>
            <w:right w:val="none" w:sz="0" w:space="0" w:color="auto"/>
          </w:divBdr>
          <w:divsChild>
            <w:div w:id="34263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extremepresentation.typepad.com/.shared/image.html?/photos/uncategorized/choosing_a_good_chart.jpg"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hyperlink" Target="http://www.perceptualedge.com/articles/misc/Graph_Selection_Matrix.pdf" TargetMode="External"/><Relationship Id="rId17" Type="http://schemas.openxmlformats.org/officeDocument/2006/relationships/image" Target="media/image8.gif"/><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public.tableau.com/s/"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www.perceptualedge.com/articles/ie/the_right_graph.pdf"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olomonmessing.wordpress.com/2014/10/11/when-to-use-stacked-barcharts/"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BA36EF-F0B2-4B7E-B99C-9067DE7A1E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5974</TotalTime>
  <Pages>10</Pages>
  <Words>1164</Words>
  <Characters>6635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Wen</dc:creator>
  <cp:keywords/>
  <dc:description/>
  <cp:lastModifiedBy>Bo Wen</cp:lastModifiedBy>
  <cp:revision>64</cp:revision>
  <dcterms:created xsi:type="dcterms:W3CDTF">2017-09-13T15:41:00Z</dcterms:created>
  <dcterms:modified xsi:type="dcterms:W3CDTF">2017-09-27T18:37:00Z</dcterms:modified>
</cp:coreProperties>
</file>