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963F" w14:textId="576D3CAA" w:rsidR="00A50296" w:rsidRDefault="00264F84">
      <w:pPr>
        <w:rPr>
          <w:rFonts w:ascii="Times New Roman" w:hAnsi="Times New Roman" w:cs="Times New Roman"/>
          <w:kern w:val="0"/>
          <w:sz w:val="44"/>
          <w:szCs w:val="44"/>
          <w:lang w:val="en-GB"/>
        </w:rPr>
      </w:pPr>
      <w:r w:rsidRPr="00264F84">
        <w:rPr>
          <w:lang w:val="en-GB"/>
        </w:rPr>
        <w:t>Findings of :</w:t>
      </w:r>
      <w:r w:rsidRPr="00264F84">
        <w:rPr>
          <w:rFonts w:ascii="Times New Roman" w:hAnsi="Times New Roman" w:cs="Times New Roman"/>
          <w:kern w:val="0"/>
          <w:sz w:val="44"/>
          <w:szCs w:val="44"/>
          <w:lang w:val="en-GB"/>
        </w:rPr>
        <w:t xml:space="preserve"> </w:t>
      </w:r>
      <w:r>
        <w:rPr>
          <w:rFonts w:ascii="Times New Roman" w:hAnsi="Times New Roman" w:cs="Times New Roman"/>
          <w:kern w:val="0"/>
          <w:sz w:val="44"/>
          <w:szCs w:val="44"/>
          <w:lang w:val="en-GB"/>
        </w:rPr>
        <w:t>Empirical Asset Pricing via Machine Learning</w:t>
      </w:r>
    </w:p>
    <w:p w14:paraId="5080E274" w14:textId="77777777" w:rsidR="00264F84" w:rsidRDefault="00264F84">
      <w:pPr>
        <w:rPr>
          <w:rFonts w:ascii="Times New Roman" w:hAnsi="Times New Roman" w:cs="Times New Roman"/>
          <w:kern w:val="0"/>
          <w:sz w:val="44"/>
          <w:szCs w:val="44"/>
          <w:lang w:val="en-GB"/>
        </w:rPr>
      </w:pPr>
    </w:p>
    <w:p w14:paraId="6EE98E19" w14:textId="77777777" w:rsidR="00264F84" w:rsidRDefault="00264F84">
      <w:pPr>
        <w:rPr>
          <w:rFonts w:ascii="Times New Roman" w:hAnsi="Times New Roman" w:cs="Times New Roman"/>
          <w:kern w:val="0"/>
          <w:sz w:val="44"/>
          <w:szCs w:val="44"/>
          <w:lang w:val="en-GB"/>
        </w:rPr>
      </w:pPr>
    </w:p>
    <w:p w14:paraId="546C7630" w14:textId="4FD26B47" w:rsidR="00264F84" w:rsidRDefault="00264F84">
      <w:pPr>
        <w:rPr>
          <w:rFonts w:ascii="Times New Roman" w:hAnsi="Times New Roman" w:cs="Times New Roman"/>
          <w:kern w:val="0"/>
          <w:sz w:val="20"/>
          <w:szCs w:val="20"/>
          <w:lang w:val="en-GB"/>
        </w:rPr>
      </w:pPr>
      <w:r>
        <w:rPr>
          <w:rFonts w:ascii="Times New Roman" w:hAnsi="Times New Roman" w:cs="Times New Roman"/>
          <w:kern w:val="0"/>
          <w:sz w:val="20"/>
          <w:szCs w:val="20"/>
          <w:lang w:val="en-GB"/>
        </w:rPr>
        <w:t>the best performing methods (trees and neural networks)</w:t>
      </w:r>
    </w:p>
    <w:p w14:paraId="7AE44CB9" w14:textId="77777777" w:rsidR="00264F84" w:rsidRDefault="00264F84">
      <w:pPr>
        <w:rPr>
          <w:rFonts w:ascii="Times New Roman" w:hAnsi="Times New Roman" w:cs="Times New Roman"/>
          <w:kern w:val="0"/>
          <w:sz w:val="20"/>
          <w:szCs w:val="20"/>
          <w:lang w:val="en-GB"/>
        </w:rPr>
      </w:pPr>
    </w:p>
    <w:p w14:paraId="3EB7118D" w14:textId="15B66234" w:rsidR="00264F84" w:rsidRDefault="00264F84">
      <w:pPr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>Why Apply Machine Learning to Asset Pricing?</w:t>
      </w:r>
    </w:p>
    <w:p w14:paraId="53FD67BE" w14:textId="77777777" w:rsidR="00264F84" w:rsidRDefault="00264F84">
      <w:pPr>
        <w:rPr>
          <w:rFonts w:ascii="Times New Roman" w:hAnsi="Times New Roman" w:cs="Times New Roman"/>
          <w:kern w:val="0"/>
          <w:lang w:val="en-GB"/>
        </w:rPr>
      </w:pPr>
    </w:p>
    <w:p w14:paraId="7F8808F9" w14:textId="38E20C68" w:rsidR="00264F84" w:rsidRPr="00264F84" w:rsidRDefault="00264F84" w:rsidP="00264F84">
      <w:pPr>
        <w:pStyle w:val="ListParagraph"/>
        <w:numPr>
          <w:ilvl w:val="0"/>
          <w:numId w:val="1"/>
        </w:numPr>
        <w:rPr>
          <w:lang w:val="en-GB"/>
        </w:rPr>
      </w:pPr>
      <w:r w:rsidRPr="00264F84">
        <w:rPr>
          <w:rFonts w:ascii="Times New Roman" w:hAnsi="Times New Roman" w:cs="Times New Roman"/>
          <w:kern w:val="0"/>
          <w:lang w:val="en-GB"/>
        </w:rPr>
        <w:t>Assest pricing is about estimating assets returns so prediction what ML is useful for</w:t>
      </w:r>
    </w:p>
    <w:p w14:paraId="134388BD" w14:textId="42BDE631" w:rsidR="00264F84" w:rsidRPr="00264F84" w:rsidRDefault="00264F84" w:rsidP="00264F8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>A lot of factors that influence asset pricing</w:t>
      </w:r>
    </w:p>
    <w:p w14:paraId="232A7974" w14:textId="35C15133" w:rsidR="00264F84" w:rsidRPr="00264F84" w:rsidRDefault="00264F84" w:rsidP="00264F84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rFonts w:ascii="Times New Roman" w:hAnsi="Times New Roman" w:cs="Times New Roman"/>
          <w:kern w:val="0"/>
          <w:lang w:val="en-GB"/>
        </w:rPr>
        <w:t>Ambuiguity</w:t>
      </w:r>
      <w:proofErr w:type="spellEnd"/>
      <w:r>
        <w:rPr>
          <w:rFonts w:ascii="Times New Roman" w:hAnsi="Times New Roman" w:cs="Times New Roman"/>
          <w:kern w:val="0"/>
          <w:lang w:val="en-GB"/>
        </w:rPr>
        <w:t xml:space="preserve"> of the functional form of how the features interact in asset pricing (let the model learn that form on </w:t>
      </w:r>
      <w:proofErr w:type="spellStart"/>
      <w:r>
        <w:rPr>
          <w:rFonts w:ascii="Times New Roman" w:hAnsi="Times New Roman" w:cs="Times New Roman"/>
          <w:kern w:val="0"/>
          <w:lang w:val="en-GB"/>
        </w:rPr>
        <w:t>it sown</w:t>
      </w:r>
      <w:proofErr w:type="spellEnd"/>
      <w:r>
        <w:rPr>
          <w:rFonts w:ascii="Times New Roman" w:hAnsi="Times New Roman" w:cs="Times New Roman"/>
          <w:kern w:val="0"/>
          <w:lang w:val="en-GB"/>
        </w:rPr>
        <w:t>)</w:t>
      </w:r>
    </w:p>
    <w:p w14:paraId="591583F9" w14:textId="77777777" w:rsidR="00264F84" w:rsidRDefault="00264F84" w:rsidP="00264F84">
      <w:pPr>
        <w:rPr>
          <w:lang w:val="en-GB"/>
        </w:rPr>
      </w:pPr>
    </w:p>
    <w:p w14:paraId="500BD4F9" w14:textId="77777777" w:rsidR="00264F84" w:rsidRDefault="00264F84" w:rsidP="00264F8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>Main Empirical Findings</w:t>
      </w:r>
      <w:r>
        <w:rPr>
          <w:rFonts w:ascii="Times New Roman" w:hAnsi="Times New Roman" w:cs="Times New Roman"/>
          <w:kern w:val="0"/>
          <w:lang w:val="en-GB"/>
        </w:rPr>
        <w:t xml:space="preserve"> using(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We conduct a large scale empirical analysis, investigating nearly 30,000 individual stocks over 60</w:t>
      </w:r>
    </w:p>
    <w:p w14:paraId="70F6303E" w14:textId="77777777" w:rsidR="00264F84" w:rsidRDefault="00264F84" w:rsidP="00264F8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years from 1957 to 2016. Our predictor set includes 94 characteristics for each stock, interactions</w:t>
      </w:r>
    </w:p>
    <w:p w14:paraId="2FA5A7EC" w14:textId="77777777" w:rsidR="00264F84" w:rsidRDefault="00264F84" w:rsidP="00264F8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of each characteristic with eight aggregate time series variables, and 74 industry sector dummy</w:t>
      </w:r>
    </w:p>
    <w:p w14:paraId="241DB124" w14:textId="755E7EE6" w:rsidR="00264F84" w:rsidRDefault="00264F84" w:rsidP="00264F84">
      <w:pPr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variables,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totaling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more than 900 baseline signals.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)</w:t>
      </w:r>
    </w:p>
    <w:p w14:paraId="751F969B" w14:textId="77777777" w:rsidR="00264F84" w:rsidRDefault="00264F84" w:rsidP="00264F84">
      <w:pPr>
        <w:rPr>
          <w:rFonts w:ascii="Times New Roman" w:hAnsi="Times New Roman" w:cs="Times New Roman"/>
          <w:kern w:val="0"/>
          <w:lang w:val="en-GB"/>
        </w:rPr>
      </w:pPr>
    </w:p>
    <w:p w14:paraId="0A8FBE68" w14:textId="3881239E" w:rsidR="00264F84" w:rsidRPr="00264F84" w:rsidRDefault="00264F84" w:rsidP="00264F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>Machine learning shows great promise for empirical asset pricing.</w:t>
      </w:r>
    </w:p>
    <w:p w14:paraId="43AF55F3" w14:textId="2A1055FD" w:rsidR="00264F84" w:rsidRDefault="00264F84" w:rsidP="00264F8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>Vast predictor sets are viable for linear prediction when either penalization or dimension reduction</w:t>
      </w: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</w:t>
      </w: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>is used.</w:t>
      </w:r>
    </w:p>
    <w:p w14:paraId="54A32BCB" w14:textId="21DA01B7" w:rsidR="00264F84" w:rsidRDefault="00264F84" w:rsidP="00264F8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Allowing for nonlinearities substantially improves pr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e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dictions.</w:t>
      </w:r>
    </w:p>
    <w:p w14:paraId="041DFBE0" w14:textId="61983B43" w:rsidR="00264F84" w:rsidRDefault="00264F84" w:rsidP="00264F8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Shallow learning outperforms deeper learning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(peaks at 3 hidden layers for neural networks, for random forests using an average of 6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leafes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) USING a lot of feature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smight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change if we use less features</w:t>
      </w:r>
    </w:p>
    <w:p w14:paraId="663FC49B" w14:textId="3A2EB6C3" w:rsidR="00264F84" w:rsidRDefault="00264F84" w:rsidP="00264F8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>The distance between nonlinear methods and the benchmark widens when predicting portfolio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</w:t>
      </w: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>returns.</w:t>
      </w:r>
    </w:p>
    <w:p w14:paraId="2E8AC4D9" w14:textId="62791E65" w:rsidR="00264F84" w:rsidRDefault="00264F84" w:rsidP="00264F8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>The economic gains from machine learning forecasts are large. Our tests show clear statistical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</w:t>
      </w:r>
      <w:r w:rsidRPr="00264F84">
        <w:rPr>
          <w:rFonts w:ascii="Times New Roman" w:hAnsi="Times New Roman" w:cs="Times New Roman"/>
          <w:kern w:val="0"/>
          <w:sz w:val="22"/>
          <w:szCs w:val="22"/>
          <w:lang w:val="en-GB"/>
        </w:rPr>
        <w:t>rejections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Long Short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>sharpe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ratios of </w:t>
      </w:r>
      <w:r w:rsid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1.35 (value-weighted) and 2.45 (</w:t>
      </w:r>
      <w:proofErr w:type="spellStart"/>
      <w:r w:rsid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equalweighted</w:t>
      </w:r>
      <w:proofErr w:type="spellEnd"/>
      <w:r w:rsid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)</w:t>
      </w:r>
    </w:p>
    <w:p w14:paraId="412576FF" w14:textId="4E9E5F95" w:rsidR="001A39B4" w:rsidRPr="001A39B4" w:rsidRDefault="001A39B4" w:rsidP="001A39B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  <w:lang w:val="en-GB"/>
        </w:rPr>
      </w:pPr>
      <w:r w:rsidRP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The most successful predictors are price trends, liquidity, and volatility.</w:t>
      </w:r>
      <w:r w:rsidRP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</w:t>
      </w:r>
      <w:r w:rsidRP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First, and most informative of all, are price trend variables including stock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</w:t>
      </w:r>
      <w:r w:rsidRP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momentum, industry momentum, and short-term reversal. Next are liquidity variables including</w:t>
      </w:r>
      <w:r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</w:t>
      </w:r>
      <w:r w:rsidRP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market value, dollar volume, and bid-ask spread. Finally, return volatility, idiosyncratic volatility,</w:t>
      </w:r>
      <w:r w:rsidRP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 xml:space="preserve"> </w:t>
      </w:r>
      <w:r w:rsidRPr="001A39B4">
        <w:rPr>
          <w:rFonts w:ascii="Times New Roman" w:hAnsi="Times New Roman" w:cs="Times New Roman"/>
          <w:kern w:val="0"/>
          <w:sz w:val="22"/>
          <w:szCs w:val="22"/>
          <w:lang w:val="en-GB"/>
        </w:rPr>
        <w:t>market beta, and beta squared are also among the leading predictors in all models we consider.</w:t>
      </w:r>
    </w:p>
    <w:sectPr w:rsidR="001A39B4" w:rsidRPr="001A3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19F"/>
    <w:multiLevelType w:val="hybridMultilevel"/>
    <w:tmpl w:val="655E6690"/>
    <w:lvl w:ilvl="0" w:tplc="08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535E1"/>
    <w:multiLevelType w:val="hybridMultilevel"/>
    <w:tmpl w:val="5E404E90"/>
    <w:lvl w:ilvl="0" w:tplc="85A8174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83955"/>
    <w:multiLevelType w:val="hybridMultilevel"/>
    <w:tmpl w:val="5E404E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9361E"/>
    <w:multiLevelType w:val="hybridMultilevel"/>
    <w:tmpl w:val="5E404E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D78BE"/>
    <w:multiLevelType w:val="hybridMultilevel"/>
    <w:tmpl w:val="5E404E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15BFE"/>
    <w:multiLevelType w:val="hybridMultilevel"/>
    <w:tmpl w:val="5E404E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192649">
    <w:abstractNumId w:val="0"/>
  </w:num>
  <w:num w:numId="2" w16cid:durableId="1455558848">
    <w:abstractNumId w:val="1"/>
  </w:num>
  <w:num w:numId="3" w16cid:durableId="1345329627">
    <w:abstractNumId w:val="3"/>
  </w:num>
  <w:num w:numId="4" w16cid:durableId="1692805923">
    <w:abstractNumId w:val="5"/>
  </w:num>
  <w:num w:numId="5" w16cid:durableId="649863682">
    <w:abstractNumId w:val="2"/>
  </w:num>
  <w:num w:numId="6" w16cid:durableId="1757167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84"/>
    <w:rsid w:val="00101C74"/>
    <w:rsid w:val="001A39B4"/>
    <w:rsid w:val="00264F84"/>
    <w:rsid w:val="003364C4"/>
    <w:rsid w:val="00511B1D"/>
    <w:rsid w:val="00A50296"/>
    <w:rsid w:val="00B6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577114"/>
  <w15:chartTrackingRefBased/>
  <w15:docId w15:val="{8BEA535E-4BAE-7A4D-8BED-D709CD5E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Couto-Mota</dc:creator>
  <cp:keywords/>
  <dc:description/>
  <cp:lastModifiedBy>Nicolas Couto-Mota</cp:lastModifiedBy>
  <cp:revision>1</cp:revision>
  <dcterms:created xsi:type="dcterms:W3CDTF">2026-04-22T16:11:00Z</dcterms:created>
  <dcterms:modified xsi:type="dcterms:W3CDTF">2026-04-22T16:24:00Z</dcterms:modified>
</cp:coreProperties>
</file>