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32"/>
        <w:tblOverlap w:val="never"/>
        <w:tblW w:w="10490" w:type="dxa"/>
        <w:tblLayout w:type="fixed"/>
        <w:tblLook w:val="04A0" w:firstRow="1" w:lastRow="0" w:firstColumn="1" w:lastColumn="0" w:noHBand="0" w:noVBand="1"/>
      </w:tblPr>
      <w:tblGrid>
        <w:gridCol w:w="34"/>
        <w:gridCol w:w="8532"/>
        <w:gridCol w:w="115"/>
        <w:gridCol w:w="1775"/>
        <w:gridCol w:w="34"/>
      </w:tblGrid>
      <w:tr w:rsidR="0067747D" w:rsidRPr="005807C8" w14:paraId="20B5F0AF" w14:textId="77777777" w:rsidTr="00C9564C">
        <w:trPr>
          <w:gridAfter w:val="1"/>
          <w:wAfter w:w="34" w:type="dxa"/>
          <w:trHeight w:val="420"/>
        </w:trPr>
        <w:tc>
          <w:tcPr>
            <w:tcW w:w="10456" w:type="dxa"/>
            <w:gridSpan w:val="4"/>
            <w:vAlign w:val="center"/>
          </w:tcPr>
          <w:p w14:paraId="4A5457B7" w14:textId="57EA87E9" w:rsidR="0067747D" w:rsidRPr="005807C8" w:rsidRDefault="00F35CDB" w:rsidP="008B53EF">
            <w:pPr>
              <w:spacing w:line="480" w:lineRule="auto"/>
              <w:jc w:val="center"/>
              <w:rPr>
                <w:rStyle w:val="def"/>
                <w:rFonts w:ascii="Times New Roman" w:eastAsia="楷体" w:hAnsi="Times New Roman"/>
                <w:b/>
                <w:color w:val="000000"/>
                <w:sz w:val="36"/>
                <w:szCs w:val="36"/>
              </w:rPr>
            </w:pPr>
            <w:proofErr w:type="spellStart"/>
            <w:r>
              <w:rPr>
                <w:rStyle w:val="def"/>
                <w:rFonts w:ascii="Times New Roman" w:eastAsia="楷体" w:hAnsi="Times New Roman"/>
                <w:b/>
                <w:color w:val="000000"/>
                <w:sz w:val="36"/>
                <w:szCs w:val="36"/>
              </w:rPr>
              <w:t>ChanCheng</w:t>
            </w:r>
            <w:proofErr w:type="spellEnd"/>
          </w:p>
        </w:tc>
      </w:tr>
      <w:tr w:rsidR="0067747D" w:rsidRPr="0074473D" w14:paraId="05622D86" w14:textId="77777777" w:rsidTr="00C9564C">
        <w:trPr>
          <w:gridAfter w:val="1"/>
          <w:wAfter w:w="34" w:type="dxa"/>
          <w:trHeight w:val="80"/>
        </w:trPr>
        <w:tc>
          <w:tcPr>
            <w:tcW w:w="10456" w:type="dxa"/>
            <w:gridSpan w:val="4"/>
            <w:vAlign w:val="center"/>
          </w:tcPr>
          <w:p w14:paraId="7EDF1DF2" w14:textId="20EA82AA" w:rsidR="0067747D" w:rsidRDefault="0067747D" w:rsidP="008B53EF">
            <w:pPr>
              <w:jc w:val="center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C6A6F">
              <w:rPr>
                <w:rFonts w:ascii="Times New Roman" w:eastAsia="楷体" w:hAnsi="Times New Roman"/>
                <w:b/>
                <w:color w:val="000000"/>
                <w:sz w:val="24"/>
                <w:szCs w:val="24"/>
              </w:rPr>
              <w:t>Tel:</w:t>
            </w:r>
            <w:r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(852) </w:t>
            </w:r>
            <w:r w:rsidR="00F35CDB">
              <w:rPr>
                <w:rFonts w:ascii="Times New Roman" w:eastAsia="楷体" w:hAnsi="Times New Roman"/>
                <w:color w:val="000000"/>
                <w:sz w:val="24"/>
                <w:szCs w:val="24"/>
              </w:rPr>
              <w:t>6144</w:t>
            </w:r>
            <w:r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楷体" w:hAnsi="Times New Roman"/>
                <w:color w:val="000000"/>
                <w:sz w:val="24"/>
                <w:szCs w:val="24"/>
              </w:rPr>
              <w:t>7</w:t>
            </w:r>
            <w:r w:rsidR="00F35CDB">
              <w:rPr>
                <w:rFonts w:ascii="Times New Roman" w:eastAsia="楷体" w:hAnsi="Times New Roman"/>
                <w:color w:val="000000"/>
                <w:sz w:val="24"/>
                <w:szCs w:val="24"/>
              </w:rPr>
              <w:t>553</w:t>
            </w:r>
            <w:r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</w:t>
            </w:r>
            <w:r w:rsidR="005F3359">
              <w:rPr>
                <w:rFonts w:ascii="Times New Roman" w:eastAsia="楷体" w:hAnsi="Times New Roman"/>
                <w:color w:val="000000"/>
                <w:sz w:val="24"/>
                <w:szCs w:val="24"/>
              </w:rPr>
              <w:t xml:space="preserve"> </w:t>
            </w:r>
            <w:r w:rsidRPr="00DC6A6F">
              <w:rPr>
                <w:rFonts w:ascii="Times New Roman" w:eastAsia="楷体" w:hAnsi="Times New Roman"/>
                <w:b/>
                <w:color w:val="000000"/>
                <w:sz w:val="24"/>
                <w:szCs w:val="24"/>
                <w:lang w:val="fr-FR"/>
              </w:rPr>
              <w:t>Email</w:t>
            </w:r>
            <w:proofErr w:type="gramEnd"/>
            <w:r w:rsidRPr="00DC6A6F">
              <w:rPr>
                <w:rFonts w:ascii="Times New Roman" w:eastAsia="楷体" w:hAnsi="Times New Roman"/>
                <w:b/>
                <w:color w:val="000000"/>
                <w:sz w:val="24"/>
                <w:szCs w:val="24"/>
                <w:lang w:val="fr-FR"/>
              </w:rPr>
              <w:t xml:space="preserve">: </w:t>
            </w:r>
            <w:r w:rsidRPr="002D57F9">
              <w:rPr>
                <w:rFonts w:ascii="Times New Roman" w:eastAsia="SimSun" w:hAnsi="Times New Roman"/>
                <w:bCs/>
                <w:sz w:val="24"/>
                <w:szCs w:val="24"/>
              </w:rPr>
              <w:t>xy</w:t>
            </w:r>
            <w:r w:rsidR="00F35CDB">
              <w:rPr>
                <w:rFonts w:ascii="Times New Roman" w:eastAsia="SimSun" w:hAnsi="Times New Roman"/>
                <w:bCs/>
                <w:sz w:val="24"/>
                <w:szCs w:val="24"/>
              </w:rPr>
              <w:t>3123</w:t>
            </w:r>
            <w:r w:rsidRPr="002D57F9">
              <w:rPr>
                <w:rFonts w:ascii="Times New Roman" w:eastAsia="SimSun" w:hAnsi="Times New Roman"/>
                <w:bCs/>
                <w:sz w:val="24"/>
                <w:szCs w:val="24"/>
              </w:rPr>
              <w:t>0</w:t>
            </w:r>
            <w:r w:rsidRPr="002D57F9">
              <w:rPr>
                <w:rFonts w:ascii="Times New Roman" w:hAnsi="Times New Roman"/>
                <w:bCs/>
                <w:sz w:val="24"/>
                <w:szCs w:val="24"/>
              </w:rPr>
              <w:t>@</w:t>
            </w:r>
            <w:r w:rsidR="00C9564C">
              <w:rPr>
                <w:rFonts w:ascii="Times New Roman" w:hAnsi="Times New Roman"/>
                <w:bCs/>
                <w:sz w:val="24"/>
                <w:szCs w:val="24"/>
              </w:rPr>
              <w:t>163</w:t>
            </w:r>
            <w:r>
              <w:rPr>
                <w:rFonts w:ascii="Times New Roman" w:eastAsia="SimSun" w:hAnsi="Times New Roman"/>
                <w:bCs/>
                <w:sz w:val="24"/>
                <w:szCs w:val="24"/>
              </w:rPr>
              <w:t>.com</w:t>
            </w:r>
          </w:p>
          <w:p w14:paraId="508CCBD8" w14:textId="77777777" w:rsidR="0067747D" w:rsidRPr="00771B6C" w:rsidRDefault="0067747D" w:rsidP="008B53EF">
            <w:pPr>
              <w:jc w:val="center"/>
              <w:rPr>
                <w:rFonts w:ascii="Times New Roman" w:eastAsia="SimSun" w:hAnsi="Times New Roman"/>
                <w:bCs/>
                <w:sz w:val="24"/>
                <w:szCs w:val="24"/>
              </w:rPr>
            </w:pPr>
            <w:r w:rsidRPr="00DC6A6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Availability</w:t>
            </w:r>
            <w:r w:rsidRPr="00DC6A6F">
              <w:rPr>
                <w:rFonts w:ascii="Times New Roman" w:eastAsia="SimSu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>July</w:t>
            </w:r>
            <w:r w:rsidRPr="00DC6A6F"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>,</w:t>
            </w:r>
            <w:r w:rsidR="00FE4231"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DC6A6F"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>201</w:t>
            </w:r>
            <w:r w:rsidR="00FE4231"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>7</w:t>
            </w:r>
            <w:r w:rsidR="005F3359">
              <w:rPr>
                <w:rFonts w:ascii="Times New Roman" w:eastAsia="SimSun" w:hAnsi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B44534">
              <w:rPr>
                <w:rFonts w:ascii="Times New Roman" w:eastAsia="SimSun" w:hAnsi="Times New Roman"/>
                <w:b/>
                <w:bCs/>
                <w:color w:val="000000"/>
                <w:sz w:val="24"/>
                <w:szCs w:val="24"/>
              </w:rPr>
              <w:t>Expected salary:</w:t>
            </w:r>
            <w:r w:rsidR="00C9564C">
              <w:rPr>
                <w:rStyle w:val="def"/>
              </w:rPr>
              <w:t xml:space="preserve"> </w:t>
            </w:r>
            <w:r w:rsidR="00720F51">
              <w:rPr>
                <w:rFonts w:ascii="Times New Roman" w:eastAsia="SimSun" w:hAnsi="Times New Roman"/>
                <w:bCs/>
                <w:sz w:val="24"/>
                <w:szCs w:val="24"/>
              </w:rPr>
              <w:t>N</w:t>
            </w:r>
            <w:r w:rsidR="00C9564C" w:rsidRPr="00C9564C">
              <w:rPr>
                <w:rFonts w:ascii="Times New Roman" w:eastAsia="SimSun" w:hAnsi="Times New Roman"/>
                <w:bCs/>
                <w:sz w:val="24"/>
                <w:szCs w:val="24"/>
              </w:rPr>
              <w:t>egotiate</w:t>
            </w:r>
          </w:p>
          <w:p w14:paraId="4474EBEB" w14:textId="580270A9" w:rsidR="0067747D" w:rsidRPr="0067747D" w:rsidRDefault="0067747D" w:rsidP="005F3359">
            <w:pPr>
              <w:jc w:val="center"/>
              <w:rPr>
                <w:rFonts w:ascii="Times New Roman" w:eastAsia="SimSun" w:hAnsi="Times New Roman"/>
                <w:bCs/>
                <w:kern w:val="0"/>
                <w:sz w:val="24"/>
                <w:szCs w:val="24"/>
              </w:rPr>
            </w:pPr>
            <w:r w:rsidRPr="007447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Address:</w:t>
            </w:r>
            <w:r>
              <w:rPr>
                <w:rFonts w:ascii="Times New Roman" w:eastAsia="SimSun" w:hAnsi="Times New Roman"/>
                <w:bCs/>
                <w:kern w:val="0"/>
                <w:sz w:val="24"/>
                <w:szCs w:val="24"/>
              </w:rPr>
              <w:t>:</w:t>
            </w:r>
            <w:r w:rsidR="00F35CDB">
              <w:rPr>
                <w:rFonts w:ascii="Times New Roman" w:eastAsia="SimSun" w:hAnsi="Times New Roman"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="00F35CDB" w:rsidRPr="00F35CDB">
              <w:rPr>
                <w:rFonts w:ascii="Times New Roman" w:eastAsia="SimSun" w:hAnsi="Times New Roman"/>
                <w:bCs/>
                <w:kern w:val="0"/>
                <w:sz w:val="24"/>
                <w:szCs w:val="24"/>
              </w:rPr>
              <w:t>Rua</w:t>
            </w:r>
            <w:proofErr w:type="spellEnd"/>
            <w:r w:rsidR="00F35CDB" w:rsidRPr="00F35CDB">
              <w:rPr>
                <w:rFonts w:ascii="Times New Roman" w:eastAsia="SimSun" w:hAnsi="Times New Roman"/>
                <w:bCs/>
                <w:kern w:val="0"/>
                <w:sz w:val="24"/>
                <w:szCs w:val="24"/>
              </w:rPr>
              <w:t xml:space="preserve"> Santa Rita, 836, Fortaleza-CE</w:t>
            </w:r>
          </w:p>
          <w:p w14:paraId="548B7707" w14:textId="77777777" w:rsidR="0067747D" w:rsidRPr="0067747D" w:rsidRDefault="0067747D" w:rsidP="0067747D">
            <w:pPr>
              <w:jc w:val="center"/>
              <w:rPr>
                <w:rFonts w:ascii="Times New Roman" w:eastAsia="SimSun" w:hAnsi="Times New Roman"/>
                <w:b/>
                <w:iCs/>
                <w:color w:val="000000"/>
                <w:sz w:val="24"/>
                <w:szCs w:val="24"/>
                <w:u w:val="single"/>
              </w:rPr>
            </w:pPr>
          </w:p>
        </w:tc>
      </w:tr>
      <w:tr w:rsidR="007471FA" w:rsidRPr="005807C8" w14:paraId="1D331F1C" w14:textId="77777777" w:rsidTr="00C9564C">
        <w:trPr>
          <w:trHeight w:val="400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vAlign w:val="center"/>
          </w:tcPr>
          <w:p w14:paraId="22792953" w14:textId="77777777" w:rsidR="007471FA" w:rsidRPr="005807C8" w:rsidRDefault="007471FA" w:rsidP="008B53EF">
            <w:pPr>
              <w:jc w:val="left"/>
              <w:rPr>
                <w:rFonts w:ascii="Times New Roman" w:eastAsia="楷体" w:hAnsi="Times New Roman"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7471FA" w:rsidRPr="005807C8" w14:paraId="4D0B2B93" w14:textId="77777777" w:rsidTr="00C9564C">
        <w:trPr>
          <w:trHeight w:val="149"/>
        </w:trPr>
        <w:tc>
          <w:tcPr>
            <w:tcW w:w="8681" w:type="dxa"/>
            <w:gridSpan w:val="3"/>
          </w:tcPr>
          <w:p w14:paraId="4D3D335D" w14:textId="77777777" w:rsidR="007471FA" w:rsidRPr="005807C8" w:rsidRDefault="007471FA" w:rsidP="008B53EF">
            <w:pP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5807C8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LINGNAN UNIVERSITY</w:t>
            </w:r>
          </w:p>
        </w:tc>
        <w:tc>
          <w:tcPr>
            <w:tcW w:w="1809" w:type="dxa"/>
            <w:gridSpan w:val="2"/>
          </w:tcPr>
          <w:p w14:paraId="3FE8477C" w14:textId="77777777"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bCs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Cs/>
                <w:i/>
                <w:color w:val="000000"/>
                <w:sz w:val="24"/>
                <w:szCs w:val="24"/>
              </w:rPr>
              <w:t>Hong Kong</w:t>
            </w:r>
          </w:p>
        </w:tc>
      </w:tr>
      <w:tr w:rsidR="007471FA" w:rsidRPr="005807C8" w14:paraId="00C7DE4F" w14:textId="77777777" w:rsidTr="00C9564C">
        <w:trPr>
          <w:trHeight w:val="149"/>
        </w:trPr>
        <w:tc>
          <w:tcPr>
            <w:tcW w:w="8681" w:type="dxa"/>
            <w:gridSpan w:val="3"/>
          </w:tcPr>
          <w:p w14:paraId="409383D7" w14:textId="77777777" w:rsidR="007471FA" w:rsidRPr="00E77E00" w:rsidRDefault="007471FA" w:rsidP="008B53EF">
            <w:pPr>
              <w:rPr>
                <w:rFonts w:ascii="Times New Roman" w:eastAsia="SimSun" w:hAnsi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5807C8">
              <w:rPr>
                <w:rFonts w:ascii="Times New Roman" w:eastAsia="SimSun" w:hAnsi="Times New Roman"/>
                <w:b/>
                <w:i/>
                <w:color w:val="000000"/>
                <w:sz w:val="24"/>
                <w:szCs w:val="24"/>
                <w:lang w:val="en-GB"/>
              </w:rPr>
              <w:t>Master of Accountancy</w:t>
            </w:r>
          </w:p>
        </w:tc>
        <w:tc>
          <w:tcPr>
            <w:tcW w:w="1809" w:type="dxa"/>
            <w:gridSpan w:val="2"/>
          </w:tcPr>
          <w:p w14:paraId="763595FC" w14:textId="77777777"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</w:pPr>
            <w:r w:rsidRPr="005807C8">
              <w:rPr>
                <w:rFonts w:ascii="Times New Roman" w:eastAsia="SimSun" w:hAnsi="Times New Roman"/>
                <w:i/>
                <w:color w:val="000000"/>
                <w:szCs w:val="21"/>
                <w:lang w:val="en-GB"/>
              </w:rPr>
              <w:t>2014-2015</w:t>
            </w:r>
          </w:p>
        </w:tc>
      </w:tr>
      <w:tr w:rsidR="007471FA" w:rsidRPr="005807C8" w14:paraId="61AE374D" w14:textId="77777777" w:rsidTr="00C9564C">
        <w:trPr>
          <w:trHeight w:val="20"/>
        </w:trPr>
        <w:tc>
          <w:tcPr>
            <w:tcW w:w="8681" w:type="dxa"/>
            <w:gridSpan w:val="3"/>
          </w:tcPr>
          <w:p w14:paraId="0EA8369F" w14:textId="77777777" w:rsidR="007471FA" w:rsidRPr="005807C8" w:rsidRDefault="007471FA" w:rsidP="008B53EF">
            <w:pPr>
              <w:rPr>
                <w:rFonts w:ascii="Times New Roman" w:eastAsia="SimSun" w:hAnsi="Times New Roman"/>
                <w:b/>
                <w:bCs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WUHAN DONGHU UNIVERSITY</w:t>
            </w:r>
          </w:p>
        </w:tc>
        <w:tc>
          <w:tcPr>
            <w:tcW w:w="1809" w:type="dxa"/>
            <w:gridSpan w:val="2"/>
          </w:tcPr>
          <w:p w14:paraId="664434E6" w14:textId="77777777" w:rsidR="007471FA" w:rsidRPr="005807C8" w:rsidRDefault="007471FA" w:rsidP="008B53EF">
            <w:pPr>
              <w:wordWrap w:val="0"/>
              <w:jc w:val="right"/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  <w:t>Wuhan China</w:t>
            </w:r>
          </w:p>
        </w:tc>
      </w:tr>
      <w:tr w:rsidR="007471FA" w:rsidRPr="005807C8" w14:paraId="61C760C3" w14:textId="77777777" w:rsidTr="00C9564C">
        <w:trPr>
          <w:trHeight w:val="20"/>
        </w:trPr>
        <w:tc>
          <w:tcPr>
            <w:tcW w:w="8681" w:type="dxa"/>
            <w:gridSpan w:val="3"/>
          </w:tcPr>
          <w:p w14:paraId="738C821A" w14:textId="77777777" w:rsidR="007471FA" w:rsidRPr="00E77E00" w:rsidRDefault="007471FA" w:rsidP="008B53EF">
            <w:pPr>
              <w:rPr>
                <w:rFonts w:ascii="Times New Roman" w:eastAsia="SimSun" w:hAnsi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b/>
                <w:i/>
                <w:color w:val="000000"/>
                <w:sz w:val="24"/>
                <w:szCs w:val="24"/>
                <w:lang w:val="en-GB"/>
              </w:rPr>
              <w:t>Bachelo</w:t>
            </w:r>
            <w:r>
              <w:rPr>
                <w:rFonts w:ascii="Times New Roman" w:eastAsia="SimSun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r of Economics</w:t>
            </w:r>
            <w:r>
              <w:rPr>
                <w:rFonts w:ascii="Times New Roman" w:eastAsia="SimSun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（</w:t>
            </w:r>
            <w:r>
              <w:rPr>
                <w:rFonts w:ascii="Times New Roman" w:eastAsia="SimSun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 xml:space="preserve">Major in </w:t>
            </w:r>
            <w:r w:rsidRPr="005807C8">
              <w:rPr>
                <w:rFonts w:ascii="Times New Roman" w:eastAsia="SimSun" w:hAnsi="Times New Roman"/>
                <w:b/>
                <w:i/>
                <w:color w:val="000000"/>
                <w:sz w:val="24"/>
                <w:szCs w:val="24"/>
                <w:lang w:val="en-GB"/>
              </w:rPr>
              <w:t>Finance</w:t>
            </w:r>
            <w:r>
              <w:rPr>
                <w:rFonts w:ascii="Times New Roman" w:eastAsia="SimSun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>）</w:t>
            </w:r>
            <w:r>
              <w:rPr>
                <w:rFonts w:ascii="Times New Roman" w:eastAsia="SimSun" w:hAnsi="Times New Roman" w:hint="eastAsia"/>
                <w:b/>
                <w:i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09" w:type="dxa"/>
            <w:gridSpan w:val="2"/>
          </w:tcPr>
          <w:p w14:paraId="70680652" w14:textId="77777777" w:rsidR="007471FA" w:rsidRPr="005807C8" w:rsidRDefault="007471FA" w:rsidP="008B53EF">
            <w:pPr>
              <w:jc w:val="right"/>
              <w:rPr>
                <w:rFonts w:ascii="Times New Roman" w:eastAsia="SimSun" w:hAnsi="Times New Roman"/>
                <w:i/>
                <w:color w:val="000000"/>
                <w:szCs w:val="21"/>
              </w:rPr>
            </w:pPr>
            <w:r w:rsidRPr="005807C8">
              <w:rPr>
                <w:rFonts w:ascii="Times New Roman" w:eastAsia="SimSun" w:hAnsi="Times New Roman"/>
                <w:i/>
                <w:color w:val="000000"/>
                <w:szCs w:val="21"/>
              </w:rPr>
              <w:t>2010-2014</w:t>
            </w:r>
          </w:p>
        </w:tc>
      </w:tr>
      <w:tr w:rsidR="007471FA" w:rsidRPr="005807C8" w14:paraId="5248EF11" w14:textId="77777777" w:rsidTr="00C9564C">
        <w:trPr>
          <w:gridBefore w:val="1"/>
          <w:wBefore w:w="34" w:type="dxa"/>
          <w:trHeight w:val="82"/>
        </w:trPr>
        <w:tc>
          <w:tcPr>
            <w:tcW w:w="10456" w:type="dxa"/>
            <w:gridSpan w:val="4"/>
          </w:tcPr>
          <w:p w14:paraId="38D8051D" w14:textId="77777777" w:rsidR="007471FA" w:rsidRPr="005807C8" w:rsidRDefault="007471FA" w:rsidP="008B53EF">
            <w:pPr>
              <w:pStyle w:val="ListParagraph"/>
              <w:ind w:firstLineChars="0" w:firstLine="0"/>
              <w:rPr>
                <w:rFonts w:ascii="Times New Roman" w:eastAsia="SimSun" w:hAnsi="Times New Roman"/>
                <w:color w:val="000000"/>
                <w:sz w:val="24"/>
                <w:szCs w:val="24"/>
                <w:lang w:val="fr-FR"/>
              </w:rPr>
            </w:pPr>
          </w:p>
        </w:tc>
      </w:tr>
      <w:tr w:rsidR="007471FA" w:rsidRPr="005807C8" w14:paraId="00BBFAE2" w14:textId="77777777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14:paraId="53084E98" w14:textId="77777777" w:rsidR="007471FA" w:rsidRPr="005807C8" w:rsidRDefault="007471FA" w:rsidP="008B53EF">
            <w:pPr>
              <w:jc w:val="left"/>
              <w:rPr>
                <w:rFonts w:ascii="Times New Roman" w:eastAsia="楷体" w:hAnsi="Times New Roman"/>
                <w:b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楷体" w:hAnsi="Times New Roman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</w:tr>
      <w:tr w:rsidR="007471FA" w:rsidRPr="005807C8" w14:paraId="306DCCB3" w14:textId="77777777" w:rsidTr="00C9564C">
        <w:trPr>
          <w:gridBefore w:val="1"/>
          <w:wBefore w:w="34" w:type="dxa"/>
          <w:trHeight w:val="155"/>
        </w:trPr>
        <w:tc>
          <w:tcPr>
            <w:tcW w:w="8532" w:type="dxa"/>
          </w:tcPr>
          <w:p w14:paraId="46946586" w14:textId="77777777" w:rsidR="007471FA" w:rsidRPr="007471FA" w:rsidRDefault="007471FA" w:rsidP="00867E92">
            <w:pP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BE0252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APEX FUND SERVICES </w:t>
            </w:r>
            <w:r w:rsidR="00867E92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(HK) Limited</w:t>
            </w:r>
          </w:p>
        </w:tc>
        <w:tc>
          <w:tcPr>
            <w:tcW w:w="1924" w:type="dxa"/>
            <w:gridSpan w:val="3"/>
          </w:tcPr>
          <w:p w14:paraId="4607B313" w14:textId="77777777" w:rsidR="007471FA" w:rsidRPr="005807C8" w:rsidRDefault="00BE0252" w:rsidP="008B53EF">
            <w:pPr>
              <w:wordWrap w:val="0"/>
              <w:jc w:val="right"/>
              <w:rPr>
                <w:rFonts w:ascii="Times New Roman" w:eastAsia="SimSun" w:hAnsi="Times New Roman"/>
                <w:i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eastAsia="楷体" w:hAnsi="Times New Roman"/>
                <w:i/>
                <w:color w:val="000000"/>
                <w:sz w:val="24"/>
                <w:szCs w:val="24"/>
              </w:rPr>
              <w:t>Hong Kong</w:t>
            </w:r>
          </w:p>
        </w:tc>
      </w:tr>
      <w:tr w:rsidR="007471FA" w:rsidRPr="005807C8" w14:paraId="43738FC3" w14:textId="77777777" w:rsidTr="00C9564C">
        <w:trPr>
          <w:gridBefore w:val="1"/>
          <w:wBefore w:w="34" w:type="dxa"/>
          <w:trHeight w:val="197"/>
        </w:trPr>
        <w:tc>
          <w:tcPr>
            <w:tcW w:w="8532" w:type="dxa"/>
          </w:tcPr>
          <w:p w14:paraId="7F52BEF9" w14:textId="77777777" w:rsidR="007471FA" w:rsidRPr="00135A10" w:rsidRDefault="00BE0252" w:rsidP="008B53EF">
            <w:pPr>
              <w:rPr>
                <w:rFonts w:ascii="Times New Roman" w:eastAsia="Microsoft YaHei" w:hAnsi="Times New Roman"/>
                <w:b/>
                <w:i/>
                <w:color w:val="010101"/>
                <w:kern w:val="0"/>
                <w:sz w:val="24"/>
                <w:szCs w:val="24"/>
              </w:rPr>
            </w:pPr>
            <w:r>
              <w:rPr>
                <w:rFonts w:ascii="Times New Roman" w:eastAsia="Microsoft YaHei" w:hAnsi="Times New Roman"/>
                <w:b/>
                <w:i/>
                <w:color w:val="010101"/>
                <w:kern w:val="0"/>
                <w:sz w:val="24"/>
                <w:szCs w:val="24"/>
              </w:rPr>
              <w:t>Fund Accountant</w:t>
            </w:r>
          </w:p>
        </w:tc>
        <w:tc>
          <w:tcPr>
            <w:tcW w:w="1924" w:type="dxa"/>
            <w:gridSpan w:val="3"/>
          </w:tcPr>
          <w:p w14:paraId="24754F65" w14:textId="77777777" w:rsidR="007471FA" w:rsidRPr="005807C8" w:rsidRDefault="00BE0252" w:rsidP="00406CB9">
            <w:pPr>
              <w:jc w:val="right"/>
              <w:rPr>
                <w:rFonts w:ascii="Times New Roman" w:eastAsia="SimSun" w:hAnsi="Times New Roman"/>
                <w:i/>
                <w:color w:val="000000"/>
                <w:szCs w:val="21"/>
                <w:lang w:val="fr-FR"/>
              </w:rPr>
            </w:pPr>
            <w:r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  <w:t>07/2015-</w:t>
            </w:r>
            <w:r w:rsidR="00406CB9">
              <w:rPr>
                <w:rFonts w:ascii="Times New Roman" w:eastAsia="楷体" w:hAnsi="Times New Roman"/>
                <w:bCs/>
                <w:i/>
                <w:color w:val="000000"/>
                <w:szCs w:val="21"/>
              </w:rPr>
              <w:t>04/2017</w:t>
            </w:r>
          </w:p>
        </w:tc>
      </w:tr>
      <w:tr w:rsidR="007471FA" w:rsidRPr="00DD30F0" w14:paraId="4FA2242A" w14:textId="77777777" w:rsidTr="00C9564C">
        <w:trPr>
          <w:gridBefore w:val="1"/>
          <w:wBefore w:w="34" w:type="dxa"/>
          <w:trHeight w:val="1930"/>
        </w:trPr>
        <w:tc>
          <w:tcPr>
            <w:tcW w:w="10456" w:type="dxa"/>
            <w:gridSpan w:val="4"/>
          </w:tcPr>
          <w:p w14:paraId="435EFCEA" w14:textId="77777777" w:rsid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720F51">
              <w:rPr>
                <w:rFonts w:ascii="Times New Roman" w:hAnsi="Times New Roman"/>
                <w:sz w:val="24"/>
                <w:szCs w:val="24"/>
              </w:rPr>
              <w:t>Prepare Net Asset Valuations for the fund on a mont</w:t>
            </w:r>
            <w:r w:rsidR="00867E92">
              <w:rPr>
                <w:rFonts w:ascii="Times New Roman" w:hAnsi="Times New Roman"/>
                <w:sz w:val="24"/>
                <w:szCs w:val="24"/>
              </w:rPr>
              <w:t xml:space="preserve">hly, weekly. </w:t>
            </w:r>
            <w:r w:rsidRPr="00720F51">
              <w:rPr>
                <w:rFonts w:ascii="Times New Roman" w:eastAsia="SimSun" w:hAnsi="Times New Roman"/>
                <w:sz w:val="24"/>
                <w:szCs w:val="24"/>
              </w:rPr>
              <w:t xml:space="preserve">Monitor Cash activity of the fund and prepare Broker reconciliations on a daily basis. </w:t>
            </w:r>
          </w:p>
          <w:p w14:paraId="2E196504" w14:textId="77777777" w:rsidR="00720F51" w:rsidRP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720F51">
              <w:rPr>
                <w:rFonts w:ascii="Times New Roman" w:eastAsia="SimSun" w:hAnsi="Times New Roman"/>
                <w:sz w:val="24"/>
                <w:szCs w:val="24"/>
              </w:rPr>
              <w:t>Monitor Portfolio of Investment positions on a daily basis.</w:t>
            </w:r>
            <w:r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  <w:r w:rsidRPr="00720F51">
              <w:rPr>
                <w:rFonts w:ascii="Times New Roman" w:eastAsia="SimSun" w:hAnsi="Times New Roman"/>
                <w:sz w:val="24"/>
                <w:szCs w:val="24"/>
              </w:rPr>
              <w:t>Process Corporate actions to reconcile cash accounts and positions.</w:t>
            </w:r>
          </w:p>
          <w:p w14:paraId="1F451349" w14:textId="77777777" w:rsidR="00720F51" w:rsidRDefault="00720F51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</w:rPr>
              <w:t>Process for subscription, redemptions, share transfers, dividend payments and capital calls.</w:t>
            </w:r>
            <w:r>
              <w:rPr>
                <w:rFonts w:ascii="Times New Roman" w:eastAsia="SimSun" w:hAnsi="Times New Roman"/>
                <w:sz w:val="24"/>
                <w:szCs w:val="24"/>
              </w:rPr>
              <w:t xml:space="preserve"> Familiar with series of shares processing and equalization methodology, High Water Mark Set up</w:t>
            </w:r>
            <w:r w:rsidR="00867E92">
              <w:rPr>
                <w:rFonts w:ascii="Times New Roman" w:eastAsia="SimSun" w:hAnsi="Times New Roman"/>
                <w:sz w:val="24"/>
                <w:szCs w:val="24"/>
              </w:rPr>
              <w:t>.</w:t>
            </w:r>
          </w:p>
          <w:p w14:paraId="3801A047" w14:textId="77777777" w:rsidR="00F47EBF" w:rsidRDefault="00F47EBF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F47EBF">
              <w:rPr>
                <w:rFonts w:ascii="Times New Roman" w:eastAsia="SimSun" w:hAnsi="Times New Roman"/>
                <w:sz w:val="24"/>
                <w:szCs w:val="24"/>
              </w:rPr>
              <w:t>Monitor Cash activity of the fund and prepare Broker reconciliations on a daily basis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.</w:t>
            </w:r>
          </w:p>
          <w:p w14:paraId="316E8595" w14:textId="77777777" w:rsidR="00F47EBF" w:rsidRDefault="00F47EBF" w:rsidP="00720F5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F47EBF">
              <w:rPr>
                <w:rFonts w:ascii="Times New Roman" w:eastAsia="SimSun" w:hAnsi="Times New Roman"/>
                <w:sz w:val="24"/>
                <w:szCs w:val="24"/>
              </w:rPr>
              <w:t>Liaise with prime brokers and investment managers to resolve cash breaks.</w:t>
            </w:r>
          </w:p>
          <w:p w14:paraId="78076B09" w14:textId="77777777" w:rsidR="00F47EBF" w:rsidRPr="00F47EBF" w:rsidRDefault="00F47EBF" w:rsidP="00F47E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F47EBF">
              <w:rPr>
                <w:rFonts w:ascii="Times New Roman" w:eastAsia="SimSun" w:hAnsi="Times New Roman"/>
                <w:sz w:val="24"/>
                <w:szCs w:val="24"/>
              </w:rPr>
              <w:t>Co-ordinate documentation for Capital activity to ensure AML compliance</w:t>
            </w:r>
            <w:r w:rsidR="0090708B">
              <w:rPr>
                <w:rFonts w:ascii="Times New Roman" w:eastAsia="SimSun" w:hAnsi="Times New Roman"/>
                <w:sz w:val="24"/>
                <w:szCs w:val="24"/>
              </w:rPr>
              <w:t xml:space="preserve"> (i.e. CRS, FATCA)</w:t>
            </w:r>
            <w:r w:rsidRPr="00F47EBF">
              <w:rPr>
                <w:rFonts w:ascii="Times New Roman" w:eastAsia="SimSun" w:hAnsi="Times New Roman"/>
                <w:sz w:val="24"/>
                <w:szCs w:val="24"/>
              </w:rPr>
              <w:t>.</w:t>
            </w:r>
          </w:p>
        </w:tc>
      </w:tr>
      <w:tr w:rsidR="00C9564C" w:rsidRPr="005807C8" w14:paraId="62A12082" w14:textId="77777777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14:paraId="1A524EAE" w14:textId="77777777" w:rsidR="00C9564C" w:rsidRPr="005807C8" w:rsidRDefault="00C9564C" w:rsidP="00C9564C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eastAsia="SimSun" w:hAnsi="Times New Roman"/>
                <w:b/>
                <w:bCs/>
                <w:color w:val="000000"/>
                <w:sz w:val="24"/>
                <w:szCs w:val="24"/>
              </w:rPr>
              <w:t>VOLUNTEER</w:t>
            </w:r>
            <w:r w:rsidRPr="005807C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zh-HK"/>
              </w:rPr>
              <w:t xml:space="preserve"> WORK</w:t>
            </w:r>
          </w:p>
        </w:tc>
      </w:tr>
      <w:tr w:rsidR="00C9564C" w:rsidRPr="005807C8" w14:paraId="2F004561" w14:textId="77777777" w:rsidTr="00C9564C">
        <w:trPr>
          <w:gridBefore w:val="1"/>
          <w:wBefore w:w="34" w:type="dxa"/>
          <w:trHeight w:val="155"/>
        </w:trPr>
        <w:tc>
          <w:tcPr>
            <w:tcW w:w="8532" w:type="dxa"/>
          </w:tcPr>
          <w:p w14:paraId="5A68F703" w14:textId="77777777" w:rsidR="00C9564C" w:rsidRPr="007471FA" w:rsidRDefault="00867E92" w:rsidP="00C9564C">
            <w:pP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867E92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AIESEC</w:t>
            </w:r>
          </w:p>
        </w:tc>
        <w:tc>
          <w:tcPr>
            <w:tcW w:w="1924" w:type="dxa"/>
            <w:gridSpan w:val="3"/>
          </w:tcPr>
          <w:p w14:paraId="07D91B7D" w14:textId="77777777" w:rsidR="00C9564C" w:rsidRPr="005807C8" w:rsidRDefault="00C9564C" w:rsidP="00C9564C">
            <w:pPr>
              <w:jc w:val="right"/>
              <w:rPr>
                <w:rFonts w:ascii="Times New Roman" w:eastAsia="SimSun" w:hAnsi="Times New Roman"/>
                <w:i/>
                <w:color w:val="000000"/>
                <w:sz w:val="24"/>
                <w:szCs w:val="24"/>
              </w:rPr>
            </w:pPr>
            <w:r w:rsidRPr="005807C8">
              <w:rPr>
                <w:rFonts w:ascii="Times New Roman" w:eastAsia="SimSun" w:hAnsi="Times New Roman"/>
                <w:i/>
                <w:color w:val="000000"/>
                <w:sz w:val="24"/>
                <w:szCs w:val="24"/>
              </w:rPr>
              <w:t>Wuhan China</w:t>
            </w:r>
          </w:p>
        </w:tc>
      </w:tr>
      <w:tr w:rsidR="00C9564C" w:rsidRPr="005807C8" w14:paraId="094416CE" w14:textId="77777777" w:rsidTr="00C9564C">
        <w:trPr>
          <w:gridBefore w:val="1"/>
          <w:wBefore w:w="34" w:type="dxa"/>
          <w:trHeight w:val="197"/>
        </w:trPr>
        <w:tc>
          <w:tcPr>
            <w:tcW w:w="8532" w:type="dxa"/>
          </w:tcPr>
          <w:p w14:paraId="38727234" w14:textId="77777777" w:rsidR="00C9564C" w:rsidRPr="00135A10" w:rsidRDefault="00C9564C" w:rsidP="00C9564C">
            <w:pPr>
              <w:rPr>
                <w:rFonts w:ascii="Times New Roman" w:eastAsia="Microsoft YaHei" w:hAnsi="Times New Roman"/>
                <w:b/>
                <w:i/>
                <w:color w:val="010101"/>
                <w:kern w:val="0"/>
                <w:sz w:val="24"/>
                <w:szCs w:val="24"/>
              </w:rPr>
            </w:pPr>
            <w:r>
              <w:rPr>
                <w:rFonts w:ascii="Times New Roman" w:eastAsia="Microsoft YaHei" w:hAnsi="Times New Roman"/>
                <w:b/>
                <w:i/>
                <w:color w:val="010101"/>
                <w:kern w:val="0"/>
                <w:sz w:val="24"/>
                <w:szCs w:val="24"/>
              </w:rPr>
              <w:t>Operating management</w:t>
            </w:r>
          </w:p>
        </w:tc>
        <w:tc>
          <w:tcPr>
            <w:tcW w:w="1924" w:type="dxa"/>
            <w:gridSpan w:val="3"/>
          </w:tcPr>
          <w:tbl>
            <w:tblPr>
              <w:tblpPr w:leftFromText="180" w:rightFromText="180" w:vertAnchor="text" w:horzAnchor="margin" w:tblpXSpec="center" w:tblpY="1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7"/>
            </w:tblGrid>
            <w:tr w:rsidR="00C9564C" w:rsidRPr="005807C8" w14:paraId="61701D4F" w14:textId="77777777" w:rsidTr="00F3448A">
              <w:trPr>
                <w:trHeight w:val="80"/>
              </w:trPr>
              <w:tc>
                <w:tcPr>
                  <w:tcW w:w="1667" w:type="dxa"/>
                </w:tcPr>
                <w:p w14:paraId="1994182C" w14:textId="77777777" w:rsidR="00C9564C" w:rsidRPr="005807C8" w:rsidRDefault="00C9564C" w:rsidP="00C9564C">
                  <w:pPr>
                    <w:wordWrap w:val="0"/>
                    <w:jc w:val="right"/>
                    <w:rPr>
                      <w:rFonts w:ascii="Times New Roman" w:eastAsia="SimSun" w:hAnsi="Times New Roman"/>
                      <w:i/>
                      <w:color w:val="000000"/>
                      <w:szCs w:val="21"/>
                    </w:rPr>
                  </w:pPr>
                  <w:r w:rsidRPr="005807C8">
                    <w:rPr>
                      <w:rFonts w:ascii="Times New Roman" w:eastAsia="SimSun" w:hAnsi="Times New Roman"/>
                      <w:i/>
                      <w:color w:val="000000"/>
                      <w:szCs w:val="21"/>
                    </w:rPr>
                    <w:t>07/2014-08/2014</w:t>
                  </w:r>
                </w:p>
              </w:tc>
            </w:tr>
          </w:tbl>
          <w:p w14:paraId="25214AEC" w14:textId="77777777" w:rsidR="00C9564C" w:rsidRPr="005807C8" w:rsidRDefault="00C9564C" w:rsidP="00C9564C">
            <w:pPr>
              <w:jc w:val="right"/>
              <w:rPr>
                <w:rFonts w:ascii="Times New Roman" w:eastAsia="SimSun" w:hAnsi="Times New Roman"/>
                <w:bCs/>
                <w:i/>
                <w:szCs w:val="21"/>
              </w:rPr>
            </w:pPr>
          </w:p>
        </w:tc>
      </w:tr>
      <w:tr w:rsidR="00C9564C" w:rsidRPr="003055B4" w14:paraId="65D8340E" w14:textId="77777777" w:rsidTr="00C9564C">
        <w:trPr>
          <w:gridBefore w:val="1"/>
          <w:wBefore w:w="34" w:type="dxa"/>
          <w:trHeight w:val="1930"/>
        </w:trPr>
        <w:tc>
          <w:tcPr>
            <w:tcW w:w="10456" w:type="dxa"/>
            <w:gridSpan w:val="4"/>
          </w:tcPr>
          <w:p w14:paraId="142B92DD" w14:textId="77777777" w:rsidR="00C9564C" w:rsidRPr="00222EDE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22EDE">
              <w:rPr>
                <w:rFonts w:ascii="Times New Roman" w:eastAsia="SimSun" w:hAnsi="Times New Roman"/>
                <w:color w:val="000000"/>
                <w:sz w:val="24"/>
                <w:szCs w:val="24"/>
              </w:rPr>
              <w:t xml:space="preserve">Assisted in helping international exchange participants with their living </w:t>
            </w:r>
            <w:r>
              <w:rPr>
                <w:rFonts w:ascii="Times New Roman" w:eastAsia="SimSun" w:hAnsi="Times New Roman"/>
                <w:color w:val="000000"/>
                <w:sz w:val="24"/>
                <w:szCs w:val="24"/>
              </w:rPr>
              <w:t>in China, accommodation and intern salaries.</w:t>
            </w:r>
          </w:p>
          <w:p w14:paraId="66ADDA56" w14:textId="77777777" w:rsidR="00C9564C" w:rsidRPr="00222EDE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22EDE"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>Assisted in soliciting feedback from international exchange participants and furnishing their issues raised to relevant departments.</w:t>
            </w:r>
          </w:p>
          <w:p w14:paraId="369DFBF8" w14:textId="77777777" w:rsidR="00C9564C" w:rsidRPr="003055B4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sz w:val="24"/>
                <w:szCs w:val="24"/>
              </w:rPr>
            </w:pPr>
            <w:r w:rsidRPr="00222EDE">
              <w:rPr>
                <w:rFonts w:ascii="Times New Roman" w:hAnsi="Times New Roman"/>
                <w:color w:val="000000"/>
                <w:sz w:val="24"/>
                <w:szCs w:val="24"/>
              </w:rPr>
              <w:t>Reported informatio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 to supervisors and co-workers, </w:t>
            </w:r>
            <w:r w:rsidRPr="00222EDE">
              <w:rPr>
                <w:rFonts w:ascii="Times New Roman" w:hAnsi="Times New Roman"/>
                <w:color w:val="000000"/>
                <w:sz w:val="24"/>
                <w:szCs w:val="24"/>
              </w:rPr>
              <w:t>developed outstanding rapport with colleagues and participants.</w:t>
            </w:r>
          </w:p>
        </w:tc>
      </w:tr>
      <w:tr w:rsidR="00C9564C" w:rsidRPr="005807C8" w14:paraId="0BA031E4" w14:textId="77777777" w:rsidTr="00C9564C">
        <w:trPr>
          <w:gridBefore w:val="1"/>
          <w:wBefore w:w="34" w:type="dxa"/>
          <w:trHeight w:val="400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vAlign w:val="center"/>
          </w:tcPr>
          <w:p w14:paraId="3251EA8F" w14:textId="77777777" w:rsidR="00C9564C" w:rsidRPr="005807C8" w:rsidRDefault="00C9564C" w:rsidP="00F3448A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eastAsia="zh-HK"/>
              </w:rPr>
            </w:pPr>
            <w:r w:rsidRPr="005807C8">
              <w:rPr>
                <w:rFonts w:ascii="Times New Roman" w:hAnsi="Times New Roman"/>
                <w:b/>
                <w:sz w:val="24"/>
                <w:szCs w:val="24"/>
              </w:rPr>
              <w:t>ADDITIONAL INFORMATION</w:t>
            </w:r>
          </w:p>
        </w:tc>
      </w:tr>
      <w:tr w:rsidR="00C9564C" w:rsidRPr="00ED5A92" w14:paraId="3D934308" w14:textId="77777777" w:rsidTr="00285F24">
        <w:trPr>
          <w:gridBefore w:val="1"/>
          <w:wBefore w:w="34" w:type="dxa"/>
          <w:trHeight w:val="1855"/>
        </w:trPr>
        <w:tc>
          <w:tcPr>
            <w:tcW w:w="10456" w:type="dxa"/>
            <w:gridSpan w:val="4"/>
          </w:tcPr>
          <w:p w14:paraId="1BA6A550" w14:textId="77777777" w:rsidR="00C9564C" w:rsidRPr="00ED5A92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2EDE">
              <w:rPr>
                <w:rFonts w:ascii="Times New Roman" w:eastAsia="SimSun" w:hAnsi="Times New Roman"/>
                <w:b/>
                <w:bCs/>
                <w:color w:val="000000"/>
                <w:sz w:val="24"/>
                <w:szCs w:val="24"/>
                <w:lang w:val="en-GB"/>
              </w:rPr>
              <w:t>Language</w:t>
            </w:r>
            <w:r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 xml:space="preserve">: </w:t>
            </w:r>
            <w:r w:rsidRPr="00ED5A92"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English (</w:t>
            </w:r>
            <w:r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 xml:space="preserve">Business </w:t>
            </w:r>
            <w:r w:rsidRPr="00ED5A92"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communication</w:t>
            </w:r>
            <w:r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); Mandarin</w:t>
            </w:r>
            <w:r w:rsidRPr="00ED5A92"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(Native);</w:t>
            </w:r>
            <w:r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 xml:space="preserve"> Cantonese(Basic</w:t>
            </w:r>
            <w:r w:rsidRPr="00ED5A92"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)</w:t>
            </w:r>
          </w:p>
          <w:p w14:paraId="6320AB5A" w14:textId="77777777" w:rsidR="00C9564C" w:rsidRPr="00C9564C" w:rsidRDefault="00C9564C" w:rsidP="00C9564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6D29">
              <w:rPr>
                <w:rFonts w:ascii="Times New Roman" w:eastAsia="Microsoft YaHei" w:hAnsi="Times New Roman"/>
                <w:b/>
                <w:color w:val="000000"/>
                <w:kern w:val="0"/>
                <w:sz w:val="24"/>
                <w:szCs w:val="24"/>
              </w:rPr>
              <w:t>Membership of Professional Institutes</w:t>
            </w:r>
            <w:r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 xml:space="preserve">: </w:t>
            </w:r>
          </w:p>
          <w:p w14:paraId="775A8BDC" w14:textId="77777777" w:rsidR="00C9564C" w:rsidRPr="00ED5A92" w:rsidRDefault="00C9564C" w:rsidP="00C9564C">
            <w:pPr>
              <w:pStyle w:val="ListParagraph"/>
              <w:ind w:left="420" w:firstLineChars="0" w:firstLine="0"/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</w:pPr>
            <w:r w:rsidRPr="00226D29"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>Student Member at</w:t>
            </w:r>
            <w:r w:rsidRPr="00E7309E"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9564C"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>Hong Kong Institute of Certified Public Accountants</w:t>
            </w:r>
            <w:r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 xml:space="preserve"> (HKICPA).</w:t>
            </w:r>
          </w:p>
          <w:p w14:paraId="67B473E6" w14:textId="77777777" w:rsidR="00C9564C" w:rsidRPr="00C9564C" w:rsidRDefault="00C9564C" w:rsidP="00C956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SimSun" w:eastAsia="SimSun" w:hAnsi="SimSun"/>
                <w:bCs/>
                <w:color w:val="000000"/>
                <w:sz w:val="24"/>
                <w:szCs w:val="24"/>
                <w:lang w:val="en-GB"/>
              </w:rPr>
            </w:pPr>
            <w:r w:rsidRPr="00F60606">
              <w:rPr>
                <w:rFonts w:ascii="Times New Roman" w:eastAsia="SimSun" w:hAnsi="Times New Roman"/>
                <w:b/>
                <w:bCs/>
                <w:sz w:val="24"/>
                <w:szCs w:val="24"/>
                <w:lang w:val="en-GB"/>
              </w:rPr>
              <w:t>IT</w:t>
            </w:r>
            <w:r w:rsidRPr="00F60606">
              <w:rPr>
                <w:rFonts w:ascii="Times New Roman" w:eastAsia="SimSun" w:hAnsi="Times New Roman"/>
                <w:bCs/>
                <w:sz w:val="24"/>
                <w:szCs w:val="24"/>
                <w:lang w:val="en-GB"/>
              </w:rPr>
              <w:t>:</w:t>
            </w:r>
            <w:r w:rsidRPr="00D458F8">
              <w:rPr>
                <w:rFonts w:ascii="Times New Roman" w:eastAsia="SimSun" w:hAnsi="Times New Roman"/>
                <w:bCs/>
                <w:sz w:val="24"/>
                <w:szCs w:val="24"/>
                <w:lang w:val="en-GB"/>
              </w:rPr>
              <w:t xml:space="preserve"> </w:t>
            </w:r>
            <w:r w:rsidRPr="00D5487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Experience with </w:t>
            </w:r>
            <w:r w:rsidRPr="00D54878">
              <w:rPr>
                <w:rFonts w:ascii="Times New Roman" w:eastAsia="SimSun" w:hAnsi="Times New Roman"/>
                <w:bCs/>
                <w:color w:val="000000"/>
                <w:sz w:val="24"/>
                <w:szCs w:val="24"/>
                <w:lang w:val="en-GB"/>
              </w:rPr>
              <w:t>Microsoft Software</w:t>
            </w:r>
            <w:r>
              <w:rPr>
                <w:rFonts w:ascii="Times New Roman" w:eastAsia="SimSun" w:hAnsi="Times New Roman" w:hint="eastAsia"/>
                <w:bCs/>
                <w:color w:val="000000"/>
                <w:sz w:val="24"/>
                <w:szCs w:val="24"/>
                <w:lang w:val="en-GB"/>
              </w:rPr>
              <w:t>.</w:t>
            </w:r>
          </w:p>
          <w:p w14:paraId="10CF3DDC" w14:textId="77777777" w:rsidR="00867E92" w:rsidRDefault="00003F72" w:rsidP="00867E92">
            <w:pPr>
              <w:pStyle w:val="ListParagraph"/>
              <w:ind w:left="420" w:firstLineChars="0" w:firstLine="0"/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color w:val="000000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>Basic co</w:t>
            </w:r>
            <w:r w:rsidR="008B09C1"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 xml:space="preserve">de ability by Python to run and </w:t>
            </w:r>
            <w:r w:rsidR="008B09C1"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>analysis</w:t>
            </w:r>
            <w:r w:rsidR="008B09C1"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 xml:space="preserve"> data.</w:t>
            </w:r>
          </w:p>
          <w:p w14:paraId="7984EBB2" w14:textId="77777777" w:rsidR="00867E92" w:rsidRDefault="00867E92" w:rsidP="00867E92">
            <w:pPr>
              <w:pStyle w:val="ListParagraph"/>
              <w:ind w:left="420" w:firstLineChars="150" w:firstLine="360"/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 xml:space="preserve">Able to analysis data by </w:t>
            </w:r>
            <w:proofErr w:type="spellStart"/>
            <w:r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Microsoft YaHei" w:hAnsi="Times New Roman" w:hint="eastAsia"/>
                <w:color w:val="000000"/>
                <w:kern w:val="0"/>
                <w:sz w:val="24"/>
                <w:szCs w:val="24"/>
              </w:rPr>
              <w:t>, Matplotlib, Scrapy.</w:t>
            </w:r>
          </w:p>
          <w:p w14:paraId="7B531681" w14:textId="77777777" w:rsidR="00EA00E1" w:rsidRPr="00285F24" w:rsidRDefault="00EA00E1" w:rsidP="00285F24">
            <w:pPr>
              <w:pStyle w:val="ListParagraph"/>
              <w:ind w:left="420" w:firstLineChars="150" w:firstLine="360"/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Microsoft YaHei" w:hAnsi="Times New Roman"/>
                <w:color w:val="000000"/>
                <w:kern w:val="0"/>
                <w:sz w:val="24"/>
                <w:szCs w:val="24"/>
              </w:rPr>
              <w:t>Able to analysis data by Pandas by time series.</w:t>
            </w:r>
          </w:p>
        </w:tc>
      </w:tr>
    </w:tbl>
    <w:p w14:paraId="557F6099" w14:textId="77777777" w:rsidR="00C1215C" w:rsidRPr="00C9564C" w:rsidRDefault="00C1215C" w:rsidP="00C9564C">
      <w:pPr>
        <w:rPr>
          <w:rFonts w:ascii="Times New Roman" w:hAnsi="Times New Roman"/>
          <w:color w:val="000000"/>
          <w:sz w:val="24"/>
          <w:szCs w:val="24"/>
        </w:rPr>
      </w:pPr>
    </w:p>
    <w:sectPr w:rsidR="00C1215C" w:rsidRPr="00C9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595"/>
    <w:multiLevelType w:val="multilevel"/>
    <w:tmpl w:val="CA1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7433"/>
    <w:multiLevelType w:val="multilevel"/>
    <w:tmpl w:val="162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75D9"/>
    <w:multiLevelType w:val="multilevel"/>
    <w:tmpl w:val="B6B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76EB4"/>
    <w:multiLevelType w:val="hybridMultilevel"/>
    <w:tmpl w:val="FBFA4910"/>
    <w:lvl w:ilvl="0" w:tplc="8F7278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52FF1"/>
    <w:multiLevelType w:val="hybridMultilevel"/>
    <w:tmpl w:val="B0A2D3A0"/>
    <w:lvl w:ilvl="0" w:tplc="8F7278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C6246F"/>
    <w:multiLevelType w:val="multilevel"/>
    <w:tmpl w:val="E03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F6"/>
    <w:rsid w:val="00002593"/>
    <w:rsid w:val="00003F72"/>
    <w:rsid w:val="001F74F6"/>
    <w:rsid w:val="00285F24"/>
    <w:rsid w:val="003055B4"/>
    <w:rsid w:val="00406CB9"/>
    <w:rsid w:val="005009FB"/>
    <w:rsid w:val="005F3359"/>
    <w:rsid w:val="0067747D"/>
    <w:rsid w:val="00720F51"/>
    <w:rsid w:val="007471FA"/>
    <w:rsid w:val="00867E92"/>
    <w:rsid w:val="008B09C1"/>
    <w:rsid w:val="0090708B"/>
    <w:rsid w:val="00974989"/>
    <w:rsid w:val="00B40998"/>
    <w:rsid w:val="00BE0252"/>
    <w:rsid w:val="00C1215C"/>
    <w:rsid w:val="00C9564C"/>
    <w:rsid w:val="00CD79A3"/>
    <w:rsid w:val="00E90FE9"/>
    <w:rsid w:val="00EA00E1"/>
    <w:rsid w:val="00F35CDB"/>
    <w:rsid w:val="00F47EBF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816F"/>
  <w15:chartTrackingRefBased/>
  <w15:docId w15:val="{441365B7-7001-4548-B43D-E0C83DF7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471FA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">
    <w:name w:val="def"/>
    <w:basedOn w:val="DefaultParagraphFont"/>
    <w:rsid w:val="0067747D"/>
  </w:style>
  <w:style w:type="paragraph" w:styleId="ListParagraph">
    <w:name w:val="List Paragraph"/>
    <w:basedOn w:val="Normal"/>
    <w:uiPriority w:val="34"/>
    <w:qFormat/>
    <w:rsid w:val="007471FA"/>
    <w:pPr>
      <w:ind w:firstLineChars="200" w:firstLine="420"/>
    </w:pPr>
    <w:rPr>
      <w:rFonts w:ascii="Calibri" w:eastAsia="PMingLiU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71FA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opdict3font24">
    <w:name w:val="op_dict3_font24"/>
    <w:basedOn w:val="DefaultParagraphFont"/>
    <w:rsid w:val="00C9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Ying</dc:creator>
  <cp:keywords/>
  <dc:description/>
  <cp:lastModifiedBy>Bo Wesdorp</cp:lastModifiedBy>
  <cp:revision>17</cp:revision>
  <cp:lastPrinted>2017-04-18T13:02:00Z</cp:lastPrinted>
  <dcterms:created xsi:type="dcterms:W3CDTF">2015-09-20T06:21:00Z</dcterms:created>
  <dcterms:modified xsi:type="dcterms:W3CDTF">2021-03-29T12:39:00Z</dcterms:modified>
</cp:coreProperties>
</file>