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E02B8" w14:textId="77777777" w:rsidR="00865178" w:rsidRPr="00865178" w:rsidRDefault="00865178" w:rsidP="0086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Study Design and Protocol Documents</w:t>
      </w:r>
    </w:p>
    <w:p w14:paraId="3E3B28C8" w14:textId="77777777" w:rsidR="00865178" w:rsidRPr="00865178" w:rsidRDefault="00865178" w:rsidP="00865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Study Protocol (CSP):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Outlines the study objectives, design, methodology, statistical considerations, and organization.</w:t>
      </w:r>
    </w:p>
    <w:p w14:paraId="7E98559F" w14:textId="77777777" w:rsidR="00865178" w:rsidRPr="00865178" w:rsidRDefault="00865178" w:rsidP="00865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 Amendments: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Any revisions to the original protocol, including rationale and impact.</w:t>
      </w:r>
    </w:p>
    <w:p w14:paraId="3519B437" w14:textId="77777777" w:rsidR="00865178" w:rsidRPr="00865178" w:rsidRDefault="00865178" w:rsidP="00865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Investigator’s Brochure (IB):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Background information on the investigational product, including preclinical and earlier phase data.</w:t>
      </w:r>
    </w:p>
    <w:p w14:paraId="36237AC5" w14:textId="77777777" w:rsidR="00865178" w:rsidRPr="00865178" w:rsidRDefault="00865178" w:rsidP="00865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Analysis Plan (SAP):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Detailed description of the planned statistical methods and analyses.</w:t>
      </w:r>
    </w:p>
    <w:p w14:paraId="0A29BAC6" w14:textId="77777777" w:rsidR="00865178" w:rsidRPr="00865178" w:rsidRDefault="00865178" w:rsidP="0086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Regulatory and Ethical Documentation</w:t>
      </w:r>
    </w:p>
    <w:p w14:paraId="7DEF0449" w14:textId="77777777" w:rsidR="00865178" w:rsidRPr="00865178" w:rsidRDefault="00865178" w:rsidP="00865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Informed Consent Forms (ICFs):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Copies of the consent documents used and any revisions.</w:t>
      </w:r>
    </w:p>
    <w:p w14:paraId="558453DD" w14:textId="77777777" w:rsidR="00865178" w:rsidRPr="00865178" w:rsidRDefault="00865178" w:rsidP="00865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Ethics Committee/IRB Approvals: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 of review and approval from ethical bodies.</w:t>
      </w:r>
    </w:p>
    <w:p w14:paraId="50921BFA" w14:textId="77777777" w:rsidR="00865178" w:rsidRPr="00865178" w:rsidRDefault="00865178" w:rsidP="00865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Submission Documents: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Communications with regulatory authorities and submission dossiers.</w:t>
      </w:r>
    </w:p>
    <w:p w14:paraId="104825BB" w14:textId="77777777" w:rsidR="00865178" w:rsidRPr="00865178" w:rsidRDefault="00865178" w:rsidP="0086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Operational and Data Management Documents</w:t>
      </w:r>
    </w:p>
    <w:p w14:paraId="3ADC3D97" w14:textId="77777777" w:rsidR="00865178" w:rsidRPr="00865178" w:rsidRDefault="00865178" w:rsidP="00865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Report Forms (CRFs)/Electronic CRFs (eCRFs):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The instruments used for data collection.</w:t>
      </w:r>
    </w:p>
    <w:p w14:paraId="2E33AEB6" w14:textId="77777777" w:rsidR="00865178" w:rsidRPr="00865178" w:rsidRDefault="00865178" w:rsidP="00865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 Enrollment/Screening Logs: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Records of patient recruitment and eligibility.</w:t>
      </w:r>
    </w:p>
    <w:p w14:paraId="0FC24254" w14:textId="77777777" w:rsidR="00865178" w:rsidRPr="00865178" w:rsidRDefault="00865178" w:rsidP="00865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Management Plan: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Outline of procedures for data collection, cleaning, and validation.</w:t>
      </w:r>
    </w:p>
    <w:p w14:paraId="2A774B90" w14:textId="77777777" w:rsidR="00865178" w:rsidRPr="00865178" w:rsidRDefault="00865178" w:rsidP="00865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Reports: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Regular site monitoring visit reports and any audit findings.</w:t>
      </w:r>
    </w:p>
    <w:p w14:paraId="3D9A8BE2" w14:textId="77777777" w:rsidR="00865178" w:rsidRPr="00865178" w:rsidRDefault="00865178" w:rsidP="00865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 Deviation Reports: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Listings and rationales for deviations from the protocol.</w:t>
      </w:r>
    </w:p>
    <w:p w14:paraId="6CF53C42" w14:textId="77777777" w:rsidR="00865178" w:rsidRPr="00865178" w:rsidRDefault="00865178" w:rsidP="0086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Safety and Efficacy Data Documents</w:t>
      </w:r>
    </w:p>
    <w:p w14:paraId="1715A40B" w14:textId="77777777" w:rsidR="00865178" w:rsidRPr="00865178" w:rsidRDefault="00865178" w:rsidP="0086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Adverse Event (AE) and Serious Adverse Event (SAE) Reports: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Detailed summaries and listings of safety events.</w:t>
      </w:r>
    </w:p>
    <w:p w14:paraId="3442FB69" w14:textId="77777777" w:rsidR="00865178" w:rsidRPr="00865178" w:rsidRDefault="00865178" w:rsidP="0086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Interim Analysis Reports (if applicable):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Interim data assessments for safety and/or efficacy.</w:t>
      </w:r>
    </w:p>
    <w:p w14:paraId="08B3B494" w14:textId="77777777" w:rsidR="00865178" w:rsidRPr="00865178" w:rsidRDefault="00865178" w:rsidP="0086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Efficacy Analysis Summaries: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Tables, figures, and text summarizing primary and secondary endpoint results.</w:t>
      </w:r>
    </w:p>
    <w:p w14:paraId="7123458A" w14:textId="77777777" w:rsidR="00865178" w:rsidRPr="00865178" w:rsidRDefault="00865178" w:rsidP="0086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Pharmacokinetic/Pharmacodynamic (PK/PD) Reports: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For trials where these assessments are relevant.</w:t>
      </w:r>
    </w:p>
    <w:p w14:paraId="712FACAD" w14:textId="77777777" w:rsidR="00865178" w:rsidRPr="00865178" w:rsidRDefault="00865178" w:rsidP="0086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Laboratory Data Summaries: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lab results, including any central lab reports.</w:t>
      </w:r>
    </w:p>
    <w:p w14:paraId="4D00581E" w14:textId="77777777" w:rsidR="00865178" w:rsidRPr="00865178" w:rsidRDefault="00865178" w:rsidP="0086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Imaging or Biomarker Reports: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If applicable, reports on imaging findings or biomarker analyses.</w:t>
      </w:r>
    </w:p>
    <w:p w14:paraId="214146B3" w14:textId="77777777" w:rsidR="00865178" w:rsidRPr="00865178" w:rsidRDefault="00865178" w:rsidP="0086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Final Reporting and Appendices</w:t>
      </w:r>
    </w:p>
    <w:p w14:paraId="604205A9" w14:textId="77777777" w:rsidR="00865178" w:rsidRPr="00865178" w:rsidRDefault="00865178" w:rsidP="00865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Final Clinical Study Report (CSR):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The complete narrative report summarizing the trial design, conduct, analyses, and conclusions.</w:t>
      </w:r>
    </w:p>
    <w:p w14:paraId="5FE00CEB" w14:textId="77777777" w:rsidR="00865178" w:rsidRPr="00865178" w:rsidRDefault="00865178" w:rsidP="00865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Disposition and Flow Diagrams: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Visual representations of patient progress through the study (e.g., CONSORT diagrams).</w:t>
      </w:r>
    </w:p>
    <w:p w14:paraId="315C7C1F" w14:textId="77777777" w:rsidR="00865178" w:rsidRPr="00865178" w:rsidRDefault="00865178" w:rsidP="00865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Appendices and Supplemental Materials:</w:t>
      </w:r>
    </w:p>
    <w:p w14:paraId="4412888E" w14:textId="77777777" w:rsidR="00865178" w:rsidRPr="00865178" w:rsidRDefault="00865178" w:rsidP="008651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kern w:val="0"/>
          <w14:ligatures w14:val="none"/>
        </w:rPr>
        <w:t>Detailed listings (e.g., individual subject data listings)</w:t>
      </w:r>
    </w:p>
    <w:p w14:paraId="160D7A84" w14:textId="77777777" w:rsidR="00865178" w:rsidRPr="00865178" w:rsidRDefault="00865178" w:rsidP="008651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kern w:val="0"/>
          <w14:ligatures w14:val="none"/>
        </w:rPr>
        <w:t>Additional tables and figures supporting the primary report</w:t>
      </w:r>
    </w:p>
    <w:p w14:paraId="1E21E602" w14:textId="77777777" w:rsidR="00865178" w:rsidRPr="00865178" w:rsidRDefault="00865178" w:rsidP="008651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kern w:val="0"/>
          <w14:ligatures w14:val="none"/>
        </w:rPr>
        <w:t>Copies of statistical outputs and programming code (if required)</w:t>
      </w:r>
    </w:p>
    <w:p w14:paraId="15819C38" w14:textId="77777777" w:rsidR="00865178" w:rsidRPr="00865178" w:rsidRDefault="00865178" w:rsidP="00865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 and Audit Reports: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Any internal or external audit findings related to data integrity and trial conduct.</w:t>
      </w:r>
    </w:p>
    <w:p w14:paraId="2852BA61" w14:textId="77777777" w:rsidR="00865178" w:rsidRPr="00865178" w:rsidRDefault="00865178" w:rsidP="00865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51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Investigator Site Files (ISFs)/Monitoring Visit Summaries:</w:t>
      </w:r>
      <w:r w:rsidRPr="00865178">
        <w:rPr>
          <w:rFonts w:ascii="Times New Roman" w:eastAsia="Times New Roman" w:hAnsi="Times New Roman" w:cs="Times New Roman"/>
          <w:kern w:val="0"/>
          <w14:ligatures w14:val="none"/>
        </w:rPr>
        <w:t xml:space="preserve"> Summaries that support the trial’s operational integrity.</w:t>
      </w:r>
    </w:p>
    <w:p w14:paraId="654E73EF" w14:textId="77777777" w:rsidR="00865178" w:rsidRDefault="00865178"/>
    <w:sectPr w:rsidR="0086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E0C"/>
    <w:multiLevelType w:val="multilevel"/>
    <w:tmpl w:val="CFF8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E0EF4"/>
    <w:multiLevelType w:val="multilevel"/>
    <w:tmpl w:val="B494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E6926"/>
    <w:multiLevelType w:val="multilevel"/>
    <w:tmpl w:val="3E6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E2150"/>
    <w:multiLevelType w:val="multilevel"/>
    <w:tmpl w:val="5DDE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756AC"/>
    <w:multiLevelType w:val="multilevel"/>
    <w:tmpl w:val="94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3151">
    <w:abstractNumId w:val="0"/>
  </w:num>
  <w:num w:numId="2" w16cid:durableId="1649358952">
    <w:abstractNumId w:val="3"/>
  </w:num>
  <w:num w:numId="3" w16cid:durableId="339625693">
    <w:abstractNumId w:val="1"/>
  </w:num>
  <w:num w:numId="4" w16cid:durableId="1935504794">
    <w:abstractNumId w:val="2"/>
  </w:num>
  <w:num w:numId="5" w16cid:durableId="2052340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78"/>
    <w:rsid w:val="003C432A"/>
    <w:rsid w:val="0086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F4FA4"/>
  <w15:chartTrackingRefBased/>
  <w15:docId w15:val="{FD50711F-EBEB-254A-B677-605528FE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5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17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65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Dolgenos</dc:creator>
  <cp:keywords/>
  <dc:description/>
  <cp:lastModifiedBy>Jake Dolgenos</cp:lastModifiedBy>
  <cp:revision>1</cp:revision>
  <dcterms:created xsi:type="dcterms:W3CDTF">2025-02-27T14:12:00Z</dcterms:created>
  <dcterms:modified xsi:type="dcterms:W3CDTF">2025-02-27T14:14:00Z</dcterms:modified>
</cp:coreProperties>
</file>