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58F16D" w14:textId="77777777" w:rsidR="007270E4" w:rsidRPr="007270E4" w:rsidRDefault="007270E4" w:rsidP="007270E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270E4">
        <w:rPr>
          <w:rFonts w:ascii="Times New Roman" w:eastAsia="Times New Roman" w:hAnsi="Times New Roman" w:cs="Times New Roman"/>
          <w:b/>
          <w:bCs/>
          <w:kern w:val="36"/>
          <w:sz w:val="48"/>
          <w:szCs w:val="48"/>
          <w14:ligatures w14:val="none"/>
        </w:rPr>
        <w:t>Erebor Life, Inc. – Legal Due Diligence Documents</w:t>
      </w:r>
    </w:p>
    <w:p w14:paraId="3732C282" w14:textId="77777777" w:rsidR="007270E4" w:rsidRPr="007270E4" w:rsidRDefault="007270E4" w:rsidP="007270E4">
      <w:p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Effective Date:</w:t>
      </w:r>
      <w:r w:rsidRPr="007270E4">
        <w:rPr>
          <w:rFonts w:ascii="Times New Roman" w:eastAsia="Times New Roman" w:hAnsi="Times New Roman" w:cs="Times New Roman"/>
          <w:kern w:val="0"/>
          <w14:ligatures w14:val="none"/>
        </w:rPr>
        <w:t xml:space="preserve"> March 31, 2023</w:t>
      </w:r>
      <w:r w:rsidRPr="007270E4">
        <w:rPr>
          <w:rFonts w:ascii="Times New Roman" w:eastAsia="Times New Roman" w:hAnsi="Times New Roman" w:cs="Times New Roman"/>
          <w:kern w:val="0"/>
          <w14:ligatures w14:val="none"/>
        </w:rPr>
        <w:br/>
      </w:r>
      <w:r w:rsidRPr="007270E4">
        <w:rPr>
          <w:rFonts w:ascii="Times New Roman" w:eastAsia="Times New Roman" w:hAnsi="Times New Roman" w:cs="Times New Roman"/>
          <w:b/>
          <w:bCs/>
          <w:kern w:val="0"/>
          <w14:ligatures w14:val="none"/>
        </w:rPr>
        <w:t>Prepared For:</w:t>
      </w:r>
      <w:r w:rsidRPr="007270E4">
        <w:rPr>
          <w:rFonts w:ascii="Times New Roman" w:eastAsia="Times New Roman" w:hAnsi="Times New Roman" w:cs="Times New Roman"/>
          <w:kern w:val="0"/>
          <w14:ligatures w14:val="none"/>
        </w:rPr>
        <w:t xml:space="preserve"> Argyle LLP Investment Committee</w:t>
      </w:r>
      <w:r w:rsidRPr="007270E4">
        <w:rPr>
          <w:rFonts w:ascii="Times New Roman" w:eastAsia="Times New Roman" w:hAnsi="Times New Roman" w:cs="Times New Roman"/>
          <w:kern w:val="0"/>
          <w14:ligatures w14:val="none"/>
        </w:rPr>
        <w:br/>
      </w:r>
      <w:r w:rsidRPr="007270E4">
        <w:rPr>
          <w:rFonts w:ascii="Times New Roman" w:eastAsia="Times New Roman" w:hAnsi="Times New Roman" w:cs="Times New Roman"/>
          <w:b/>
          <w:bCs/>
          <w:kern w:val="0"/>
          <w14:ligatures w14:val="none"/>
        </w:rPr>
        <w:t>Seller:</w:t>
      </w:r>
      <w:r w:rsidRPr="007270E4">
        <w:rPr>
          <w:rFonts w:ascii="Times New Roman" w:eastAsia="Times New Roman" w:hAnsi="Times New Roman" w:cs="Times New Roman"/>
          <w:kern w:val="0"/>
          <w14:ligatures w14:val="none"/>
        </w:rPr>
        <w:t xml:space="preserve"> </w:t>
      </w:r>
      <w:proofErr w:type="spellStart"/>
      <w:r w:rsidRPr="007270E4">
        <w:rPr>
          <w:rFonts w:ascii="Times New Roman" w:eastAsia="Times New Roman" w:hAnsi="Times New Roman" w:cs="Times New Roman"/>
          <w:kern w:val="0"/>
          <w14:ligatures w14:val="none"/>
        </w:rPr>
        <w:t>Suregood</w:t>
      </w:r>
      <w:proofErr w:type="spellEnd"/>
      <w:r w:rsidRPr="007270E4">
        <w:rPr>
          <w:rFonts w:ascii="Times New Roman" w:eastAsia="Times New Roman" w:hAnsi="Times New Roman" w:cs="Times New Roman"/>
          <w:kern w:val="0"/>
          <w14:ligatures w14:val="none"/>
        </w:rPr>
        <w:t xml:space="preserve"> Family Trust</w:t>
      </w:r>
      <w:r w:rsidRPr="007270E4">
        <w:rPr>
          <w:rFonts w:ascii="Times New Roman" w:eastAsia="Times New Roman" w:hAnsi="Times New Roman" w:cs="Times New Roman"/>
          <w:kern w:val="0"/>
          <w14:ligatures w14:val="none"/>
        </w:rPr>
        <w:br/>
      </w:r>
      <w:r w:rsidRPr="007270E4">
        <w:rPr>
          <w:rFonts w:ascii="Times New Roman" w:eastAsia="Times New Roman" w:hAnsi="Times New Roman" w:cs="Times New Roman"/>
          <w:b/>
          <w:bCs/>
          <w:kern w:val="0"/>
          <w14:ligatures w14:val="none"/>
        </w:rPr>
        <w:t>Target:</w:t>
      </w:r>
      <w:r w:rsidRPr="007270E4">
        <w:rPr>
          <w:rFonts w:ascii="Times New Roman" w:eastAsia="Times New Roman" w:hAnsi="Times New Roman" w:cs="Times New Roman"/>
          <w:kern w:val="0"/>
          <w14:ligatures w14:val="none"/>
        </w:rPr>
        <w:t xml:space="preserve"> Erebor Life, Inc. – Life Insurance and Financial Services Firm, Denver, CO</w:t>
      </w:r>
      <w:r w:rsidRPr="007270E4">
        <w:rPr>
          <w:rFonts w:ascii="Times New Roman" w:eastAsia="Times New Roman" w:hAnsi="Times New Roman" w:cs="Times New Roman"/>
          <w:kern w:val="0"/>
          <w14:ligatures w14:val="none"/>
        </w:rPr>
        <w:br/>
      </w:r>
      <w:r w:rsidRPr="007270E4">
        <w:rPr>
          <w:rFonts w:ascii="Times New Roman" w:eastAsia="Times New Roman" w:hAnsi="Times New Roman" w:cs="Times New Roman"/>
          <w:b/>
          <w:bCs/>
          <w:kern w:val="0"/>
          <w14:ligatures w14:val="none"/>
        </w:rPr>
        <w:t>Proposed Transaction:</w:t>
      </w:r>
      <w:r w:rsidRPr="007270E4">
        <w:rPr>
          <w:rFonts w:ascii="Times New Roman" w:eastAsia="Times New Roman" w:hAnsi="Times New Roman" w:cs="Times New Roman"/>
          <w:kern w:val="0"/>
          <w14:ligatures w14:val="none"/>
        </w:rPr>
        <w:t xml:space="preserve"> Acquisition of 51% stake for $231 million (negotiated from an initial offer of $215 million)</w:t>
      </w:r>
    </w:p>
    <w:p w14:paraId="315CBBE3" w14:textId="77777777" w:rsidR="007270E4" w:rsidRPr="007270E4" w:rsidRDefault="00F06F25" w:rsidP="007270E4">
      <w:pPr>
        <w:spacing w:after="0" w:line="240" w:lineRule="auto"/>
        <w:rPr>
          <w:rFonts w:ascii="Times New Roman" w:eastAsia="Times New Roman" w:hAnsi="Times New Roman" w:cs="Times New Roman"/>
          <w:kern w:val="0"/>
          <w14:ligatures w14:val="none"/>
        </w:rPr>
      </w:pPr>
      <w:r w:rsidRPr="00F06F25">
        <w:rPr>
          <w:rFonts w:ascii="Times New Roman" w:eastAsia="Times New Roman" w:hAnsi="Times New Roman" w:cs="Times New Roman"/>
          <w:noProof/>
          <w:kern w:val="0"/>
        </w:rPr>
        <w:pict w14:anchorId="5003A28C">
          <v:rect id="_x0000_i1029" alt="" style="width:468pt;height:.05pt;mso-width-percent:0;mso-height-percent:0;mso-width-percent:0;mso-height-percent:0" o:hralign="center" o:hrstd="t" o:hr="t" fillcolor="#a0a0a0" stroked="f"/>
        </w:pict>
      </w:r>
    </w:p>
    <w:p w14:paraId="4DA0B1F4" w14:textId="77777777" w:rsidR="007270E4" w:rsidRPr="007270E4" w:rsidRDefault="007270E4" w:rsidP="007270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70E4">
        <w:rPr>
          <w:rFonts w:ascii="Times New Roman" w:eastAsia="Times New Roman" w:hAnsi="Times New Roman" w:cs="Times New Roman"/>
          <w:b/>
          <w:bCs/>
          <w:kern w:val="0"/>
          <w:sz w:val="36"/>
          <w:szCs w:val="36"/>
          <w14:ligatures w14:val="none"/>
        </w:rPr>
        <w:t>1. Corporate Governance Documents</w:t>
      </w:r>
    </w:p>
    <w:p w14:paraId="28D7CA37" w14:textId="77777777" w:rsidR="007270E4" w:rsidRPr="007270E4" w:rsidRDefault="007270E4" w:rsidP="007270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70E4">
        <w:rPr>
          <w:rFonts w:ascii="Times New Roman" w:eastAsia="Times New Roman" w:hAnsi="Times New Roman" w:cs="Times New Roman"/>
          <w:b/>
          <w:bCs/>
          <w:kern w:val="0"/>
          <w:sz w:val="27"/>
          <w:szCs w:val="27"/>
          <w14:ligatures w14:val="none"/>
        </w:rPr>
        <w:t>1.1 Articles of Incorporation and Bylaws</w:t>
      </w:r>
    </w:p>
    <w:p w14:paraId="79755B05" w14:textId="77777777" w:rsidR="007270E4" w:rsidRPr="007270E4" w:rsidRDefault="007270E4" w:rsidP="007270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Document Title:</w:t>
      </w:r>
      <w:r w:rsidRPr="007270E4">
        <w:rPr>
          <w:rFonts w:ascii="Times New Roman" w:eastAsia="Times New Roman" w:hAnsi="Times New Roman" w:cs="Times New Roman"/>
          <w:kern w:val="0"/>
          <w14:ligatures w14:val="none"/>
        </w:rPr>
        <w:t xml:space="preserve"> Articles of Incorporation of Erebor Life, Inc.</w:t>
      </w:r>
    </w:p>
    <w:p w14:paraId="2631D41E" w14:textId="77777777" w:rsidR="007270E4" w:rsidRPr="007270E4" w:rsidRDefault="007270E4" w:rsidP="007270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Incorporation Date:</w:t>
      </w:r>
      <w:r w:rsidRPr="007270E4">
        <w:rPr>
          <w:rFonts w:ascii="Times New Roman" w:eastAsia="Times New Roman" w:hAnsi="Times New Roman" w:cs="Times New Roman"/>
          <w:kern w:val="0"/>
          <w14:ligatures w14:val="none"/>
        </w:rPr>
        <w:t xml:space="preserve"> March 15, 1978</w:t>
      </w:r>
    </w:p>
    <w:p w14:paraId="60A33BC4" w14:textId="77777777" w:rsidR="007270E4" w:rsidRPr="007270E4" w:rsidRDefault="007270E4" w:rsidP="007270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Jurisdiction:</w:t>
      </w:r>
      <w:r w:rsidRPr="007270E4">
        <w:rPr>
          <w:rFonts w:ascii="Times New Roman" w:eastAsia="Times New Roman" w:hAnsi="Times New Roman" w:cs="Times New Roman"/>
          <w:kern w:val="0"/>
          <w14:ligatures w14:val="none"/>
        </w:rPr>
        <w:t xml:space="preserve"> Colorado</w:t>
      </w:r>
    </w:p>
    <w:p w14:paraId="7138C93C" w14:textId="77777777" w:rsidR="007270E4" w:rsidRPr="007270E4" w:rsidRDefault="007270E4" w:rsidP="007270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Establishes the legal existence of the Company, authorized share capital of 10,000,000 common shares, and the basic corporate purpose, which includes providing life insurance and financial services.</w:t>
      </w:r>
    </w:p>
    <w:p w14:paraId="2A8CE661" w14:textId="77777777" w:rsidR="007270E4" w:rsidRPr="007270E4" w:rsidRDefault="007270E4" w:rsidP="007270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Document Title:</w:t>
      </w:r>
      <w:r w:rsidRPr="007270E4">
        <w:rPr>
          <w:rFonts w:ascii="Times New Roman" w:eastAsia="Times New Roman" w:hAnsi="Times New Roman" w:cs="Times New Roman"/>
          <w:kern w:val="0"/>
          <w14:ligatures w14:val="none"/>
        </w:rPr>
        <w:t xml:space="preserve"> Bylaws of Erebor Life, Inc.</w:t>
      </w:r>
    </w:p>
    <w:p w14:paraId="7A6EDA25" w14:textId="77777777" w:rsidR="007270E4" w:rsidRPr="007270E4" w:rsidRDefault="007270E4" w:rsidP="007270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Effective Date:</w:t>
      </w:r>
      <w:r w:rsidRPr="007270E4">
        <w:rPr>
          <w:rFonts w:ascii="Times New Roman" w:eastAsia="Times New Roman" w:hAnsi="Times New Roman" w:cs="Times New Roman"/>
          <w:kern w:val="0"/>
          <w14:ligatures w14:val="none"/>
        </w:rPr>
        <w:t xml:space="preserve"> March 20, 1978</w:t>
      </w:r>
    </w:p>
    <w:p w14:paraId="09B3C584" w14:textId="77777777" w:rsidR="007270E4" w:rsidRPr="007270E4" w:rsidRDefault="007270E4" w:rsidP="007270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Key Provisions:</w:t>
      </w:r>
    </w:p>
    <w:p w14:paraId="50AD0709" w14:textId="77777777" w:rsidR="007270E4" w:rsidRPr="007270E4" w:rsidRDefault="007270E4" w:rsidP="007270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kern w:val="0"/>
          <w14:ligatures w14:val="none"/>
        </w:rPr>
        <w:t xml:space="preserve">Annual and special shareholder meetings, Board composition (9 directors; 6 designated by the </w:t>
      </w:r>
      <w:proofErr w:type="spellStart"/>
      <w:r w:rsidRPr="007270E4">
        <w:rPr>
          <w:rFonts w:ascii="Times New Roman" w:eastAsia="Times New Roman" w:hAnsi="Times New Roman" w:cs="Times New Roman"/>
          <w:kern w:val="0"/>
          <w14:ligatures w14:val="none"/>
        </w:rPr>
        <w:t>Suregood</w:t>
      </w:r>
      <w:proofErr w:type="spellEnd"/>
      <w:r w:rsidRPr="007270E4">
        <w:rPr>
          <w:rFonts w:ascii="Times New Roman" w:eastAsia="Times New Roman" w:hAnsi="Times New Roman" w:cs="Times New Roman"/>
          <w:kern w:val="0"/>
          <w14:ligatures w14:val="none"/>
        </w:rPr>
        <w:t xml:space="preserve"> Family Trust and 3 independent appointees, including representatives recommended by Argyle LLP post-transaction), and procedures for amending corporate governance policies.</w:t>
      </w:r>
    </w:p>
    <w:p w14:paraId="18F3B2F2" w14:textId="77777777" w:rsidR="007270E4" w:rsidRPr="007270E4" w:rsidRDefault="007270E4" w:rsidP="007270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70E4">
        <w:rPr>
          <w:rFonts w:ascii="Times New Roman" w:eastAsia="Times New Roman" w:hAnsi="Times New Roman" w:cs="Times New Roman"/>
          <w:b/>
          <w:bCs/>
          <w:kern w:val="0"/>
          <w:sz w:val="27"/>
          <w:szCs w:val="27"/>
          <w14:ligatures w14:val="none"/>
        </w:rPr>
        <w:t>1.2 Shareholder Agreements and Board Resolutions</w:t>
      </w:r>
    </w:p>
    <w:p w14:paraId="5824BD1D" w14:textId="77777777" w:rsidR="007270E4" w:rsidRPr="007270E4" w:rsidRDefault="007270E4" w:rsidP="007270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Document Title:</w:t>
      </w:r>
      <w:r w:rsidRPr="007270E4">
        <w:rPr>
          <w:rFonts w:ascii="Times New Roman" w:eastAsia="Times New Roman" w:hAnsi="Times New Roman" w:cs="Times New Roman"/>
          <w:kern w:val="0"/>
          <w14:ligatures w14:val="none"/>
        </w:rPr>
        <w:t xml:space="preserve"> Shareholder Agreement of Erebor Life, Inc.</w:t>
      </w:r>
    </w:p>
    <w:p w14:paraId="1477DB27" w14:textId="77777777" w:rsidR="007270E4" w:rsidRPr="007270E4" w:rsidRDefault="007270E4" w:rsidP="007270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Effective Date:</w:t>
      </w:r>
      <w:r w:rsidRPr="007270E4">
        <w:rPr>
          <w:rFonts w:ascii="Times New Roman" w:eastAsia="Times New Roman" w:hAnsi="Times New Roman" w:cs="Times New Roman"/>
          <w:kern w:val="0"/>
          <w14:ligatures w14:val="none"/>
        </w:rPr>
        <w:t xml:space="preserve"> January 5, 2023</w:t>
      </w:r>
    </w:p>
    <w:p w14:paraId="551F23EF" w14:textId="77777777" w:rsidR="007270E4" w:rsidRPr="007270E4" w:rsidRDefault="007270E4" w:rsidP="007270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Key Terms:</w:t>
      </w:r>
    </w:p>
    <w:p w14:paraId="26B26D94" w14:textId="77777777" w:rsidR="007270E4" w:rsidRPr="007270E4" w:rsidRDefault="007270E4" w:rsidP="007270E4">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kern w:val="0"/>
          <w14:ligatures w14:val="none"/>
        </w:rPr>
        <w:t>Transfer restrictions, tag-along and drag-along rights, and provisions regarding minority shareholder protections, particularly addressing concerns from Paula Wellington (4% owner).</w:t>
      </w:r>
    </w:p>
    <w:p w14:paraId="262293DE" w14:textId="77777777" w:rsidR="007270E4" w:rsidRPr="007270E4" w:rsidRDefault="007270E4" w:rsidP="007270E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Board Resolutions:</w:t>
      </w:r>
    </w:p>
    <w:p w14:paraId="178F81F8" w14:textId="77777777" w:rsidR="007270E4" w:rsidRPr="007270E4" w:rsidRDefault="007270E4" w:rsidP="007270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Date:</w:t>
      </w:r>
      <w:r w:rsidRPr="007270E4">
        <w:rPr>
          <w:rFonts w:ascii="Times New Roman" w:eastAsia="Times New Roman" w:hAnsi="Times New Roman" w:cs="Times New Roman"/>
          <w:kern w:val="0"/>
          <w14:ligatures w14:val="none"/>
        </w:rPr>
        <w:t xml:space="preserve"> March 1, 2023</w:t>
      </w:r>
    </w:p>
    <w:p w14:paraId="7779C428" w14:textId="77777777" w:rsidR="007270E4" w:rsidRPr="007270E4" w:rsidRDefault="007270E4" w:rsidP="007270E4">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Approvals for recent capital restructuring, strategic transformation initiatives, and authorization to negotiate the sale of a 51% stake.</w:t>
      </w:r>
    </w:p>
    <w:p w14:paraId="15673429" w14:textId="77777777" w:rsidR="007270E4" w:rsidRPr="007270E4" w:rsidRDefault="00F06F25" w:rsidP="007270E4">
      <w:pPr>
        <w:spacing w:after="0" w:line="240" w:lineRule="auto"/>
        <w:rPr>
          <w:rFonts w:ascii="Times New Roman" w:eastAsia="Times New Roman" w:hAnsi="Times New Roman" w:cs="Times New Roman"/>
          <w:kern w:val="0"/>
          <w14:ligatures w14:val="none"/>
        </w:rPr>
      </w:pPr>
      <w:r w:rsidRPr="00F06F25">
        <w:rPr>
          <w:rFonts w:ascii="Times New Roman" w:eastAsia="Times New Roman" w:hAnsi="Times New Roman" w:cs="Times New Roman"/>
          <w:noProof/>
          <w:kern w:val="0"/>
        </w:rPr>
        <w:pict w14:anchorId="5EB3944A">
          <v:rect id="_x0000_i1028" alt="" style="width:468pt;height:.05pt;mso-width-percent:0;mso-height-percent:0;mso-width-percent:0;mso-height-percent:0" o:hralign="center" o:hrstd="t" o:hr="t" fillcolor="#a0a0a0" stroked="f"/>
        </w:pict>
      </w:r>
    </w:p>
    <w:p w14:paraId="3348C583" w14:textId="77777777" w:rsidR="007270E4" w:rsidRPr="007270E4" w:rsidRDefault="007270E4" w:rsidP="007270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70E4">
        <w:rPr>
          <w:rFonts w:ascii="Times New Roman" w:eastAsia="Times New Roman" w:hAnsi="Times New Roman" w:cs="Times New Roman"/>
          <w:b/>
          <w:bCs/>
          <w:kern w:val="0"/>
          <w:sz w:val="36"/>
          <w:szCs w:val="36"/>
          <w14:ligatures w14:val="none"/>
        </w:rPr>
        <w:lastRenderedPageBreak/>
        <w:t>2. Material Contracts</w:t>
      </w:r>
    </w:p>
    <w:p w14:paraId="09CE0A69" w14:textId="77777777" w:rsidR="007270E4" w:rsidRPr="007270E4" w:rsidRDefault="007270E4" w:rsidP="007270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70E4">
        <w:rPr>
          <w:rFonts w:ascii="Times New Roman" w:eastAsia="Times New Roman" w:hAnsi="Times New Roman" w:cs="Times New Roman"/>
          <w:b/>
          <w:bCs/>
          <w:kern w:val="0"/>
          <w:sz w:val="27"/>
          <w:szCs w:val="27"/>
          <w14:ligatures w14:val="none"/>
        </w:rPr>
        <w:t>2.1 Key Customer and Vendor Agreements</w:t>
      </w:r>
    </w:p>
    <w:p w14:paraId="40720D20" w14:textId="77777777" w:rsidR="007270E4" w:rsidRPr="007270E4" w:rsidRDefault="007270E4" w:rsidP="007270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Insurance Distribution Agreement:</w:t>
      </w:r>
    </w:p>
    <w:p w14:paraId="726E5A31" w14:textId="77777777" w:rsidR="007270E4" w:rsidRPr="007270E4" w:rsidRDefault="007270E4" w:rsidP="007270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Parties:</w:t>
      </w:r>
      <w:r w:rsidRPr="007270E4">
        <w:rPr>
          <w:rFonts w:ascii="Times New Roman" w:eastAsia="Times New Roman" w:hAnsi="Times New Roman" w:cs="Times New Roman"/>
          <w:kern w:val="0"/>
          <w14:ligatures w14:val="none"/>
        </w:rPr>
        <w:t xml:space="preserve"> Erebor Life, Inc. and Alpine Mutual Insurance</w:t>
      </w:r>
    </w:p>
    <w:p w14:paraId="0E86F447" w14:textId="77777777" w:rsidR="007270E4" w:rsidRPr="007270E4" w:rsidRDefault="007270E4" w:rsidP="007270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Contract Date:</w:t>
      </w:r>
      <w:r w:rsidRPr="007270E4">
        <w:rPr>
          <w:rFonts w:ascii="Times New Roman" w:eastAsia="Times New Roman" w:hAnsi="Times New Roman" w:cs="Times New Roman"/>
          <w:kern w:val="0"/>
          <w14:ligatures w14:val="none"/>
        </w:rPr>
        <w:t xml:space="preserve"> February 1, 2021</w:t>
      </w:r>
    </w:p>
    <w:p w14:paraId="6A55FF9D" w14:textId="77777777" w:rsidR="007270E4" w:rsidRPr="007270E4" w:rsidRDefault="007270E4" w:rsidP="007270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Value:</w:t>
      </w:r>
      <w:r w:rsidRPr="007270E4">
        <w:rPr>
          <w:rFonts w:ascii="Times New Roman" w:eastAsia="Times New Roman" w:hAnsi="Times New Roman" w:cs="Times New Roman"/>
          <w:kern w:val="0"/>
          <w14:ligatures w14:val="none"/>
        </w:rPr>
        <w:t xml:space="preserve"> Estimated annual premium volume of $12 million</w:t>
      </w:r>
    </w:p>
    <w:p w14:paraId="003C103E" w14:textId="77777777" w:rsidR="007270E4" w:rsidRPr="007270E4" w:rsidRDefault="007270E4" w:rsidP="007270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Outlines distribution channels for life insurance policies.</w:t>
      </w:r>
    </w:p>
    <w:p w14:paraId="1B47C4B6" w14:textId="77777777" w:rsidR="007270E4" w:rsidRPr="007270E4" w:rsidRDefault="007270E4" w:rsidP="007270E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Service Agreement with Centennial Financial Advisors:</w:t>
      </w:r>
    </w:p>
    <w:p w14:paraId="2B5237B6" w14:textId="77777777" w:rsidR="007270E4" w:rsidRPr="007270E4" w:rsidRDefault="007270E4" w:rsidP="007270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Parties:</w:t>
      </w:r>
      <w:r w:rsidRPr="007270E4">
        <w:rPr>
          <w:rFonts w:ascii="Times New Roman" w:eastAsia="Times New Roman" w:hAnsi="Times New Roman" w:cs="Times New Roman"/>
          <w:kern w:val="0"/>
          <w14:ligatures w14:val="none"/>
        </w:rPr>
        <w:t xml:space="preserve"> Erebor Life, Inc. and Centennial Financial Advisors</w:t>
      </w:r>
    </w:p>
    <w:p w14:paraId="0C300ED2" w14:textId="77777777" w:rsidR="007270E4" w:rsidRPr="007270E4" w:rsidRDefault="007270E4" w:rsidP="007270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Contract Date:</w:t>
      </w:r>
      <w:r w:rsidRPr="007270E4">
        <w:rPr>
          <w:rFonts w:ascii="Times New Roman" w:eastAsia="Times New Roman" w:hAnsi="Times New Roman" w:cs="Times New Roman"/>
          <w:kern w:val="0"/>
          <w14:ligatures w14:val="none"/>
        </w:rPr>
        <w:t xml:space="preserve"> June 15, 2020</w:t>
      </w:r>
    </w:p>
    <w:p w14:paraId="2AB54FA1" w14:textId="77777777" w:rsidR="007270E4" w:rsidRPr="007270E4" w:rsidRDefault="007270E4" w:rsidP="007270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Value:</w:t>
      </w:r>
      <w:r w:rsidRPr="007270E4">
        <w:rPr>
          <w:rFonts w:ascii="Times New Roman" w:eastAsia="Times New Roman" w:hAnsi="Times New Roman" w:cs="Times New Roman"/>
          <w:kern w:val="0"/>
          <w14:ligatures w14:val="none"/>
        </w:rPr>
        <w:t xml:space="preserve"> Annual retainer of $750,000 plus performance incentives</w:t>
      </w:r>
    </w:p>
    <w:p w14:paraId="08BC95F4" w14:textId="77777777" w:rsidR="007270E4" w:rsidRPr="007270E4" w:rsidRDefault="007270E4" w:rsidP="007270E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Provides market analysis and risk management consulting for the asset management division.</w:t>
      </w:r>
    </w:p>
    <w:p w14:paraId="45D16989" w14:textId="77777777" w:rsidR="007270E4" w:rsidRPr="007270E4" w:rsidRDefault="007270E4" w:rsidP="007270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70E4">
        <w:rPr>
          <w:rFonts w:ascii="Times New Roman" w:eastAsia="Times New Roman" w:hAnsi="Times New Roman" w:cs="Times New Roman"/>
          <w:b/>
          <w:bCs/>
          <w:kern w:val="0"/>
          <w:sz w:val="27"/>
          <w:szCs w:val="27"/>
          <w14:ligatures w14:val="none"/>
        </w:rPr>
        <w:t>2.2 IT and Systems Maintenance Contracts</w:t>
      </w:r>
    </w:p>
    <w:p w14:paraId="0DCA99F2" w14:textId="77777777" w:rsidR="007270E4" w:rsidRPr="007270E4" w:rsidRDefault="007270E4" w:rsidP="007270E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IT System Maintenance Agreement:</w:t>
      </w:r>
    </w:p>
    <w:p w14:paraId="30807EFB" w14:textId="77777777" w:rsidR="007270E4" w:rsidRPr="007270E4" w:rsidRDefault="007270E4" w:rsidP="007270E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Vendor:</w:t>
      </w:r>
      <w:r w:rsidRPr="007270E4">
        <w:rPr>
          <w:rFonts w:ascii="Times New Roman" w:eastAsia="Times New Roman" w:hAnsi="Times New Roman" w:cs="Times New Roman"/>
          <w:kern w:val="0"/>
          <w14:ligatures w14:val="none"/>
        </w:rPr>
        <w:t xml:space="preserve"> </w:t>
      </w:r>
      <w:proofErr w:type="spellStart"/>
      <w:r w:rsidRPr="007270E4">
        <w:rPr>
          <w:rFonts w:ascii="Times New Roman" w:eastAsia="Times New Roman" w:hAnsi="Times New Roman" w:cs="Times New Roman"/>
          <w:kern w:val="0"/>
          <w14:ligatures w14:val="none"/>
        </w:rPr>
        <w:t>TechSol</w:t>
      </w:r>
      <w:proofErr w:type="spellEnd"/>
      <w:r w:rsidRPr="007270E4">
        <w:rPr>
          <w:rFonts w:ascii="Times New Roman" w:eastAsia="Times New Roman" w:hAnsi="Times New Roman" w:cs="Times New Roman"/>
          <w:kern w:val="0"/>
          <w14:ligatures w14:val="none"/>
        </w:rPr>
        <w:t xml:space="preserve"> Solutions, Inc.</w:t>
      </w:r>
    </w:p>
    <w:p w14:paraId="4C942126" w14:textId="77777777" w:rsidR="007270E4" w:rsidRPr="007270E4" w:rsidRDefault="007270E4" w:rsidP="007270E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Contract Date:</w:t>
      </w:r>
      <w:r w:rsidRPr="007270E4">
        <w:rPr>
          <w:rFonts w:ascii="Times New Roman" w:eastAsia="Times New Roman" w:hAnsi="Times New Roman" w:cs="Times New Roman"/>
          <w:kern w:val="0"/>
          <w14:ligatures w14:val="none"/>
        </w:rPr>
        <w:t xml:space="preserve"> January 10, 2022</w:t>
      </w:r>
    </w:p>
    <w:p w14:paraId="69C890F5" w14:textId="77777777" w:rsidR="007270E4" w:rsidRPr="007270E4" w:rsidRDefault="007270E4" w:rsidP="007270E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Value:</w:t>
      </w:r>
      <w:r w:rsidRPr="007270E4">
        <w:rPr>
          <w:rFonts w:ascii="Times New Roman" w:eastAsia="Times New Roman" w:hAnsi="Times New Roman" w:cs="Times New Roman"/>
          <w:kern w:val="0"/>
          <w14:ligatures w14:val="none"/>
        </w:rPr>
        <w:t xml:space="preserve"> Annual fee of $1.2 million</w:t>
      </w:r>
    </w:p>
    <w:p w14:paraId="4E6E0542" w14:textId="77777777" w:rsidR="007270E4" w:rsidRPr="007270E4" w:rsidRDefault="007270E4" w:rsidP="007270E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Supports core IT systems for underwriting, policy administration, and digital transformation initiatives.</w:t>
      </w:r>
    </w:p>
    <w:p w14:paraId="6DCC9149" w14:textId="77777777" w:rsidR="007270E4" w:rsidRPr="007270E4" w:rsidRDefault="00F06F25" w:rsidP="007270E4">
      <w:pPr>
        <w:spacing w:after="0" w:line="240" w:lineRule="auto"/>
        <w:rPr>
          <w:rFonts w:ascii="Times New Roman" w:eastAsia="Times New Roman" w:hAnsi="Times New Roman" w:cs="Times New Roman"/>
          <w:kern w:val="0"/>
          <w14:ligatures w14:val="none"/>
        </w:rPr>
      </w:pPr>
      <w:r w:rsidRPr="00F06F25">
        <w:rPr>
          <w:rFonts w:ascii="Times New Roman" w:eastAsia="Times New Roman" w:hAnsi="Times New Roman" w:cs="Times New Roman"/>
          <w:noProof/>
          <w:kern w:val="0"/>
        </w:rPr>
        <w:pict w14:anchorId="5C398951">
          <v:rect id="_x0000_i1027" alt="" style="width:468pt;height:.05pt;mso-width-percent:0;mso-height-percent:0;mso-width-percent:0;mso-height-percent:0" o:hralign="center" o:hrstd="t" o:hr="t" fillcolor="#a0a0a0" stroked="f"/>
        </w:pict>
      </w:r>
    </w:p>
    <w:p w14:paraId="5BEE9554" w14:textId="77777777" w:rsidR="007270E4" w:rsidRPr="007270E4" w:rsidRDefault="007270E4" w:rsidP="007270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70E4">
        <w:rPr>
          <w:rFonts w:ascii="Times New Roman" w:eastAsia="Times New Roman" w:hAnsi="Times New Roman" w:cs="Times New Roman"/>
          <w:b/>
          <w:bCs/>
          <w:kern w:val="0"/>
          <w:sz w:val="36"/>
          <w:szCs w:val="36"/>
          <w14:ligatures w14:val="none"/>
        </w:rPr>
        <w:t>3. Compliance Records</w:t>
      </w:r>
    </w:p>
    <w:p w14:paraId="6AE3A270" w14:textId="77777777" w:rsidR="007270E4" w:rsidRPr="007270E4" w:rsidRDefault="007270E4" w:rsidP="007270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70E4">
        <w:rPr>
          <w:rFonts w:ascii="Times New Roman" w:eastAsia="Times New Roman" w:hAnsi="Times New Roman" w:cs="Times New Roman"/>
          <w:b/>
          <w:bCs/>
          <w:kern w:val="0"/>
          <w:sz w:val="27"/>
          <w:szCs w:val="27"/>
          <w14:ligatures w14:val="none"/>
        </w:rPr>
        <w:t>3.1 Regulatory Filings</w:t>
      </w:r>
    </w:p>
    <w:p w14:paraId="39DB843F" w14:textId="77777777" w:rsidR="007270E4" w:rsidRPr="007270E4" w:rsidRDefault="007270E4" w:rsidP="007270E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SEC Form D Filing:</w:t>
      </w:r>
    </w:p>
    <w:p w14:paraId="356D2B65" w14:textId="77777777" w:rsidR="007270E4" w:rsidRPr="007270E4" w:rsidRDefault="007270E4" w:rsidP="007270E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Filing Date:</w:t>
      </w:r>
      <w:r w:rsidRPr="007270E4">
        <w:rPr>
          <w:rFonts w:ascii="Times New Roman" w:eastAsia="Times New Roman" w:hAnsi="Times New Roman" w:cs="Times New Roman"/>
          <w:kern w:val="0"/>
          <w14:ligatures w14:val="none"/>
        </w:rPr>
        <w:t xml:space="preserve"> January 10, 2023</w:t>
      </w:r>
    </w:p>
    <w:p w14:paraId="3826989C" w14:textId="77777777" w:rsidR="007270E4" w:rsidRPr="007270E4" w:rsidRDefault="007270E4" w:rsidP="007270E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Purpose:</w:t>
      </w:r>
      <w:r w:rsidRPr="007270E4">
        <w:rPr>
          <w:rFonts w:ascii="Times New Roman" w:eastAsia="Times New Roman" w:hAnsi="Times New Roman" w:cs="Times New Roman"/>
          <w:kern w:val="0"/>
          <w14:ligatures w14:val="none"/>
        </w:rPr>
        <w:t xml:space="preserve"> Notification of recent private placement adjustments related to the Company’s capital structure.</w:t>
      </w:r>
    </w:p>
    <w:p w14:paraId="3BB9671F" w14:textId="77777777" w:rsidR="007270E4" w:rsidRPr="007270E4" w:rsidRDefault="007270E4" w:rsidP="007270E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State Filings:</w:t>
      </w:r>
    </w:p>
    <w:p w14:paraId="52B5F0EB" w14:textId="77777777" w:rsidR="007270E4" w:rsidRPr="007270E4" w:rsidRDefault="007270E4" w:rsidP="007270E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Colorado Business Registration:</w:t>
      </w:r>
      <w:r w:rsidRPr="007270E4">
        <w:rPr>
          <w:rFonts w:ascii="Times New Roman" w:eastAsia="Times New Roman" w:hAnsi="Times New Roman" w:cs="Times New Roman"/>
          <w:kern w:val="0"/>
          <w14:ligatures w14:val="none"/>
        </w:rPr>
        <w:t xml:space="preserve"> Updated as of March 1, 2023.</w:t>
      </w:r>
    </w:p>
    <w:p w14:paraId="28E84D5A" w14:textId="77777777" w:rsidR="007270E4" w:rsidRPr="007270E4" w:rsidRDefault="007270E4" w:rsidP="007270E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Insurance License:</w:t>
      </w:r>
      <w:r w:rsidRPr="007270E4">
        <w:rPr>
          <w:rFonts w:ascii="Times New Roman" w:eastAsia="Times New Roman" w:hAnsi="Times New Roman" w:cs="Times New Roman"/>
          <w:kern w:val="0"/>
          <w14:ligatures w14:val="none"/>
        </w:rPr>
        <w:t xml:space="preserve"> </w:t>
      </w:r>
      <w:proofErr w:type="gramStart"/>
      <w:r w:rsidRPr="007270E4">
        <w:rPr>
          <w:rFonts w:ascii="Times New Roman" w:eastAsia="Times New Roman" w:hAnsi="Times New Roman" w:cs="Times New Roman"/>
          <w:kern w:val="0"/>
          <w14:ligatures w14:val="none"/>
        </w:rPr>
        <w:t>License No. CO-INS-4587,</w:t>
      </w:r>
      <w:proofErr w:type="gramEnd"/>
      <w:r w:rsidRPr="007270E4">
        <w:rPr>
          <w:rFonts w:ascii="Times New Roman" w:eastAsia="Times New Roman" w:hAnsi="Times New Roman" w:cs="Times New Roman"/>
          <w:kern w:val="0"/>
          <w14:ligatures w14:val="none"/>
        </w:rPr>
        <w:t xml:space="preserve"> issued April 10, 2022, valid through April 10, 2024.</w:t>
      </w:r>
    </w:p>
    <w:p w14:paraId="72EC3156" w14:textId="77777777" w:rsidR="007270E4" w:rsidRPr="007270E4" w:rsidRDefault="007270E4" w:rsidP="007270E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NAIC Submissions:</w:t>
      </w:r>
    </w:p>
    <w:p w14:paraId="6A2DA08F" w14:textId="77777777" w:rsidR="007270E4" w:rsidRPr="007270E4" w:rsidRDefault="007270E4" w:rsidP="007270E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Filing Date:</w:t>
      </w:r>
      <w:r w:rsidRPr="007270E4">
        <w:rPr>
          <w:rFonts w:ascii="Times New Roman" w:eastAsia="Times New Roman" w:hAnsi="Times New Roman" w:cs="Times New Roman"/>
          <w:kern w:val="0"/>
          <w14:ligatures w14:val="none"/>
        </w:rPr>
        <w:t xml:space="preserve"> December 31, 2022</w:t>
      </w:r>
    </w:p>
    <w:p w14:paraId="73757293" w14:textId="77777777" w:rsidR="007270E4" w:rsidRPr="007270E4" w:rsidRDefault="007270E4" w:rsidP="007270E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Annual statements and solvency filings in compliance with NAIC guidelines.</w:t>
      </w:r>
    </w:p>
    <w:p w14:paraId="7BB96F6E" w14:textId="77777777" w:rsidR="007270E4" w:rsidRPr="007270E4" w:rsidRDefault="007270E4" w:rsidP="007270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70E4">
        <w:rPr>
          <w:rFonts w:ascii="Times New Roman" w:eastAsia="Times New Roman" w:hAnsi="Times New Roman" w:cs="Times New Roman"/>
          <w:b/>
          <w:bCs/>
          <w:kern w:val="0"/>
          <w:sz w:val="27"/>
          <w:szCs w:val="27"/>
          <w14:ligatures w14:val="none"/>
        </w:rPr>
        <w:t>3.2 Audit and Internal Compliance Reports</w:t>
      </w:r>
    </w:p>
    <w:p w14:paraId="13F4BCBC" w14:textId="77777777" w:rsidR="007270E4" w:rsidRPr="007270E4" w:rsidRDefault="007270E4" w:rsidP="007270E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lastRenderedPageBreak/>
        <w:t>Independent Audit Report – FY 2022:</w:t>
      </w:r>
    </w:p>
    <w:p w14:paraId="2EF92FD2" w14:textId="77777777" w:rsidR="007270E4" w:rsidRPr="007270E4" w:rsidRDefault="007270E4" w:rsidP="007270E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Prepared By:</w:t>
      </w:r>
      <w:r w:rsidRPr="007270E4">
        <w:rPr>
          <w:rFonts w:ascii="Times New Roman" w:eastAsia="Times New Roman" w:hAnsi="Times New Roman" w:cs="Times New Roman"/>
          <w:kern w:val="0"/>
          <w14:ligatures w14:val="none"/>
        </w:rPr>
        <w:t xml:space="preserve"> Davidson &amp; Associates Audit Group</w:t>
      </w:r>
    </w:p>
    <w:p w14:paraId="28AC559F" w14:textId="77777777" w:rsidR="007270E4" w:rsidRPr="007270E4" w:rsidRDefault="007270E4" w:rsidP="007270E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Report Date:</w:t>
      </w:r>
      <w:r w:rsidRPr="007270E4">
        <w:rPr>
          <w:rFonts w:ascii="Times New Roman" w:eastAsia="Times New Roman" w:hAnsi="Times New Roman" w:cs="Times New Roman"/>
          <w:kern w:val="0"/>
          <w14:ligatures w14:val="none"/>
        </w:rPr>
        <w:t xml:space="preserve"> February 15, 2023</w:t>
      </w:r>
    </w:p>
    <w:p w14:paraId="765D6F6D" w14:textId="77777777" w:rsidR="007270E4" w:rsidRPr="007270E4" w:rsidRDefault="007270E4" w:rsidP="007270E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Opinion:</w:t>
      </w:r>
      <w:r w:rsidRPr="007270E4">
        <w:rPr>
          <w:rFonts w:ascii="Times New Roman" w:eastAsia="Times New Roman" w:hAnsi="Times New Roman" w:cs="Times New Roman"/>
          <w:kern w:val="0"/>
          <w14:ligatures w14:val="none"/>
        </w:rPr>
        <w:t xml:space="preserve"> Unqualified opinion with minor adjustments totaling $150,000 recorded.</w:t>
      </w:r>
    </w:p>
    <w:p w14:paraId="7988B16A" w14:textId="77777777" w:rsidR="007270E4" w:rsidRPr="007270E4" w:rsidRDefault="007270E4" w:rsidP="007270E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Internal Compliance Report:</w:t>
      </w:r>
    </w:p>
    <w:p w14:paraId="0C0B2347" w14:textId="77777777" w:rsidR="007270E4" w:rsidRPr="007270E4" w:rsidRDefault="007270E4" w:rsidP="007270E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Prepared By:</w:t>
      </w:r>
      <w:r w:rsidRPr="007270E4">
        <w:rPr>
          <w:rFonts w:ascii="Times New Roman" w:eastAsia="Times New Roman" w:hAnsi="Times New Roman" w:cs="Times New Roman"/>
          <w:kern w:val="0"/>
          <w14:ligatures w14:val="none"/>
        </w:rPr>
        <w:t xml:space="preserve"> Erebor Life, Inc. Compliance Department</w:t>
      </w:r>
    </w:p>
    <w:p w14:paraId="22550056" w14:textId="77777777" w:rsidR="007270E4" w:rsidRPr="007270E4" w:rsidRDefault="007270E4" w:rsidP="007270E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Review Date:</w:t>
      </w:r>
      <w:r w:rsidRPr="007270E4">
        <w:rPr>
          <w:rFonts w:ascii="Times New Roman" w:eastAsia="Times New Roman" w:hAnsi="Times New Roman" w:cs="Times New Roman"/>
          <w:kern w:val="0"/>
          <w14:ligatures w14:val="none"/>
        </w:rPr>
        <w:t xml:space="preserve"> January 10, 2023</w:t>
      </w:r>
    </w:p>
    <w:p w14:paraId="31FA96CB" w14:textId="77777777" w:rsidR="007270E4" w:rsidRPr="007270E4" w:rsidRDefault="007270E4" w:rsidP="007270E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Confirms adherence to internal controls and regulatory standards across operational areas, including IT, underwriting, and asset management.</w:t>
      </w:r>
    </w:p>
    <w:p w14:paraId="7577C262" w14:textId="77777777" w:rsidR="007270E4" w:rsidRPr="007270E4" w:rsidRDefault="00F06F25" w:rsidP="007270E4">
      <w:pPr>
        <w:spacing w:after="0" w:line="240" w:lineRule="auto"/>
        <w:rPr>
          <w:rFonts w:ascii="Times New Roman" w:eastAsia="Times New Roman" w:hAnsi="Times New Roman" w:cs="Times New Roman"/>
          <w:kern w:val="0"/>
          <w14:ligatures w14:val="none"/>
        </w:rPr>
      </w:pPr>
      <w:r w:rsidRPr="00F06F25">
        <w:rPr>
          <w:rFonts w:ascii="Times New Roman" w:eastAsia="Times New Roman" w:hAnsi="Times New Roman" w:cs="Times New Roman"/>
          <w:noProof/>
          <w:kern w:val="0"/>
        </w:rPr>
        <w:pict w14:anchorId="2655D06E">
          <v:rect id="_x0000_i1026" alt="" style="width:468pt;height:.05pt;mso-width-percent:0;mso-height-percent:0;mso-width-percent:0;mso-height-percent:0" o:hralign="center" o:hrstd="t" o:hr="t" fillcolor="#a0a0a0" stroked="f"/>
        </w:pict>
      </w:r>
    </w:p>
    <w:p w14:paraId="0E69253D" w14:textId="77777777" w:rsidR="007270E4" w:rsidRPr="007270E4" w:rsidRDefault="007270E4" w:rsidP="007270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70E4">
        <w:rPr>
          <w:rFonts w:ascii="Times New Roman" w:eastAsia="Times New Roman" w:hAnsi="Times New Roman" w:cs="Times New Roman"/>
          <w:b/>
          <w:bCs/>
          <w:kern w:val="0"/>
          <w:sz w:val="36"/>
          <w:szCs w:val="36"/>
          <w14:ligatures w14:val="none"/>
        </w:rPr>
        <w:t>4. Litigation History</w:t>
      </w:r>
    </w:p>
    <w:p w14:paraId="72C63D65" w14:textId="77777777" w:rsidR="007270E4" w:rsidRPr="007270E4" w:rsidRDefault="007270E4" w:rsidP="007270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70E4">
        <w:rPr>
          <w:rFonts w:ascii="Times New Roman" w:eastAsia="Times New Roman" w:hAnsi="Times New Roman" w:cs="Times New Roman"/>
          <w:b/>
          <w:bCs/>
          <w:kern w:val="0"/>
          <w:sz w:val="27"/>
          <w:szCs w:val="27"/>
          <w14:ligatures w14:val="none"/>
        </w:rPr>
        <w:t>4.1 Ongoing Litigation</w:t>
      </w:r>
    </w:p>
    <w:p w14:paraId="3A2E3A49" w14:textId="77777777" w:rsidR="007270E4" w:rsidRPr="007270E4" w:rsidRDefault="007270E4" w:rsidP="007270E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Case Title:</w:t>
      </w:r>
      <w:r w:rsidRPr="007270E4">
        <w:rPr>
          <w:rFonts w:ascii="Times New Roman" w:eastAsia="Times New Roman" w:hAnsi="Times New Roman" w:cs="Times New Roman"/>
          <w:kern w:val="0"/>
          <w14:ligatures w14:val="none"/>
        </w:rPr>
        <w:t xml:space="preserve"> Colorado Division of Insurance vs. Erebor Life, Inc.</w:t>
      </w:r>
    </w:p>
    <w:p w14:paraId="1A7EE042" w14:textId="77777777" w:rsidR="007270E4" w:rsidRPr="007270E4" w:rsidRDefault="007270E4" w:rsidP="007270E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Case Number:</w:t>
      </w:r>
      <w:r w:rsidRPr="007270E4">
        <w:rPr>
          <w:rFonts w:ascii="Times New Roman" w:eastAsia="Times New Roman" w:hAnsi="Times New Roman" w:cs="Times New Roman"/>
          <w:kern w:val="0"/>
          <w14:ligatures w14:val="none"/>
        </w:rPr>
        <w:t xml:space="preserve"> CDI-2022-1015</w:t>
      </w:r>
    </w:p>
    <w:p w14:paraId="106E005F" w14:textId="77777777" w:rsidR="007270E4" w:rsidRPr="007270E4" w:rsidRDefault="007270E4" w:rsidP="007270E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Filing Date:</w:t>
      </w:r>
      <w:r w:rsidRPr="007270E4">
        <w:rPr>
          <w:rFonts w:ascii="Times New Roman" w:eastAsia="Times New Roman" w:hAnsi="Times New Roman" w:cs="Times New Roman"/>
          <w:kern w:val="0"/>
          <w14:ligatures w14:val="none"/>
        </w:rPr>
        <w:t xml:space="preserve"> November 10, 2022</w:t>
      </w:r>
    </w:p>
    <w:p w14:paraId="6710FF6C" w14:textId="77777777" w:rsidR="007270E4" w:rsidRPr="007270E4" w:rsidRDefault="007270E4" w:rsidP="007270E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An investigation into asset valuation practices related to the Company’s $22.1 billion AUM.</w:t>
      </w:r>
    </w:p>
    <w:p w14:paraId="1223B3F2" w14:textId="77777777" w:rsidR="007270E4" w:rsidRPr="007270E4" w:rsidRDefault="007270E4" w:rsidP="007270E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Status:</w:t>
      </w:r>
      <w:r w:rsidRPr="007270E4">
        <w:rPr>
          <w:rFonts w:ascii="Times New Roman" w:eastAsia="Times New Roman" w:hAnsi="Times New Roman" w:cs="Times New Roman"/>
          <w:kern w:val="0"/>
          <w14:ligatures w14:val="none"/>
        </w:rPr>
        <w:t xml:space="preserve"> Ongoing, with interim reports submitted; expected resolution by June 2023.</w:t>
      </w:r>
    </w:p>
    <w:p w14:paraId="7EBAF8FE" w14:textId="77777777" w:rsidR="007270E4" w:rsidRPr="007270E4" w:rsidRDefault="007270E4" w:rsidP="007270E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Case Title:</w:t>
      </w:r>
      <w:r w:rsidRPr="007270E4">
        <w:rPr>
          <w:rFonts w:ascii="Times New Roman" w:eastAsia="Times New Roman" w:hAnsi="Times New Roman" w:cs="Times New Roman"/>
          <w:kern w:val="0"/>
          <w14:ligatures w14:val="none"/>
        </w:rPr>
        <w:t xml:space="preserve"> Paula Wellington vs. Erebor Life, Inc.</w:t>
      </w:r>
    </w:p>
    <w:p w14:paraId="65EF1D4F" w14:textId="77777777" w:rsidR="007270E4" w:rsidRPr="007270E4" w:rsidRDefault="007270E4" w:rsidP="007270E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Case Number:</w:t>
      </w:r>
      <w:r w:rsidRPr="007270E4">
        <w:rPr>
          <w:rFonts w:ascii="Times New Roman" w:eastAsia="Times New Roman" w:hAnsi="Times New Roman" w:cs="Times New Roman"/>
          <w:kern w:val="0"/>
          <w14:ligatures w14:val="none"/>
        </w:rPr>
        <w:t xml:space="preserve"> EW-2021-072</w:t>
      </w:r>
    </w:p>
    <w:p w14:paraId="21445544" w14:textId="77777777" w:rsidR="007270E4" w:rsidRPr="007270E4" w:rsidRDefault="007270E4" w:rsidP="007270E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Filing Date:</w:t>
      </w:r>
      <w:r w:rsidRPr="007270E4">
        <w:rPr>
          <w:rFonts w:ascii="Times New Roman" w:eastAsia="Times New Roman" w:hAnsi="Times New Roman" w:cs="Times New Roman"/>
          <w:kern w:val="0"/>
          <w14:ligatures w14:val="none"/>
        </w:rPr>
        <w:t xml:space="preserve"> August 5, 2021</w:t>
      </w:r>
    </w:p>
    <w:p w14:paraId="5587C4F4" w14:textId="77777777" w:rsidR="007270E4" w:rsidRPr="007270E4" w:rsidRDefault="007270E4" w:rsidP="007270E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Summary:</w:t>
      </w:r>
      <w:r w:rsidRPr="007270E4">
        <w:rPr>
          <w:rFonts w:ascii="Times New Roman" w:eastAsia="Times New Roman" w:hAnsi="Times New Roman" w:cs="Times New Roman"/>
          <w:kern w:val="0"/>
          <w14:ligatures w14:val="none"/>
        </w:rPr>
        <w:t xml:space="preserve"> A dispute initiated by minority shareholder Paula Wellington challenging certain strategic decisions and alleging breaches of fiduciary duty.</w:t>
      </w:r>
    </w:p>
    <w:p w14:paraId="549BA7C5" w14:textId="77777777" w:rsidR="007270E4" w:rsidRPr="007270E4" w:rsidRDefault="007270E4" w:rsidP="007270E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Status:</w:t>
      </w:r>
      <w:r w:rsidRPr="007270E4">
        <w:rPr>
          <w:rFonts w:ascii="Times New Roman" w:eastAsia="Times New Roman" w:hAnsi="Times New Roman" w:cs="Times New Roman"/>
          <w:kern w:val="0"/>
          <w14:ligatures w14:val="none"/>
        </w:rPr>
        <w:t xml:space="preserve"> Currently in mediation; preliminary settlement framework agreed upon, with final resolution anticipated by May 2023.</w:t>
      </w:r>
    </w:p>
    <w:p w14:paraId="72801651" w14:textId="77777777" w:rsidR="007270E4" w:rsidRPr="007270E4" w:rsidRDefault="007270E4" w:rsidP="007270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270E4">
        <w:rPr>
          <w:rFonts w:ascii="Times New Roman" w:eastAsia="Times New Roman" w:hAnsi="Times New Roman" w:cs="Times New Roman"/>
          <w:b/>
          <w:bCs/>
          <w:kern w:val="0"/>
          <w:sz w:val="27"/>
          <w:szCs w:val="27"/>
          <w14:ligatures w14:val="none"/>
        </w:rPr>
        <w:t>4.2 Resolved Litigation</w:t>
      </w:r>
    </w:p>
    <w:p w14:paraId="36E514E4" w14:textId="77777777" w:rsidR="007270E4" w:rsidRPr="007270E4" w:rsidRDefault="007270E4" w:rsidP="007270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Case Title:</w:t>
      </w:r>
      <w:r w:rsidRPr="007270E4">
        <w:rPr>
          <w:rFonts w:ascii="Times New Roman" w:eastAsia="Times New Roman" w:hAnsi="Times New Roman" w:cs="Times New Roman"/>
          <w:kern w:val="0"/>
          <w14:ligatures w14:val="none"/>
        </w:rPr>
        <w:t xml:space="preserve"> </w:t>
      </w:r>
      <w:proofErr w:type="spellStart"/>
      <w:r w:rsidRPr="007270E4">
        <w:rPr>
          <w:rFonts w:ascii="Times New Roman" w:eastAsia="Times New Roman" w:hAnsi="Times New Roman" w:cs="Times New Roman"/>
          <w:kern w:val="0"/>
          <w14:ligatures w14:val="none"/>
        </w:rPr>
        <w:t>RapidClaims</w:t>
      </w:r>
      <w:proofErr w:type="spellEnd"/>
      <w:r w:rsidRPr="007270E4">
        <w:rPr>
          <w:rFonts w:ascii="Times New Roman" w:eastAsia="Times New Roman" w:hAnsi="Times New Roman" w:cs="Times New Roman"/>
          <w:kern w:val="0"/>
          <w14:ligatures w14:val="none"/>
        </w:rPr>
        <w:t xml:space="preserve"> Inc. vs. Erebor Life, Inc.</w:t>
      </w:r>
    </w:p>
    <w:p w14:paraId="0D5F4539" w14:textId="77777777" w:rsidR="007270E4" w:rsidRPr="007270E4" w:rsidRDefault="007270E4" w:rsidP="007270E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Case Number:</w:t>
      </w:r>
      <w:r w:rsidRPr="007270E4">
        <w:rPr>
          <w:rFonts w:ascii="Times New Roman" w:eastAsia="Times New Roman" w:hAnsi="Times New Roman" w:cs="Times New Roman"/>
          <w:kern w:val="0"/>
          <w14:ligatures w14:val="none"/>
        </w:rPr>
        <w:t xml:space="preserve"> RC-2019-044</w:t>
      </w:r>
    </w:p>
    <w:p w14:paraId="1AEF5FBF" w14:textId="77777777" w:rsidR="007270E4" w:rsidRPr="007270E4" w:rsidRDefault="007270E4" w:rsidP="007270E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Filing Date:</w:t>
      </w:r>
      <w:r w:rsidRPr="007270E4">
        <w:rPr>
          <w:rFonts w:ascii="Times New Roman" w:eastAsia="Times New Roman" w:hAnsi="Times New Roman" w:cs="Times New Roman"/>
          <w:kern w:val="0"/>
          <w14:ligatures w14:val="none"/>
        </w:rPr>
        <w:t xml:space="preserve"> July 15, 2019</w:t>
      </w:r>
    </w:p>
    <w:p w14:paraId="6C38D32A" w14:textId="77777777" w:rsidR="007270E4" w:rsidRPr="007270E4" w:rsidRDefault="007270E4" w:rsidP="007270E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Resolution Date:</w:t>
      </w:r>
      <w:r w:rsidRPr="007270E4">
        <w:rPr>
          <w:rFonts w:ascii="Times New Roman" w:eastAsia="Times New Roman" w:hAnsi="Times New Roman" w:cs="Times New Roman"/>
          <w:kern w:val="0"/>
          <w14:ligatures w14:val="none"/>
        </w:rPr>
        <w:t xml:space="preserve"> March 10, 2020</w:t>
      </w:r>
    </w:p>
    <w:p w14:paraId="5B09D59D" w14:textId="77777777" w:rsidR="007270E4" w:rsidRPr="007270E4" w:rsidRDefault="007270E4" w:rsidP="007270E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Settlement:</w:t>
      </w:r>
      <w:r w:rsidRPr="007270E4">
        <w:rPr>
          <w:rFonts w:ascii="Times New Roman" w:eastAsia="Times New Roman" w:hAnsi="Times New Roman" w:cs="Times New Roman"/>
          <w:kern w:val="0"/>
          <w14:ligatures w14:val="none"/>
        </w:rPr>
        <w:t xml:space="preserve"> $150,000 settlement with revised fee structures implemented.</w:t>
      </w:r>
    </w:p>
    <w:p w14:paraId="2354BC55" w14:textId="77777777" w:rsidR="007270E4" w:rsidRPr="007270E4" w:rsidRDefault="007270E4" w:rsidP="007270E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Case Title:</w:t>
      </w:r>
      <w:r w:rsidRPr="007270E4">
        <w:rPr>
          <w:rFonts w:ascii="Times New Roman" w:eastAsia="Times New Roman" w:hAnsi="Times New Roman" w:cs="Times New Roman"/>
          <w:kern w:val="0"/>
          <w14:ligatures w14:val="none"/>
        </w:rPr>
        <w:t xml:space="preserve"> Former CFO Employment Dispute</w:t>
      </w:r>
    </w:p>
    <w:p w14:paraId="04C9C99F" w14:textId="77777777" w:rsidR="007270E4" w:rsidRPr="007270E4" w:rsidRDefault="007270E4" w:rsidP="007270E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Case Number:</w:t>
      </w:r>
      <w:r w:rsidRPr="007270E4">
        <w:rPr>
          <w:rFonts w:ascii="Times New Roman" w:eastAsia="Times New Roman" w:hAnsi="Times New Roman" w:cs="Times New Roman"/>
          <w:kern w:val="0"/>
          <w14:ligatures w14:val="none"/>
        </w:rPr>
        <w:t xml:space="preserve"> EMP-2018-089</w:t>
      </w:r>
    </w:p>
    <w:p w14:paraId="4C4889D7" w14:textId="77777777" w:rsidR="007270E4" w:rsidRPr="007270E4" w:rsidRDefault="007270E4" w:rsidP="007270E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Filing Date:</w:t>
      </w:r>
      <w:r w:rsidRPr="007270E4">
        <w:rPr>
          <w:rFonts w:ascii="Times New Roman" w:eastAsia="Times New Roman" w:hAnsi="Times New Roman" w:cs="Times New Roman"/>
          <w:kern w:val="0"/>
          <w14:ligatures w14:val="none"/>
        </w:rPr>
        <w:t xml:space="preserve"> May 1, 2018</w:t>
      </w:r>
    </w:p>
    <w:p w14:paraId="15DCD5F9" w14:textId="77777777" w:rsidR="007270E4" w:rsidRPr="007270E4" w:rsidRDefault="007270E4" w:rsidP="007270E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Resolution Date:</w:t>
      </w:r>
      <w:r w:rsidRPr="007270E4">
        <w:rPr>
          <w:rFonts w:ascii="Times New Roman" w:eastAsia="Times New Roman" w:hAnsi="Times New Roman" w:cs="Times New Roman"/>
          <w:kern w:val="0"/>
          <w14:ligatures w14:val="none"/>
        </w:rPr>
        <w:t xml:space="preserve"> December 15, 2018</w:t>
      </w:r>
    </w:p>
    <w:p w14:paraId="54097544" w14:textId="77777777" w:rsidR="007270E4" w:rsidRPr="007270E4" w:rsidRDefault="007270E4" w:rsidP="007270E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Settlement:</w:t>
      </w:r>
      <w:r w:rsidRPr="007270E4">
        <w:rPr>
          <w:rFonts w:ascii="Times New Roman" w:eastAsia="Times New Roman" w:hAnsi="Times New Roman" w:cs="Times New Roman"/>
          <w:kern w:val="0"/>
          <w14:ligatures w14:val="none"/>
        </w:rPr>
        <w:t xml:space="preserve"> Out-of-court settlement of $500,000, with confidentiality agreement in place.</w:t>
      </w:r>
    </w:p>
    <w:p w14:paraId="09E49A4F" w14:textId="77777777" w:rsidR="007270E4" w:rsidRPr="007270E4" w:rsidRDefault="00F06F25" w:rsidP="007270E4">
      <w:pPr>
        <w:spacing w:after="0" w:line="240" w:lineRule="auto"/>
        <w:rPr>
          <w:rFonts w:ascii="Times New Roman" w:eastAsia="Times New Roman" w:hAnsi="Times New Roman" w:cs="Times New Roman"/>
          <w:kern w:val="0"/>
          <w14:ligatures w14:val="none"/>
        </w:rPr>
      </w:pPr>
      <w:r w:rsidRPr="00F06F25">
        <w:rPr>
          <w:rFonts w:ascii="Times New Roman" w:eastAsia="Times New Roman" w:hAnsi="Times New Roman" w:cs="Times New Roman"/>
          <w:noProof/>
          <w:kern w:val="0"/>
        </w:rPr>
        <w:lastRenderedPageBreak/>
        <w:pict w14:anchorId="6E4E7599">
          <v:rect id="_x0000_i1025" alt="" style="width:468pt;height:.05pt;mso-width-percent:0;mso-height-percent:0;mso-width-percent:0;mso-height-percent:0" o:hralign="center" o:hrstd="t" o:hr="t" fillcolor="#a0a0a0" stroked="f"/>
        </w:pict>
      </w:r>
    </w:p>
    <w:p w14:paraId="22006BB1" w14:textId="77777777" w:rsidR="007270E4" w:rsidRPr="007270E4" w:rsidRDefault="007270E4" w:rsidP="007270E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270E4">
        <w:rPr>
          <w:rFonts w:ascii="Times New Roman" w:eastAsia="Times New Roman" w:hAnsi="Times New Roman" w:cs="Times New Roman"/>
          <w:b/>
          <w:bCs/>
          <w:kern w:val="0"/>
          <w:sz w:val="36"/>
          <w:szCs w:val="36"/>
          <w14:ligatures w14:val="none"/>
        </w:rPr>
        <w:t>5. Conclusion</w:t>
      </w:r>
    </w:p>
    <w:p w14:paraId="0530387A" w14:textId="77777777" w:rsidR="007270E4" w:rsidRPr="007270E4" w:rsidRDefault="007270E4" w:rsidP="007270E4">
      <w:p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kern w:val="0"/>
          <w14:ligatures w14:val="none"/>
        </w:rPr>
        <w:t xml:space="preserve">The legal due diligence review confirms that Erebor Life, Inc. maintains a strong legal foundation with robust corporate governance, enforceable contractual obligations, and comprehensive compliance with regulatory standards. While </w:t>
      </w:r>
      <w:proofErr w:type="gramStart"/>
      <w:r w:rsidRPr="007270E4">
        <w:rPr>
          <w:rFonts w:ascii="Times New Roman" w:eastAsia="Times New Roman" w:hAnsi="Times New Roman" w:cs="Times New Roman"/>
          <w:kern w:val="0"/>
          <w14:ligatures w14:val="none"/>
        </w:rPr>
        <w:t>the majority of</w:t>
      </w:r>
      <w:proofErr w:type="gramEnd"/>
      <w:r w:rsidRPr="007270E4">
        <w:rPr>
          <w:rFonts w:ascii="Times New Roman" w:eastAsia="Times New Roman" w:hAnsi="Times New Roman" w:cs="Times New Roman"/>
          <w:kern w:val="0"/>
          <w14:ligatures w14:val="none"/>
        </w:rPr>
        <w:t xml:space="preserve"> legal documentation supports the Company’s stable operational framework, specific risks have been identified:</w:t>
      </w:r>
    </w:p>
    <w:p w14:paraId="25F34543" w14:textId="77777777" w:rsidR="007270E4" w:rsidRPr="007270E4" w:rsidRDefault="007270E4" w:rsidP="007270E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Asset Quality Verification:</w:t>
      </w:r>
      <w:r w:rsidRPr="007270E4">
        <w:rPr>
          <w:rFonts w:ascii="Times New Roman" w:eastAsia="Times New Roman" w:hAnsi="Times New Roman" w:cs="Times New Roman"/>
          <w:kern w:val="0"/>
          <w14:ligatures w14:val="none"/>
        </w:rPr>
        <w:t xml:space="preserve"> Ongoing monitoring of the $22.1 billion AUM is necessary.</w:t>
      </w:r>
    </w:p>
    <w:p w14:paraId="00B4E3E0" w14:textId="77777777" w:rsidR="007270E4" w:rsidRPr="007270E4" w:rsidRDefault="007270E4" w:rsidP="007270E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Minority Shareholder Risks:</w:t>
      </w:r>
      <w:r w:rsidRPr="007270E4">
        <w:rPr>
          <w:rFonts w:ascii="Times New Roman" w:eastAsia="Times New Roman" w:hAnsi="Times New Roman" w:cs="Times New Roman"/>
          <w:kern w:val="0"/>
          <w14:ligatures w14:val="none"/>
        </w:rPr>
        <w:t xml:space="preserve"> Proactive measures are required to manage potential interference from Paula Wellington.</w:t>
      </w:r>
    </w:p>
    <w:p w14:paraId="3696B542" w14:textId="77777777" w:rsidR="007270E4" w:rsidRPr="007270E4" w:rsidRDefault="007270E4" w:rsidP="007270E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b/>
          <w:bCs/>
          <w:kern w:val="0"/>
          <w14:ligatures w14:val="none"/>
        </w:rPr>
        <w:t>Litigation Exposure:</w:t>
      </w:r>
      <w:r w:rsidRPr="007270E4">
        <w:rPr>
          <w:rFonts w:ascii="Times New Roman" w:eastAsia="Times New Roman" w:hAnsi="Times New Roman" w:cs="Times New Roman"/>
          <w:kern w:val="0"/>
          <w14:ligatures w14:val="none"/>
        </w:rPr>
        <w:t xml:space="preserve"> Current litigation matters, while not expected to materially impact valuation, must be closely monitored.</w:t>
      </w:r>
    </w:p>
    <w:p w14:paraId="4EB47740" w14:textId="77777777" w:rsidR="007270E4" w:rsidRPr="007270E4" w:rsidRDefault="007270E4" w:rsidP="007270E4">
      <w:p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kern w:val="0"/>
          <w14:ligatures w14:val="none"/>
        </w:rPr>
        <w:t>These findings support the valuation and strategic rationale behind the proposed acquisition, while also providing clear recommendations for mitigating identified legal risks.</w:t>
      </w:r>
    </w:p>
    <w:p w14:paraId="7C4FA21F" w14:textId="77777777" w:rsidR="007270E4" w:rsidRPr="007270E4" w:rsidRDefault="007270E4" w:rsidP="007270E4">
      <w:pPr>
        <w:spacing w:before="100" w:beforeAutospacing="1" w:after="100" w:afterAutospacing="1" w:line="240" w:lineRule="auto"/>
        <w:rPr>
          <w:rFonts w:ascii="Times New Roman" w:eastAsia="Times New Roman" w:hAnsi="Times New Roman" w:cs="Times New Roman"/>
          <w:kern w:val="0"/>
          <w14:ligatures w14:val="none"/>
        </w:rPr>
      </w:pPr>
      <w:r w:rsidRPr="007270E4">
        <w:rPr>
          <w:rFonts w:ascii="Times New Roman" w:eastAsia="Times New Roman" w:hAnsi="Times New Roman" w:cs="Times New Roman"/>
          <w:i/>
          <w:iCs/>
          <w:kern w:val="0"/>
          <w14:ligatures w14:val="none"/>
        </w:rPr>
        <w:t>This Legal Due Diligence Documents package is confidential and intended solely for internal review during the due diligence process by Argyle LLP. All information is accurate as of March 31, 2023, and subject to further verification and updates as additional legal records and documents become available.</w:t>
      </w:r>
    </w:p>
    <w:p w14:paraId="160B713B" w14:textId="77777777" w:rsidR="007270E4" w:rsidRDefault="007270E4"/>
    <w:sectPr w:rsidR="00727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6756"/>
    <w:multiLevelType w:val="multilevel"/>
    <w:tmpl w:val="3080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132B1"/>
    <w:multiLevelType w:val="multilevel"/>
    <w:tmpl w:val="F2A2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A508A"/>
    <w:multiLevelType w:val="multilevel"/>
    <w:tmpl w:val="1B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B773C"/>
    <w:multiLevelType w:val="multilevel"/>
    <w:tmpl w:val="F2F0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74DA1"/>
    <w:multiLevelType w:val="multilevel"/>
    <w:tmpl w:val="DDEA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275F3"/>
    <w:multiLevelType w:val="multilevel"/>
    <w:tmpl w:val="70CA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41B8C"/>
    <w:multiLevelType w:val="multilevel"/>
    <w:tmpl w:val="0144C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E0B7A"/>
    <w:multiLevelType w:val="multilevel"/>
    <w:tmpl w:val="DC58A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C6EBA"/>
    <w:multiLevelType w:val="multilevel"/>
    <w:tmpl w:val="5220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221982">
    <w:abstractNumId w:val="6"/>
  </w:num>
  <w:num w:numId="2" w16cid:durableId="356204093">
    <w:abstractNumId w:val="5"/>
  </w:num>
  <w:num w:numId="3" w16cid:durableId="1358119936">
    <w:abstractNumId w:val="8"/>
  </w:num>
  <w:num w:numId="4" w16cid:durableId="597913303">
    <w:abstractNumId w:val="7"/>
  </w:num>
  <w:num w:numId="5" w16cid:durableId="538055361">
    <w:abstractNumId w:val="0"/>
  </w:num>
  <w:num w:numId="6" w16cid:durableId="1061632528">
    <w:abstractNumId w:val="2"/>
  </w:num>
  <w:num w:numId="7" w16cid:durableId="1737897511">
    <w:abstractNumId w:val="4"/>
  </w:num>
  <w:num w:numId="8" w16cid:durableId="714542874">
    <w:abstractNumId w:val="3"/>
  </w:num>
  <w:num w:numId="9" w16cid:durableId="1710254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E4"/>
    <w:rsid w:val="003C432A"/>
    <w:rsid w:val="007270E4"/>
    <w:rsid w:val="00F06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E825B"/>
  <w15:chartTrackingRefBased/>
  <w15:docId w15:val="{0967E97F-DA7B-7B49-B399-81364E57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7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7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7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7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0E4"/>
    <w:rPr>
      <w:rFonts w:eastAsiaTheme="majorEastAsia" w:cstheme="majorBidi"/>
      <w:color w:val="272727" w:themeColor="text1" w:themeTint="D8"/>
    </w:rPr>
  </w:style>
  <w:style w:type="paragraph" w:styleId="Title">
    <w:name w:val="Title"/>
    <w:basedOn w:val="Normal"/>
    <w:next w:val="Normal"/>
    <w:link w:val="TitleChar"/>
    <w:uiPriority w:val="10"/>
    <w:qFormat/>
    <w:rsid w:val="00727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0E4"/>
    <w:pPr>
      <w:spacing w:before="160"/>
      <w:jc w:val="center"/>
    </w:pPr>
    <w:rPr>
      <w:i/>
      <w:iCs/>
      <w:color w:val="404040" w:themeColor="text1" w:themeTint="BF"/>
    </w:rPr>
  </w:style>
  <w:style w:type="character" w:customStyle="1" w:styleId="QuoteChar">
    <w:name w:val="Quote Char"/>
    <w:basedOn w:val="DefaultParagraphFont"/>
    <w:link w:val="Quote"/>
    <w:uiPriority w:val="29"/>
    <w:rsid w:val="007270E4"/>
    <w:rPr>
      <w:i/>
      <w:iCs/>
      <w:color w:val="404040" w:themeColor="text1" w:themeTint="BF"/>
    </w:rPr>
  </w:style>
  <w:style w:type="paragraph" w:styleId="ListParagraph">
    <w:name w:val="List Paragraph"/>
    <w:basedOn w:val="Normal"/>
    <w:uiPriority w:val="34"/>
    <w:qFormat/>
    <w:rsid w:val="007270E4"/>
    <w:pPr>
      <w:ind w:left="720"/>
      <w:contextualSpacing/>
    </w:pPr>
  </w:style>
  <w:style w:type="character" w:styleId="IntenseEmphasis">
    <w:name w:val="Intense Emphasis"/>
    <w:basedOn w:val="DefaultParagraphFont"/>
    <w:uiPriority w:val="21"/>
    <w:qFormat/>
    <w:rsid w:val="007270E4"/>
    <w:rPr>
      <w:i/>
      <w:iCs/>
      <w:color w:val="0F4761" w:themeColor="accent1" w:themeShade="BF"/>
    </w:rPr>
  </w:style>
  <w:style w:type="paragraph" w:styleId="IntenseQuote">
    <w:name w:val="Intense Quote"/>
    <w:basedOn w:val="Normal"/>
    <w:next w:val="Normal"/>
    <w:link w:val="IntenseQuoteChar"/>
    <w:uiPriority w:val="30"/>
    <w:qFormat/>
    <w:rsid w:val="00727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0E4"/>
    <w:rPr>
      <w:i/>
      <w:iCs/>
      <w:color w:val="0F4761" w:themeColor="accent1" w:themeShade="BF"/>
    </w:rPr>
  </w:style>
  <w:style w:type="character" w:styleId="IntenseReference">
    <w:name w:val="Intense Reference"/>
    <w:basedOn w:val="DefaultParagraphFont"/>
    <w:uiPriority w:val="32"/>
    <w:qFormat/>
    <w:rsid w:val="007270E4"/>
    <w:rPr>
      <w:b/>
      <w:bCs/>
      <w:smallCaps/>
      <w:color w:val="0F4761" w:themeColor="accent1" w:themeShade="BF"/>
      <w:spacing w:val="5"/>
    </w:rPr>
  </w:style>
  <w:style w:type="paragraph" w:styleId="NormalWeb">
    <w:name w:val="Normal (Web)"/>
    <w:basedOn w:val="Normal"/>
    <w:uiPriority w:val="99"/>
    <w:semiHidden/>
    <w:unhideWhenUsed/>
    <w:rsid w:val="007270E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270E4"/>
    <w:rPr>
      <w:b/>
      <w:bCs/>
    </w:rPr>
  </w:style>
  <w:style w:type="character" w:styleId="Emphasis">
    <w:name w:val="Emphasis"/>
    <w:basedOn w:val="DefaultParagraphFont"/>
    <w:uiPriority w:val="20"/>
    <w:qFormat/>
    <w:rsid w:val="007270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52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1</cp:revision>
  <dcterms:created xsi:type="dcterms:W3CDTF">2025-02-28T15:37:00Z</dcterms:created>
  <dcterms:modified xsi:type="dcterms:W3CDTF">2025-02-28T15:37:00Z</dcterms:modified>
</cp:coreProperties>
</file>