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rPr>
          <w:rFonts w:hint="eastAsia"/>
        </w:rPr>
      </w:pPr>
      <w:r>
        <w:rPr>
          <w:rFonts w:hint="eastAsia"/>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50800</wp:posOffset>
                </wp:positionV>
                <wp:extent cx="1687830" cy="1198880"/>
                <wp:effectExtent l="0" t="0" r="1270" b="7620"/>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900430" y="1080135"/>
                          <a:ext cx="1687830" cy="1198880"/>
                        </a:xfrm>
                        <a:prstGeom prst="rect">
                          <a:avLst/>
                        </a:prstGeom>
                        <a:solidFill>
                          <a:srgbClr val="FFFFFF"/>
                        </a:solidFill>
                        <a:ln>
                          <a:noFill/>
                        </a:ln>
                        <a:effectLst/>
                      </wps:spPr>
                      <wps:txbx>
                        <w:txbxContent>
                          <w:p>
                            <w:pPr>
                              <w:pStyle w:val="13"/>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15</w:t>
                            </w:r>
                            <w:r>
                              <w:rPr>
                                <w:rFonts w:hint="eastAsia" w:ascii="方正黑体简体" w:eastAsia="方正粗倩简体"/>
                                <w:spacing w:val="-72"/>
                                <w:szCs w:val="42"/>
                              </w:rPr>
                              <w:t>章</w:t>
                            </w:r>
                          </w:p>
                          <w:p>
                            <w:pPr>
                              <w:ind w:firstLine="400"/>
                              <w:jc w:val="center"/>
                              <w:rPr>
                                <w:rFonts w:ascii="宋体" w:hAnsi="宋体" w:cs="宋体"/>
                              </w:rPr>
                            </w:pP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4.5pt;margin-top:4pt;height:94.4pt;width:132.9pt;z-index:251658240;mso-width-relative:page;mso-height-relative:page;" fillcolor="#FFFFFF" filled="t" stroked="f" coordsize="21600,21600" o:gfxdata="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Sl5u1AAAAAcBAAAPAAAAAAAAAAEAIAAAACIAAABkcnMvZG93bnJldi54bWxQSwECFAAUAAAACACH&#10;TuJARnTQQigCAAA9BAAADgAAAAAAAAABACAAAAAjAQAAZHJzL2Uyb0RvYy54bWxQSwUGAAAAAAYA&#10;BgBZAQAAvQUAAAAA&#10;">
                <v:fill on="t" focussize="0,0"/>
                <v:stroke on="f"/>
                <v:imagedata o:title=""/>
                <o:lock v:ext="edit" aspectratio="f"/>
                <v:textbox inset="0mm,0mm,0mm,0mm">
                  <w:txbxContent>
                    <w:p>
                      <w:pPr>
                        <w:pStyle w:val="13"/>
                        <w:autoSpaceDE/>
                        <w:autoSpaceDN/>
                        <w:spacing w:before="0" w:beforeLines="0" w:after="0" w:afterLines="0" w:line="240" w:lineRule="auto"/>
                        <w:jc w:val="left"/>
                        <w:textAlignment w:val="center"/>
                        <w:rPr>
                          <w:rFonts w:ascii="方正黑体简体"/>
                          <w:spacing w:val="-72"/>
                          <w:szCs w:val="42"/>
                        </w:rPr>
                      </w:pPr>
                      <w:r>
                        <w:rPr>
                          <w:rFonts w:hint="eastAsia" w:ascii="方正黑体简体" w:eastAsia="方正粗倩简体"/>
                          <w:spacing w:val="-72"/>
                          <w:szCs w:val="42"/>
                        </w:rPr>
                        <w:t>第</w:t>
                      </w:r>
                      <w:r>
                        <w:rPr>
                          <w:rFonts w:hint="eastAsia" w:ascii="Garamond" w:hAnsi="Garamond" w:eastAsia="方正粗倩简体"/>
                          <w:i/>
                          <w:spacing w:val="-72"/>
                          <w:position w:val="4"/>
                          <w:sz w:val="110"/>
                          <w:szCs w:val="120"/>
                          <w:lang w:val="en-US" w:eastAsia="zh-CN"/>
                        </w:rPr>
                        <w:t>15</w:t>
                      </w:r>
                      <w:r>
                        <w:rPr>
                          <w:rFonts w:hint="eastAsia" w:ascii="方正黑体简体" w:eastAsia="方正粗倩简体"/>
                          <w:spacing w:val="-72"/>
                          <w:szCs w:val="42"/>
                        </w:rPr>
                        <w:t>章</w:t>
                      </w:r>
                    </w:p>
                    <w:p>
                      <w:pPr>
                        <w:ind w:firstLine="400"/>
                        <w:jc w:val="center"/>
                        <w:rPr>
                          <w:rFonts w:ascii="宋体" w:hAnsi="宋体" w:cs="宋体"/>
                        </w:rPr>
                      </w:pPr>
                    </w:p>
                  </w:txbxContent>
                </v:textbox>
              </v:rect>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3"/>
        <w:bidi w:val="0"/>
        <w:rPr>
          <w:rFonts w:hint="default"/>
          <w:lang w:val="en-US" w:eastAsia="zh-CN"/>
        </w:rPr>
      </w:pPr>
      <w:r>
        <w:rPr>
          <w:rFonts w:hint="eastAsia"/>
          <w:lang w:val="en-US" w:eastAsia="zh-CN"/>
        </w:rPr>
        <w:t>第十五章 实战案例：2018腾讯社交广告算法大赛--相似人群拓展</w:t>
      </w:r>
    </w:p>
    <w:p>
      <w:pPr>
        <w:keepNext w:val="0"/>
        <w:keepLines/>
        <w:pageBreakBefore w:val="0"/>
        <w:widowControl w:val="0"/>
        <w:kinsoku/>
        <w:wordWrap/>
        <w:overflowPunct/>
        <w:topLinePunct w:val="0"/>
        <w:autoSpaceDE/>
        <w:autoSpaceDN/>
        <w:bidi w:val="0"/>
        <w:adjustRightInd/>
        <w:snapToGrid/>
        <w:ind w:firstLine="400"/>
        <w:textAlignment w:val="auto"/>
        <w:rPr>
          <w:rFonts w:hint="default" w:eastAsia="宋体"/>
          <w:color w:val="000000" w:themeColor="background1"/>
          <w:lang w:val="en-US" w:eastAsia="zh-CN"/>
          <w14:textFill>
            <w14:solidFill>
              <w14:schemeClr w14:val="bg1"/>
            </w14:solidFill>
          </w14:textFill>
        </w:rPr>
      </w:pPr>
      <w:r>
        <w:rPr>
          <w:rFonts w:hint="eastAsia"/>
          <w:color w:val="000000" w:themeColor="background1"/>
          <w14:textFill>
            <w14:solidFill>
              <w14:schemeClr w14:val="bg1"/>
            </w14:solidFill>
          </w14:textFill>
        </w:rPr>
        <w:t>本章将</w:t>
      </w:r>
      <w:r>
        <w:rPr>
          <w:rFonts w:hint="eastAsia"/>
          <w:color w:val="000000" w:themeColor="background1"/>
          <w:lang w:val="en-US" w:eastAsia="zh-CN"/>
          <w14:textFill>
            <w14:solidFill>
              <w14:schemeClr w14:val="bg1"/>
            </w14:solidFill>
          </w14:textFill>
        </w:rPr>
        <w:t>以2018年第二届腾讯社交广告算法大赛竞赛为例，进行计算广告相关的实战讲解，端到端讲解完整的实战流程与注意事项。本章将主要分为五个部分来进行讲解，分别是赛题理解、探索性分析、特征工程、模型选择、赛题总结，这是本书所有实战案例章节的组织结构，也是一场竞赛的重要组成流程。相信在本书的指引下，读者能快速地熟悉竞赛流程，并进行实战。</w:t>
      </w:r>
    </w:p>
    <w:p>
      <w:pPr>
        <w:pStyle w:val="4"/>
        <w:bidi w:val="0"/>
        <w:rPr>
          <w:rFonts w:hint="eastAsia"/>
        </w:rPr>
      </w:pPr>
      <w:r>
        <w:rPr>
          <w:rFonts w:hint="eastAsia"/>
          <w:lang w:val="en-US" w:eastAsia="zh-CN"/>
        </w:rPr>
        <w:t>15.</w:t>
      </w:r>
      <w:r>
        <w:rPr>
          <w:rFonts w:hint="eastAsia"/>
        </w:rPr>
        <w:t>1</w:t>
      </w:r>
      <w:r>
        <w:t xml:space="preserve"> </w:t>
      </w:r>
      <w:r>
        <w:rPr>
          <w:rFonts w:hint="eastAsia"/>
        </w:rPr>
        <w:t>赛题理解</w:t>
      </w:r>
    </w:p>
    <w:p>
      <w:pPr>
        <w:rPr>
          <w:rFonts w:hint="default" w:eastAsia="宋体"/>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所谓磨刀不误砍柴工，做比赛前应对赛题相关信息进行充分了解，理解背后的需求，进而达到正确审题的目的。本次赛题的题目为基于计算广告问题的相似人群拓展，参赛者的幸运之处在于主办方拥有国内最大的社交平台，无论是其数据的高质量还是举办比赛的专业度都无可挑剔，因此以下部分多来自于腾讯官方给出的赛题说明。</w:t>
      </w:r>
    </w:p>
    <w:p>
      <w:pPr>
        <w:pStyle w:val="5"/>
        <w:bidi w:val="0"/>
        <w:ind w:left="0" w:leftChars="0" w:firstLine="0" w:firstLineChars="0"/>
        <w:rPr>
          <w:rFonts w:hint="eastAsia"/>
          <w:lang w:val="en-US" w:eastAsia="zh-CN"/>
        </w:rPr>
      </w:pPr>
      <w:r>
        <w:rPr>
          <w:rFonts w:hint="eastAsia"/>
          <w:lang w:val="en-US" w:eastAsia="zh-CN"/>
        </w:rPr>
        <w:t>15.1.1 赛题背景</w:t>
      </w: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基于社交关系的广告（即社交广告）已成为互联网广告行业中发展最为迅速的广告种类之一。腾讯社交广告平台，依托于腾讯丰富的社交产品，植根于腾讯海量的社交数据，借助强大的数据分析、机器学习和云计算能力打造出了一个服务于千万商家和亿万用户的商业广告平台。腾讯社交广告一直致力于提供精准高效的广告解决方案，而复杂的社交场景，多样的广告形态，以及庞大的用户数据，给实现这一目标带来了不小的挑战。为攻克这些挑战，腾讯社交广告也在不断地寻找出更为优秀的数据挖掘和机器学习算法。</w:t>
      </w: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本次算法大赛的题目源于腾讯社交广告业务中的一个真实的广告产品——相似人群拓展（Lookalike）。该产品的目的是基于广告主提供的目标人群，从海量的人群中找出和目标人群相似的其他人群。在实际广告业务应用场景中，Lookalike 能基于广告主已有的消费者，找出和已有消费者相似的潜在消费者，以此有效帮助广告主挖掘新客、拓展业务。目前，腾讯社交广告 Lookalike 相似人群拓展产品以广告主提供的第一方数据及广告投放效果数据（即后文提到的种子包人群）为基础，结合腾讯丰富的数据标签能力，透过深度神经网络挖掘，实现了可在线实时为多个广告主同时拓展具有相似特征的高质潜客的能力。通过本次大赛，腾讯社交广告旨在挑选出更为优秀 Lookalike 算法以及遴选出杰出的社交广告算法达人。</w:t>
      </w:r>
    </w:p>
    <w:p>
      <w:pPr>
        <w:ind w:left="0" w:leftChars="0" w:firstLine="0" w:firstLineChars="0"/>
        <w:rPr>
          <w:rFonts w:hint="eastAsia"/>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15.1.2 赛题数据</w:t>
      </w:r>
    </w:p>
    <w:p>
      <w:pPr>
        <w:ind w:left="0" w:leftChars="0" w:firstLine="42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本次竞赛的比赛数据（脱敏后）抽取的时间范围是某连续 30 天的数据。总体而言，数据可以分为：训练集数据文件、测试集数据文件、用户特征文件以及种子包对应的广告特征文件四部分。</w:t>
      </w:r>
    </w:p>
    <w:p>
      <w:pPr>
        <w:ind w:left="0" w:leftChars="0" w:firstLine="42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训练集数据文件 train.csv 每行代表一个训练样本，各字段之间由逗号分隔，格式为：“aid,uid,label”。其中，aid 唯一标识一个广告，uid 唯一标识一个用户。样本 label 的取值为 +1 或 -1，其中 +1 表示种子用户，-1 表示非种子用户。为简化问题，一个种子包仅对应一个广告 aid，两者为一一对应的关系。</w:t>
      </w:r>
    </w:p>
    <w:p>
      <w:pPr>
        <w:ind w:left="0" w:leftChars="0" w:firstLine="42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测试集数据文件 test.csv每行代表一个训练样本，各字段之间由逗号分隔，格式为：“aid,uid”。字段含义同训练集。</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xml:space="preserve">    用户特征文件 userFeature.data 每 行 代 表 一 个 用 户 的 特 征 数 据， 格 式 为：“uid|features”，uid 和 features 用竖线“|”分隔。其中 feature 采用 vowpal Wabbit</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（https://github.com/JohnLangford/vowpal_wabbit）格式：</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“feature_group1|feature_group2|feature_group3|...”。 每 个 feature_group代表一个特征组，多个特征组之间也以竖线“|”分隔。一个特征组若包括多个值则以空格分隔，格式为：“feature_group_name fea_name1 fea_name2 …”，其中 fea_name 采用数据编号的格式。用户特征详情见【用户特征说明】。</w:t>
      </w:r>
    </w:p>
    <w:p>
      <w:pPr>
        <w:ind w:left="0" w:leftChars="0" w:firstLine="42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广告特征文件 adFeature.csv 格式为：“aid,advertiserId,campaignId,creativeId,creativeSize,</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adCategoryId,productId,productType”。其中，aid 唯一标识一广告，其余字段为广告特征，各字段之间由逗号分隔。广告特征详情见【广告特征说明】。出于数据安全的考虑，我们对 uid、aid、用户特征、广告特征按照如下方式进行加密处理：</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uid：对每个用户 ID 进行 1 到 N 的随机化编号，生成一个不重复的加密 uid，N 为用户总数目（假设用户数为 100w，将所有用户随机打散排列，将其序号作为 uid，取值范围是 [1, 100w]）；</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aid：参考 uid 的加密方式，生成加密后的 aid；</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用户特征：参考 uid 的加密方式，生成加密后的 fea_name；</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广告特征：参考 uid 的加密方式，生成加密后的各字段</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用户特征包含以下特征组（feature_group_name），如果具体特征取值未知，均</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以 0 表示：</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年龄（age）：分段表示，每个序号表示一个年龄分段</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性别（gender）：男 / 女</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婚姻状况（marriageStatus）：单身 / 已婚等状态（多个状态可共存）</w:t>
      </w:r>
    </w:p>
    <w:p>
      <w:pPr>
        <w:ind w:left="0" w:leftChars="0" w:firstLine="0" w:firstLineChars="0"/>
        <w:rPr>
          <w:rFonts w:hint="eastAsia"/>
          <w:color w:val="000000" w:themeColor="background1"/>
          <w:sz w:val="21"/>
          <w:lang w:val="en-US" w:eastAsia="zh-CN"/>
          <w14:textFill>
            <w14:solidFill>
              <w14:schemeClr w14:val="bg1"/>
            </w14:solidFill>
          </w14:textFill>
        </w:rPr>
      </w:pPr>
    </w:p>
    <w:p>
      <w:pPr>
        <w:pStyle w:val="6"/>
        <w:bidi w:val="0"/>
        <w:ind w:left="0" w:leftChars="0" w:firstLine="0" w:firstLineChars="0"/>
        <w:rPr>
          <w:rFonts w:hint="eastAsia"/>
          <w:b/>
          <w:lang w:val="en-US" w:eastAsia="zh-CN"/>
        </w:rPr>
      </w:pPr>
      <w:r>
        <w:rPr>
          <w:rFonts w:hint="eastAsia"/>
          <w:b/>
          <w:lang w:val="en-US" w:eastAsia="zh-CN"/>
        </w:rPr>
        <w:t>用户特征说明</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学历（education）：博士 / 硕士 / 本科 / 高中 / 初中 / 小学</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消费能力（consumptionAbility）：高 / 低</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地理位置（LBS）：每个序号代表一个地理位置</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兴 趣 类 目（interest）： 由 不 同 数 据 源 挖 掘 得 到 的 5 个 特 征 组， 分 别 以</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interest1, interest2, interest3, interest4, interest5 表示，每个兴趣特征组包</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含若干个兴趣 ID</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关键词（keyword）：较兴趣类目更细粒度地表示用户喜好，由不同数据源挖</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掘得到的 3 个特征组，分别以 kw1, kw2, kw3 表示，每个关键词特征组包含若</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干用户感兴趣的关键词</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主题（topic）：使用 LDA 挖掘的用户喜好主题，由不同数据源挖掘得到的 3</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个特征组，分别以 topic1, topic2, topic3 表示</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APP 近期安装行为（appIdInstall）：63 天内安装的 APP，每个 APP 表示为一</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个唯一的 ID</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APP 活跃（appIdAction）：用户使用的活跃 APP</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上网连接类型（ct）：WIFI/2G/3G/4G</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操作系统（os）：Android/IOS，不区分版本号</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移动运营商（carrier）：移动运营商，移动 / 联通 / 电信 / 其他</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有房（house）：是否有房</w:t>
      </w:r>
    </w:p>
    <w:p>
      <w:pPr>
        <w:pStyle w:val="6"/>
        <w:bidi w:val="0"/>
        <w:ind w:left="0" w:leftChars="0" w:firstLine="0" w:firstLineChars="0"/>
        <w:rPr>
          <w:rFonts w:hint="eastAsia"/>
          <w:b/>
          <w:lang w:val="en-US" w:eastAsia="zh-CN"/>
        </w:rPr>
      </w:pPr>
      <w:r>
        <w:rPr>
          <w:rFonts w:hint="eastAsia"/>
          <w:b/>
          <w:lang w:val="en-US" w:eastAsia="zh-CN"/>
        </w:rPr>
        <w:t>广告特征说明</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广告 ID（aid）：广告是指广告主创建的广告创意（或称广告素材）及广告展</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示相关设置，包含广告的基本信息（广告名称、投放时间等）、广告的推广目标、</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投放平台、投放的广告规格、所投放的广告创意、广告的受众（即广告的定向</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设置）以及广告出价等信息</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广告主 ID（advertiserId）：账户结构分为四级：账户——推广计划——广告——</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素材，账户和广告主是一一对应关系</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推广计划 ID（campaignId）：推广计划是广告的集合（类似电脑文件夹功能），</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广告主可以将推广平台、预算限额、是否匀速投放等条件相同的广告放在同一</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个推广计划中，方便管理</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素材 ID（creativeId）：展示给用户直接看到的广告内容，一条广告下可以有</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多组素材</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素材大小（creativeSize）：素材大小 ID，标识广告素材不同大小</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广告类目（adCategoryId）：广告分类 ID，使用广告分类体系</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商品 ID（productId）：推广的商品 ID，系统中用 product id 来标识</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 商品类型（productType）：广告投放目标对应的商品类型（如京东 -- 商品、</w:t>
      </w:r>
    </w:p>
    <w:p>
      <w:pPr>
        <w:ind w:left="0" w:leftChars="0" w:firstLine="0" w:firstLineChars="0"/>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app-- 下载）</w:t>
      </w:r>
    </w:p>
    <w:p>
      <w:pPr>
        <w:rPr>
          <w:rFonts w:hint="default" w:ascii="宋体" w:hAnsi="宋体" w:eastAsia="宋体" w:cs="宋体"/>
          <w:color w:val="000000" w:themeColor="background1"/>
          <w:sz w:val="24"/>
          <w:szCs w:val="24"/>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15.1.3 赛题任务</w:t>
      </w:r>
    </w:p>
    <w:p>
      <w:pPr>
        <w:ind w:left="0" w:leftChars="0" w:firstLine="0" w:firstLineChars="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r>
        <w:rPr>
          <w:rFonts w:hint="default"/>
          <w:color w:val="000000" w:themeColor="background1"/>
          <w:lang w:val="en-US" w:eastAsia="zh-CN"/>
          <w14:textFill>
            <w14:solidFill>
              <w14:schemeClr w14:val="bg1"/>
            </w14:solidFill>
          </w14:textFill>
        </w:rPr>
        <w:t>相似人群拓展（Lookalike）基于广告主提供的一个种子人群（又称为种子包），自动计算出与之相似的人群（称为扩展人群）。本题目将为参赛选手提供几百个种子人群、海量候选人群对应的用户特征，以及种子人群对应的广告特征。出于业务数据安全保证的考虑，所有数据均为脱敏处理后的数据。整个数据集分为训练集和测试集。训练集中标定了人群中属于种子包的用户与不属于种子包的用户（即正负样本）。测试集将检测参赛选手的算法能否准确标定测试集中的用户是否属于相应的种子包。训练集和测试集所对应的种子包完全一致。</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为了检验参赛选手的算法能否很好地理解用户以及种子人群，本次大赛要求参赛者提交的结果中，提供测试集中各种子包候选用户属于该种子包的得分（得分越高说明候选用户是某个包潜在的扩展用户的可能性越大）。大赛官网的后台算法将自动计算提交结果的得分及排名。详情可参看【评估方式】【提交方式】。</w:t>
      </w:r>
    </w:p>
    <w:p>
      <w:pP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初赛和复赛所提供的种子包除量级有所不同外，其他的设置均相同。</w:t>
      </w:r>
    </w:p>
    <w:p>
      <w:pPr>
        <w:pStyle w:val="5"/>
        <w:bidi w:val="0"/>
        <w:ind w:left="0" w:leftChars="0" w:firstLine="0" w:firstLineChars="0"/>
        <w:rPr>
          <w:rFonts w:hint="eastAsia"/>
          <w:lang w:val="en-US" w:eastAsia="zh-CN"/>
        </w:rPr>
      </w:pPr>
      <w:r>
        <w:rPr>
          <w:rFonts w:hint="eastAsia"/>
          <w:lang w:val="en-US" w:eastAsia="zh-CN"/>
        </w:rPr>
        <w:t>15.1.4 评价指标</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对于扩展后的相似用户，如果在广告投放上有相关的效果行为（点击或者转化），则认为是正例；如果不产生效果行为，则认为是负例。每个待评估的种子包会提供如下信息：种子包对应的广告 aid 及其特征，以及对应的候选用户集合（uid 及其特征）。选手需要为每个种子包计算测试集中用户的得分，比赛会据此计算每个种子包的 AUC 指标，AUCi 表示第 i 个包的 AUC 值，并以所有待评估的 m 个种子包的平均 AUC 作为最终的评估指标：</w:t>
      </w:r>
    </w:p>
    <w:p>
      <w:pPr>
        <w:jc w:val="center"/>
        <w:rPr>
          <w:rFonts w:hint="eastAsia"/>
          <w:color w:val="000000" w:themeColor="background1"/>
          <w:lang w:val="en-US" w:eastAsia="zh-CN"/>
          <w14:textFill>
            <w14:solidFill>
              <w14:schemeClr w14:val="bg1"/>
            </w14:solidFill>
          </w14:textFill>
        </w:rPr>
      </w:pPr>
      <w:r>
        <w:rPr>
          <w:rFonts w:hint="eastAsia"/>
          <w:color w:val="000000" w:themeColor="background1"/>
          <w:position w:val="-28"/>
          <w:lang w:val="en-US" w:eastAsia="zh-CN"/>
          <w14:textFill>
            <w14:solidFill>
              <w14:schemeClr w14:val="bg1"/>
            </w14:solidFill>
          </w14:textFill>
        </w:rPr>
        <w:object>
          <v:shape id="_x0000_i1025" o:spt="75" type="#_x0000_t75" style="height:34pt;width:6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pStyle w:val="5"/>
        <w:bidi w:val="0"/>
        <w:ind w:left="0" w:leftChars="0" w:firstLine="0" w:firstLineChars="0"/>
        <w:rPr>
          <w:rFonts w:hint="eastAsia"/>
          <w:lang w:val="en-US" w:eastAsia="zh-CN"/>
        </w:rPr>
      </w:pPr>
      <w:r>
        <w:rPr>
          <w:rFonts w:hint="eastAsia"/>
          <w:lang w:val="en-US" w:eastAsia="zh-CN"/>
        </w:rPr>
        <w:t>15.1.5 赛题FAQ</w:t>
      </w:r>
    </w:p>
    <w:p>
      <w:pPr>
        <w:jc w:val="both"/>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Q：赛题的本质任务是什么？</w:t>
      </w:r>
    </w:p>
    <w:p>
      <w:pPr>
        <w:jc w:val="both"/>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A：赛题的本质是通过过往的广告推送与点击记录，对未来的广告推送进行精准用户匹配，提高用户对推送广告的点击率，进而提高转化率，为广告主客户带来商业价值，并收取广告营销费用。</w:t>
      </w:r>
    </w:p>
    <w:p>
      <w:pPr>
        <w:jc w:val="both"/>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Q：互联网广告方面的几个评价指标有什么关联？</w:t>
      </w:r>
    </w:p>
    <w:p>
      <w:pPr>
        <w:jc w:val="both"/>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首先第一个指标是曝光量，指广告在用户面前曝光的次数，也即广告给多少用户进行了推送展示；其次便是用户看到广告后的点击率，即点击进入广告页面的用户比例；最后若用户看到了广告并购买了相应的商品，这部分比例则称为是转化率。由此可知曝光量、点击量与转化量是一个倒金字塔结构，即依次递减。当然，曝光广告除了给广告主客户带来直接的转化之外，变相也是对客户的品牌与知名度营销。</w:t>
      </w:r>
    </w:p>
    <w:p>
      <w:pPr>
        <w:pStyle w:val="4"/>
        <w:bidi w:val="0"/>
        <w:rPr>
          <w:rFonts w:hint="eastAsia"/>
          <w:lang w:val="en-US" w:eastAsia="zh-CN"/>
        </w:rPr>
      </w:pPr>
      <w:r>
        <w:rPr>
          <w:rFonts w:hint="eastAsia"/>
          <w:lang w:val="en-US" w:eastAsia="zh-CN"/>
        </w:rPr>
        <w:t>15.2 探索性分析</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本节将对竞赛提供的可用信息与数据进行分析解读，探索发现可能的建模思路。通常来说，在内存允许的情况下，参赛者一般可以借助jupyter notebook和pandas、numpy等常见的python三方开源包进行探索性分析，这方面依据分析需要有不同的函数可以借助，其中pandas包常用的函数有read_csv()、head()、describe()、value_counts()、plot()、shape等。</w:t>
      </w:r>
    </w:p>
    <w:p>
      <w:pPr>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15.2.1 竞赛公开数据集组成</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以初赛数据为例，可用的数据集分别有：</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-train.csv 训练集</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-test1.csv 测试集</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-test1_truth.csv  测试集标签</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-adFeature.data  广告基本属性</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-userFeature.csv  用户基本信息</w:t>
      </w:r>
    </w:p>
    <w:p>
      <w:pPr>
        <w:rPr>
          <w:rFonts w:hint="default"/>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15.2.2 测试集与训练集</w:t>
      </w:r>
    </w:p>
    <w:p>
      <w:pPr>
        <w:rPr>
          <w:rFonts w:hint="eastAsia"/>
          <w:b/>
          <w:bCs/>
          <w:color w:val="000000" w:themeColor="background1"/>
          <w:lang w:val="en-US" w:eastAsia="zh-CN"/>
          <w14:textFill>
            <w14:solidFill>
              <w14:schemeClr w14:val="bg1"/>
            </w14:solidFill>
          </w14:textFill>
        </w:rPr>
      </w:pPr>
      <w:r>
        <w:rPr>
          <w:rFonts w:hint="eastAsia"/>
          <w:b/>
          <w:bCs/>
          <w:color w:val="000000" w:themeColor="background1"/>
          <w:lang w:val="en-US" w:eastAsia="zh-CN"/>
          <w14:textFill>
            <w14:solidFill>
              <w14:schemeClr w14:val="bg1"/>
            </w14:solidFill>
          </w14:textFill>
        </w:rPr>
        <w:t>字段取值与含义</w:t>
      </w:r>
    </w:p>
    <w:p>
      <w:pPr>
        <w:rPr>
          <w:rFonts w:hint="default"/>
          <w:b/>
          <w:bCs/>
          <w:color w:val="000000" w:themeColor="background1"/>
          <w:lang w:val="en-US" w:eastAsia="zh-CN"/>
          <w14:textFill>
            <w14:solidFill>
              <w14:schemeClr w14:val="bg1"/>
            </w14:solidFill>
          </w14:textFill>
        </w:rPr>
      </w:pPr>
      <w:r>
        <w:rPr>
          <w:rFonts w:hint="eastAsia"/>
          <w:b/>
          <w:bCs/>
          <w:color w:val="000000" w:themeColor="background1"/>
          <w:lang w:val="en-US" w:eastAsia="zh-CN"/>
          <w14:textFill>
            <w14:solidFill>
              <w14:schemeClr w14:val="bg1"/>
            </w14:solidFill>
          </w14:textFill>
        </w:rPr>
        <w:t>训练集</w:t>
      </w:r>
    </w:p>
    <w:tbl>
      <w:tblPr>
        <w:tblStyle w:val="9"/>
        <w:tblW w:w="5930" w:type="dxa"/>
        <w:tblInd w:w="0" w:type="dxa"/>
        <w:shd w:val="clear" w:color="auto" w:fill="auto"/>
        <w:tblLayout w:type="autofit"/>
        <w:tblCellMar>
          <w:top w:w="0" w:type="dxa"/>
          <w:left w:w="0" w:type="dxa"/>
          <w:bottom w:w="0" w:type="dxa"/>
          <w:right w:w="0" w:type="dxa"/>
        </w:tblCellMar>
      </w:tblPr>
      <w:tblGrid>
        <w:gridCol w:w="1706"/>
        <w:gridCol w:w="1408"/>
        <w:gridCol w:w="1408"/>
        <w:gridCol w:w="1408"/>
      </w:tblGrid>
      <w:tr>
        <w:tblPrEx>
          <w:shd w:val="clear" w:color="auto" w:fill="auto"/>
          <w:tblCellMar>
            <w:top w:w="0" w:type="dxa"/>
            <w:left w:w="0" w:type="dxa"/>
            <w:bottom w:w="0" w:type="dxa"/>
            <w:right w:w="0" w:type="dxa"/>
          </w:tblCellMar>
        </w:tblPrEx>
        <w:trPr>
          <w:trHeight w:val="280" w:hRule="atLeast"/>
        </w:trPr>
        <w:tc>
          <w:tcPr>
            <w:tcW w:w="1712" w:type="dxa"/>
            <w:vMerge w:val="restart"/>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train.csv</w:t>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(8798814, 3)</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aid</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label</w:t>
            </w:r>
          </w:p>
        </w:tc>
      </w:tr>
      <w:tr>
        <w:tblPrEx>
          <w:shd w:val="clear" w:color="auto" w:fill="auto"/>
          <w:tblCellMar>
            <w:top w:w="0" w:type="dxa"/>
            <w:left w:w="0" w:type="dxa"/>
            <w:bottom w:w="0" w:type="dxa"/>
            <w:right w:w="0" w:type="dxa"/>
          </w:tblCellMar>
        </w:tblPrEx>
        <w:trPr>
          <w:trHeight w:val="280" w:hRule="atLeast"/>
        </w:trPr>
        <w:tc>
          <w:tcPr>
            <w:tcW w:w="171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1781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55796870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tblCellMar>
            <w:top w:w="0" w:type="dxa"/>
            <w:left w:w="0" w:type="dxa"/>
            <w:bottom w:w="0" w:type="dxa"/>
            <w:right w:w="0" w:type="dxa"/>
          </w:tblCellMar>
        </w:tblPrEx>
        <w:trPr>
          <w:trHeight w:val="280" w:hRule="atLeast"/>
        </w:trPr>
        <w:tc>
          <w:tcPr>
            <w:tcW w:w="171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1596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7379545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71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1749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15539087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71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411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17202792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tblCellMar>
            <w:top w:w="0" w:type="dxa"/>
            <w:left w:w="0" w:type="dxa"/>
            <w:bottom w:w="0" w:type="dxa"/>
            <w:right w:w="0" w:type="dxa"/>
          </w:tblCellMar>
        </w:tblPrEx>
        <w:trPr>
          <w:trHeight w:val="280" w:hRule="atLeast"/>
        </w:trPr>
        <w:tc>
          <w:tcPr>
            <w:tcW w:w="171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692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72207685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71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bl>
    <w:p>
      <w:pPr>
        <w:rPr>
          <w:rFonts w:hint="eastAsia"/>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测试集</w:t>
      </w:r>
    </w:p>
    <w:tbl>
      <w:tblPr>
        <w:tblStyle w:val="9"/>
        <w:tblW w:w="4791" w:type="dxa"/>
        <w:tblInd w:w="0" w:type="dxa"/>
        <w:shd w:val="clear" w:color="auto" w:fill="auto"/>
        <w:tblLayout w:type="autofit"/>
        <w:tblCellMar>
          <w:top w:w="0" w:type="dxa"/>
          <w:left w:w="0" w:type="dxa"/>
          <w:bottom w:w="0" w:type="dxa"/>
          <w:right w:w="0" w:type="dxa"/>
        </w:tblCellMar>
      </w:tblPr>
      <w:tblGrid>
        <w:gridCol w:w="1974"/>
        <w:gridCol w:w="1408"/>
        <w:gridCol w:w="1409"/>
      </w:tblGrid>
      <w:tr>
        <w:tblPrEx>
          <w:shd w:val="clear" w:color="auto" w:fill="auto"/>
          <w:tblCellMar>
            <w:top w:w="0" w:type="dxa"/>
            <w:left w:w="0" w:type="dxa"/>
            <w:bottom w:w="0" w:type="dxa"/>
            <w:right w:w="0" w:type="dxa"/>
          </w:tblCellMar>
        </w:tblPrEx>
        <w:trPr>
          <w:trHeight w:val="280" w:hRule="atLeast"/>
        </w:trPr>
        <w:tc>
          <w:tcPr>
            <w:tcW w:w="1974" w:type="dxa"/>
            <w:vMerge w:val="restart"/>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test1.csv</w:t>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(2265989, 2)</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aid</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r>
      <w:tr>
        <w:tblPrEx>
          <w:shd w:val="clear" w:color="auto" w:fill="auto"/>
          <w:tblCellMar>
            <w:top w:w="0" w:type="dxa"/>
            <w:left w:w="0" w:type="dxa"/>
            <w:bottom w:w="0" w:type="dxa"/>
            <w:right w:w="0" w:type="dxa"/>
          </w:tblCellMar>
        </w:tblPrEx>
        <w:trPr>
          <w:trHeight w:val="280" w:hRule="atLeast"/>
        </w:trPr>
        <w:tc>
          <w:tcPr>
            <w:tcW w:w="1974"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2118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82020764</w:t>
            </w:r>
          </w:p>
        </w:tc>
      </w:tr>
      <w:tr>
        <w:tblPrEx>
          <w:shd w:val="clear" w:color="auto" w:fill="auto"/>
          <w:tblCellMar>
            <w:top w:w="0" w:type="dxa"/>
            <w:left w:w="0" w:type="dxa"/>
            <w:bottom w:w="0" w:type="dxa"/>
            <w:right w:w="0" w:type="dxa"/>
          </w:tblCellMar>
        </w:tblPrEx>
        <w:trPr>
          <w:trHeight w:val="280" w:hRule="atLeast"/>
        </w:trPr>
        <w:tc>
          <w:tcPr>
            <w:tcW w:w="1974"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1930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27498248</w:t>
            </w:r>
          </w:p>
        </w:tc>
      </w:tr>
      <w:tr>
        <w:tblPrEx>
          <w:shd w:val="clear" w:color="auto" w:fill="auto"/>
          <w:tblCellMar>
            <w:top w:w="0" w:type="dxa"/>
            <w:left w:w="0" w:type="dxa"/>
            <w:bottom w:w="0" w:type="dxa"/>
            <w:right w:w="0" w:type="dxa"/>
          </w:tblCellMar>
        </w:tblPrEx>
        <w:trPr>
          <w:trHeight w:val="280" w:hRule="atLeast"/>
        </w:trPr>
        <w:tc>
          <w:tcPr>
            <w:tcW w:w="1974"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916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31121616</w:t>
            </w:r>
          </w:p>
        </w:tc>
      </w:tr>
      <w:tr>
        <w:tblPrEx>
          <w:shd w:val="clear" w:color="auto" w:fill="auto"/>
        </w:tblPrEx>
        <w:trPr>
          <w:trHeight w:val="280" w:hRule="atLeast"/>
        </w:trPr>
        <w:tc>
          <w:tcPr>
            <w:tcW w:w="1974"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2197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53306</w:t>
            </w:r>
          </w:p>
        </w:tc>
      </w:tr>
      <w:tr>
        <w:tblPrEx>
          <w:shd w:val="clear" w:color="auto" w:fill="auto"/>
          <w:tblCellMar>
            <w:top w:w="0" w:type="dxa"/>
            <w:left w:w="0" w:type="dxa"/>
            <w:bottom w:w="0" w:type="dxa"/>
            <w:right w:w="0" w:type="dxa"/>
          </w:tblCellMar>
        </w:tblPrEx>
        <w:trPr>
          <w:trHeight w:val="280" w:hRule="atLeast"/>
        </w:trPr>
        <w:tc>
          <w:tcPr>
            <w:tcW w:w="1974"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411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15707393</w:t>
            </w:r>
          </w:p>
        </w:tc>
      </w:tr>
      <w:tr>
        <w:tblPrEx>
          <w:shd w:val="clear" w:color="auto" w:fill="auto"/>
          <w:tblCellMar>
            <w:top w:w="0" w:type="dxa"/>
            <w:left w:w="0" w:type="dxa"/>
            <w:bottom w:w="0" w:type="dxa"/>
            <w:right w:w="0" w:type="dxa"/>
          </w:tblCellMar>
        </w:tblPrEx>
        <w:trPr>
          <w:trHeight w:val="280" w:hRule="atLeast"/>
        </w:trPr>
        <w:tc>
          <w:tcPr>
            <w:tcW w:w="1974"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bl>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测试集标签</w:t>
      </w:r>
    </w:p>
    <w:tbl>
      <w:tblPr>
        <w:tblStyle w:val="9"/>
        <w:tblW w:w="6294" w:type="dxa"/>
        <w:tblInd w:w="0" w:type="dxa"/>
        <w:shd w:val="clear" w:color="auto" w:fill="auto"/>
        <w:tblLayout w:type="fixed"/>
        <w:tblCellMar>
          <w:top w:w="0" w:type="dxa"/>
          <w:left w:w="0" w:type="dxa"/>
          <w:bottom w:w="0" w:type="dxa"/>
          <w:right w:w="0" w:type="dxa"/>
        </w:tblCellMar>
      </w:tblPr>
      <w:tblGrid>
        <w:gridCol w:w="2242"/>
        <w:gridCol w:w="1236"/>
        <w:gridCol w:w="1408"/>
        <w:gridCol w:w="1408"/>
      </w:tblGrid>
      <w:tr>
        <w:tblPrEx>
          <w:shd w:val="clear" w:color="auto" w:fill="auto"/>
          <w:tblCellMar>
            <w:top w:w="0" w:type="dxa"/>
            <w:left w:w="0" w:type="dxa"/>
            <w:bottom w:w="0" w:type="dxa"/>
            <w:right w:w="0" w:type="dxa"/>
          </w:tblCellMar>
        </w:tblPrEx>
        <w:trPr>
          <w:trHeight w:val="280" w:hRule="atLeast"/>
        </w:trPr>
        <w:tc>
          <w:tcPr>
            <w:tcW w:w="2242" w:type="dxa"/>
            <w:vMerge w:val="restart"/>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test1_truth.csv</w:t>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(2265989, 3)</w:t>
            </w:r>
          </w:p>
        </w:tc>
        <w:tc>
          <w:tcPr>
            <w:tcW w:w="123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aid</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label</w:t>
            </w:r>
          </w:p>
        </w:tc>
      </w:tr>
      <w:tr>
        <w:tblPrEx>
          <w:shd w:val="clear" w:color="auto" w:fill="auto"/>
        </w:tblPrEx>
        <w:trPr>
          <w:trHeight w:val="280" w:hRule="atLeast"/>
        </w:trPr>
        <w:tc>
          <w:tcPr>
            <w:tcW w:w="224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123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2048</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31472425</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224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123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302</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19640598</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tblCellMar>
            <w:top w:w="0" w:type="dxa"/>
            <w:left w:w="0" w:type="dxa"/>
            <w:bottom w:w="0" w:type="dxa"/>
            <w:right w:w="0" w:type="dxa"/>
          </w:tblCellMar>
        </w:tblPrEx>
        <w:trPr>
          <w:trHeight w:val="280" w:hRule="atLeast"/>
        </w:trPr>
        <w:tc>
          <w:tcPr>
            <w:tcW w:w="224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123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2031</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73688375</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224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123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173</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31556480</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224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123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411</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66501961</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tblCellMar>
            <w:top w:w="0" w:type="dxa"/>
            <w:left w:w="0" w:type="dxa"/>
            <w:bottom w:w="0" w:type="dxa"/>
            <w:right w:w="0" w:type="dxa"/>
          </w:tblCellMar>
        </w:tblPrEx>
        <w:trPr>
          <w:trHeight w:val="280" w:hRule="atLeast"/>
        </w:trPr>
        <w:tc>
          <w:tcPr>
            <w:tcW w:w="2242" w:type="dxa"/>
            <w:vMerge w:val="continue"/>
            <w:tcBorders>
              <w:top w:val="nil"/>
              <w:left w:val="nil"/>
              <w:bottom w:val="nil"/>
              <w:right w:val="nil"/>
            </w:tcBorders>
            <w:shd w:val="clear" w:color="auto" w:fill="auto"/>
            <w:tcMar>
              <w:top w:w="10" w:type="dxa"/>
              <w:left w:w="10" w:type="dxa"/>
              <w:right w:w="10" w:type="dxa"/>
            </w:tcMar>
            <w:vAlign w:val="center"/>
          </w:tcPr>
          <w:p>
            <w:pPr>
              <w:jc w:val="center"/>
              <w:rPr>
                <w:rFonts w:hint="eastAsia" w:ascii="宋体" w:hAnsi="宋体" w:eastAsia="宋体" w:cs="宋体"/>
                <w:i w:val="0"/>
                <w:color w:val="000000" w:themeColor="background1"/>
                <w:sz w:val="22"/>
                <w:szCs w:val="22"/>
                <w:u w:val="none"/>
                <w14:textFill>
                  <w14:solidFill>
                    <w14:schemeClr w14:val="bg1"/>
                  </w14:solidFill>
                </w14:textFill>
              </w:rPr>
            </w:pPr>
          </w:p>
        </w:tc>
        <w:tc>
          <w:tcPr>
            <w:tcW w:w="123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140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bl>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可以看出，训练集与测试集中只给出了ID列与标签列，这部分腾讯公开提供的数据集中也给出了测试集的真实标签，参赛者需要明确这是一个双主键的用户与广告匹配，因此可以适当查看训练集与测试集的aid与uid的重叠情况进而判断出训练集分布与测试集的分布差异。</w:t>
      </w:r>
    </w:p>
    <w:p>
      <w:pPr>
        <w:rPr>
          <w:rFonts w:hint="eastAsia"/>
          <w:b/>
          <w:bCs/>
          <w:color w:val="000000" w:themeColor="background1"/>
          <w:lang w:val="en-US" w:eastAsia="zh-CN"/>
          <w14:textFill>
            <w14:solidFill>
              <w14:schemeClr w14:val="bg1"/>
            </w14:solidFill>
          </w14:textFill>
        </w:rPr>
      </w:pPr>
      <w:r>
        <w:rPr>
          <w:rFonts w:hint="eastAsia"/>
          <w:b/>
          <w:bCs/>
          <w:color w:val="000000" w:themeColor="background1"/>
          <w:lang w:val="en-US" w:eastAsia="zh-CN"/>
          <w14:textFill>
            <w14:solidFill>
              <w14:schemeClr w14:val="bg1"/>
            </w14:solidFill>
          </w14:textFill>
        </w:rPr>
        <w:t>分布差异</w:t>
      </w: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首先确认训练集与测试集中均无缺失值，且训练集正样本的比例为4.8%，这应该是经过一定的采样，在实际业务中的点击率很难达到这个水平。</w:t>
      </w: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然后分别与合并统计训练集与测试集中aid与uid的去重唯一取值数如下</w:t>
      </w:r>
    </w:p>
    <w:tbl>
      <w:tblPr>
        <w:tblStyle w:val="9"/>
        <w:tblW w:w="8326" w:type="dxa"/>
        <w:tblInd w:w="0" w:type="dxa"/>
        <w:shd w:val="clear" w:color="auto" w:fill="auto"/>
        <w:tblLayout w:type="fixed"/>
        <w:tblCellMar>
          <w:top w:w="0" w:type="dxa"/>
          <w:left w:w="0" w:type="dxa"/>
          <w:bottom w:w="0" w:type="dxa"/>
          <w:right w:w="0" w:type="dxa"/>
        </w:tblCellMar>
      </w:tblPr>
      <w:tblGrid>
        <w:gridCol w:w="965"/>
        <w:gridCol w:w="1409"/>
        <w:gridCol w:w="1588"/>
        <w:gridCol w:w="1488"/>
        <w:gridCol w:w="1638"/>
        <w:gridCol w:w="1238"/>
      </w:tblGrid>
      <w:tr>
        <w:tblPrEx>
          <w:shd w:val="clear" w:color="auto" w:fill="auto"/>
        </w:tblPrEx>
        <w:trPr>
          <w:trHeight w:val="280" w:hRule="atLeast"/>
        </w:trPr>
        <w:tc>
          <w:tcPr>
            <w:tcW w:w="965" w:type="dxa"/>
            <w:tcBorders>
              <w:top w:val="nil"/>
              <w:left w:val="nil"/>
              <w:bottom w:val="nil"/>
              <w:right w:val="nil"/>
            </w:tcBorders>
            <w:shd w:val="clear" w:color="auto" w:fill="auto"/>
            <w:noWrap/>
            <w:tcMar>
              <w:top w:w="10" w:type="dxa"/>
              <w:left w:w="10" w:type="dxa"/>
              <w:right w:w="10" w:type="dxa"/>
            </w:tcMar>
            <w:vAlign w:val="center"/>
          </w:tcPr>
          <w:p>
            <w:pPr>
              <w:rPr>
                <w:rFonts w:hint="eastAsia" w:ascii="宋体" w:hAnsi="宋体" w:eastAsia="宋体" w:cs="宋体"/>
                <w:i w:val="0"/>
                <w:color w:val="000000" w:themeColor="background1"/>
                <w:sz w:val="22"/>
                <w:szCs w:val="22"/>
                <w:u w:val="none"/>
                <w14:textFill>
                  <w14:solidFill>
                    <w14:schemeClr w14:val="bg1"/>
                  </w14:solidFill>
                </w14:textFill>
              </w:rPr>
            </w:pPr>
          </w:p>
        </w:tc>
        <w:tc>
          <w:tcPr>
            <w:tcW w:w="140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train_</w:t>
            </w:r>
          </w:p>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nunique</w:t>
            </w:r>
          </w:p>
        </w:tc>
        <w:tc>
          <w:tcPr>
            <w:tcW w:w="158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test_</w:t>
            </w:r>
          </w:p>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nunique</w:t>
            </w:r>
          </w:p>
        </w:tc>
        <w:tc>
          <w:tcPr>
            <w:tcW w:w="148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all_</w:t>
            </w:r>
          </w:p>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nunique</w:t>
            </w:r>
          </w:p>
        </w:tc>
        <w:tc>
          <w:tcPr>
            <w:tcW w:w="16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duplicates</w:t>
            </w:r>
          </w:p>
        </w:tc>
        <w:tc>
          <w:tcPr>
            <w:tcW w:w="12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inbag_</w:t>
            </w:r>
          </w:p>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ratio</w:t>
            </w:r>
          </w:p>
        </w:tc>
      </w:tr>
      <w:tr>
        <w:tblPrEx>
          <w:shd w:val="clear" w:color="auto" w:fill="auto"/>
          <w:tblCellMar>
            <w:top w:w="0" w:type="dxa"/>
            <w:left w:w="0" w:type="dxa"/>
            <w:bottom w:w="0" w:type="dxa"/>
            <w:right w:w="0" w:type="dxa"/>
          </w:tblCellMar>
        </w:tblPrEx>
        <w:trPr>
          <w:trHeight w:val="280" w:hRule="atLeast"/>
        </w:trPr>
        <w:tc>
          <w:tcPr>
            <w:tcW w:w="9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140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7883466</w:t>
            </w:r>
          </w:p>
        </w:tc>
        <w:tc>
          <w:tcPr>
            <w:tcW w:w="158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2195951</w:t>
            </w:r>
          </w:p>
        </w:tc>
        <w:tc>
          <w:tcPr>
            <w:tcW w:w="148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9686953</w:t>
            </w:r>
          </w:p>
        </w:tc>
        <w:tc>
          <w:tcPr>
            <w:tcW w:w="16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392464</w:t>
            </w:r>
          </w:p>
        </w:tc>
        <w:tc>
          <w:tcPr>
            <w:tcW w:w="12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18%</w:t>
            </w:r>
          </w:p>
        </w:tc>
      </w:tr>
      <w:tr>
        <w:tblPrEx>
          <w:shd w:val="clear" w:color="auto" w:fill="auto"/>
          <w:tblCellMar>
            <w:top w:w="0" w:type="dxa"/>
            <w:left w:w="0" w:type="dxa"/>
            <w:bottom w:w="0" w:type="dxa"/>
            <w:right w:w="0" w:type="dxa"/>
          </w:tblCellMar>
        </w:tblPrEx>
        <w:trPr>
          <w:trHeight w:val="280" w:hRule="atLeast"/>
        </w:trPr>
        <w:tc>
          <w:tcPr>
            <w:tcW w:w="9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aid</w:t>
            </w:r>
          </w:p>
        </w:tc>
        <w:tc>
          <w:tcPr>
            <w:tcW w:w="140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173</w:t>
            </w:r>
          </w:p>
        </w:tc>
        <w:tc>
          <w:tcPr>
            <w:tcW w:w="158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173</w:t>
            </w:r>
          </w:p>
        </w:tc>
        <w:tc>
          <w:tcPr>
            <w:tcW w:w="148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173</w:t>
            </w:r>
          </w:p>
        </w:tc>
        <w:tc>
          <w:tcPr>
            <w:tcW w:w="16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173</w:t>
            </w:r>
          </w:p>
        </w:tc>
        <w:tc>
          <w:tcPr>
            <w:tcW w:w="12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100%</w:t>
            </w:r>
          </w:p>
        </w:tc>
      </w:tr>
    </w:tbl>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可以看出，测试集的用户只有不到18%出现在训练集中，而aid与训练集中出现的全部一样。这也比较符合商业逻辑，即在广告投放种类短时间内保持一致的情况下，通过现有投放的点击效果来对未推送过的用户进行概率匹配预测，进而提升点击率，带来商业收益。</w:t>
      </w:r>
    </w:p>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检查完单主键的取值差异之后，需确认双主键的取值也唯一，即aid与uid的组合是唯一的，只有一个确定的标签取值，代码验证如下：</w:t>
      </w:r>
    </w:p>
    <w:p>
      <w:pPr>
        <w:pBdr>
          <w:top w:val="single" w:color="auto" w:sz="4" w:space="0"/>
          <w:left w:val="single" w:color="auto" w:sz="4" w:space="0"/>
          <w:bottom w:val="single" w:color="auto" w:sz="4" w:space="0"/>
          <w:right w:val="single" w:color="auto" w:sz="4" w:space="0"/>
        </w:pBdr>
        <w:rPr>
          <w:rFonts w:hint="default"/>
          <w:color w:val="000000" w:themeColor="background1"/>
          <w:sz w:val="21"/>
          <w:lang w:val="en-US" w:eastAsia="zh-CN"/>
          <w14:textFill>
            <w14:solidFill>
              <w14:schemeClr w14:val="bg1"/>
            </w14:solidFill>
          </w14:textFill>
        </w:rPr>
      </w:pPr>
      <w:r>
        <w:rPr>
          <w:rFonts w:hint="default"/>
          <w:color w:val="000000" w:themeColor="background1"/>
          <w:sz w:val="21"/>
          <w:lang w:val="en-US" w:eastAsia="zh-CN"/>
          <w14:textFill>
            <w14:solidFill>
              <w14:schemeClr w14:val="bg1"/>
            </w14:solidFill>
          </w14:textFill>
        </w:rPr>
        <w:t>train_nunique = train[['uid', 'aid']].drop_duplicates().shape[0]</w:t>
      </w:r>
    </w:p>
    <w:p>
      <w:pPr>
        <w:pBdr>
          <w:top w:val="single" w:color="auto" w:sz="4" w:space="0"/>
          <w:left w:val="single" w:color="auto" w:sz="4" w:space="0"/>
          <w:bottom w:val="single" w:color="auto" w:sz="4" w:space="0"/>
          <w:right w:val="single" w:color="auto" w:sz="4" w:space="0"/>
        </w:pBdr>
        <w:rPr>
          <w:rFonts w:hint="default"/>
          <w:color w:val="000000" w:themeColor="background1"/>
          <w:sz w:val="21"/>
          <w:lang w:val="en-US" w:eastAsia="zh-CN"/>
          <w14:textFill>
            <w14:solidFill>
              <w14:schemeClr w14:val="bg1"/>
            </w14:solidFill>
          </w14:textFill>
        </w:rPr>
      </w:pPr>
      <w:r>
        <w:rPr>
          <w:rFonts w:hint="default"/>
          <w:color w:val="000000" w:themeColor="background1"/>
          <w:sz w:val="21"/>
          <w:lang w:val="en-US" w:eastAsia="zh-CN"/>
          <w14:textFill>
            <w14:solidFill>
              <w14:schemeClr w14:val="bg1"/>
            </w14:solidFill>
          </w14:textFill>
        </w:rPr>
        <w:t>test1_nunique = test1[['uid', 'aid']].drop_duplicates().shape[0]</w:t>
      </w:r>
    </w:p>
    <w:p>
      <w:pPr>
        <w:pBdr>
          <w:top w:val="single" w:color="auto" w:sz="4" w:space="0"/>
          <w:left w:val="single" w:color="auto" w:sz="4" w:space="0"/>
          <w:bottom w:val="single" w:color="auto" w:sz="4" w:space="0"/>
          <w:right w:val="single" w:color="auto" w:sz="4" w:space="0"/>
        </w:pBdr>
        <w:rPr>
          <w:rFonts w:hint="default"/>
          <w:color w:val="000000" w:themeColor="background1"/>
          <w:sz w:val="21"/>
          <w:lang w:val="en-US" w:eastAsia="zh-CN"/>
          <w14:textFill>
            <w14:solidFill>
              <w14:schemeClr w14:val="bg1"/>
            </w14:solidFill>
          </w14:textFill>
        </w:rPr>
      </w:pPr>
      <w:r>
        <w:rPr>
          <w:rFonts w:hint="default"/>
          <w:color w:val="000000" w:themeColor="background1"/>
          <w:sz w:val="21"/>
          <w:lang w:val="en-US" w:eastAsia="zh-CN"/>
          <w14:textFill>
            <w14:solidFill>
              <w14:schemeClr w14:val="bg1"/>
            </w14:solidFill>
          </w14:textFill>
        </w:rPr>
        <w:t>all_nunique = test1[['uid', 'aid']].append(train[['uid', 'aid']]).drop_duplicates().shape[0]</w:t>
      </w:r>
    </w:p>
    <w:p>
      <w:pPr>
        <w:pBdr>
          <w:top w:val="single" w:color="auto" w:sz="4" w:space="0"/>
          <w:left w:val="single" w:color="auto" w:sz="4" w:space="0"/>
          <w:bottom w:val="single" w:color="auto" w:sz="4" w:space="0"/>
          <w:right w:val="single" w:color="auto" w:sz="4" w:space="0"/>
        </w:pBdr>
        <w:rPr>
          <w:rFonts w:hint="default"/>
          <w:color w:val="000000" w:themeColor="background1"/>
          <w:sz w:val="21"/>
          <w:lang w:val="en-US" w:eastAsia="zh-CN"/>
          <w14:textFill>
            <w14:solidFill>
              <w14:schemeClr w14:val="bg1"/>
            </w14:solidFill>
          </w14:textFill>
        </w:rPr>
      </w:pPr>
      <w:r>
        <w:rPr>
          <w:rFonts w:hint="default"/>
          <w:color w:val="000000" w:themeColor="background1"/>
          <w:sz w:val="21"/>
          <w:lang w:val="en-US" w:eastAsia="zh-CN"/>
          <w14:textFill>
            <w14:solidFill>
              <w14:schemeClr w14:val="bg1"/>
            </w14:solidFill>
          </w14:textFill>
        </w:rPr>
        <w:t>assert train_nunique == train.shape[0]</w:t>
      </w:r>
    </w:p>
    <w:p>
      <w:pPr>
        <w:pBdr>
          <w:top w:val="single" w:color="auto" w:sz="4" w:space="0"/>
          <w:left w:val="single" w:color="auto" w:sz="4" w:space="0"/>
          <w:bottom w:val="single" w:color="auto" w:sz="4" w:space="0"/>
          <w:right w:val="single" w:color="auto" w:sz="4" w:space="0"/>
        </w:pBdr>
        <w:rPr>
          <w:rFonts w:hint="default"/>
          <w:color w:val="000000" w:themeColor="background1"/>
          <w:sz w:val="21"/>
          <w:lang w:val="en-US" w:eastAsia="zh-CN"/>
          <w14:textFill>
            <w14:solidFill>
              <w14:schemeClr w14:val="bg1"/>
            </w14:solidFill>
          </w14:textFill>
        </w:rPr>
      </w:pPr>
      <w:r>
        <w:rPr>
          <w:rFonts w:hint="default"/>
          <w:color w:val="000000" w:themeColor="background1"/>
          <w:sz w:val="21"/>
          <w:lang w:val="en-US" w:eastAsia="zh-CN"/>
          <w14:textFill>
            <w14:solidFill>
              <w14:schemeClr w14:val="bg1"/>
            </w14:solidFill>
          </w14:textFill>
        </w:rPr>
        <w:t>assert test1_nunique == test1.shape[0]</w:t>
      </w:r>
    </w:p>
    <w:p>
      <w:pPr>
        <w:pBdr>
          <w:top w:val="single" w:color="auto" w:sz="4" w:space="0"/>
          <w:left w:val="single" w:color="auto" w:sz="4" w:space="0"/>
          <w:bottom w:val="single" w:color="auto" w:sz="4" w:space="0"/>
          <w:right w:val="single" w:color="auto" w:sz="4" w:space="0"/>
        </w:pBdr>
        <w:rPr>
          <w:rFonts w:hint="default"/>
          <w:color w:val="000000" w:themeColor="background1"/>
          <w:sz w:val="21"/>
          <w:lang w:val="en-US" w:eastAsia="zh-CN"/>
          <w14:textFill>
            <w14:solidFill>
              <w14:schemeClr w14:val="bg1"/>
            </w14:solidFill>
          </w14:textFill>
        </w:rPr>
      </w:pPr>
      <w:r>
        <w:rPr>
          <w:rFonts w:hint="default"/>
          <w:color w:val="000000" w:themeColor="background1"/>
          <w:sz w:val="21"/>
          <w:lang w:val="en-US" w:eastAsia="zh-CN"/>
          <w14:textFill>
            <w14:solidFill>
              <w14:schemeClr w14:val="bg1"/>
            </w14:solidFill>
          </w14:textFill>
        </w:rPr>
        <w:t>assert train_nunique + test1_nunique == all_nunique</w:t>
      </w:r>
    </w:p>
    <w:p>
      <w:pPr>
        <w:bidi w:val="0"/>
        <w:rPr>
          <w:rFonts w:hint="eastAsia" w:ascii="Calibri" w:hAnsi="Calibri" w:cs="Times New Roman"/>
          <w:b w:val="0"/>
          <w:color w:val="000000" w:themeColor="background1"/>
          <w:kern w:val="2"/>
          <w:sz w:val="21"/>
          <w:szCs w:val="24"/>
          <w:lang w:val="en-US" w:eastAsia="zh-CN" w:bidi="ar-SA"/>
          <w14:textFill>
            <w14:solidFill>
              <w14:schemeClr w14:val="bg1"/>
            </w14:solidFill>
          </w14:textFill>
        </w:rPr>
      </w:pPr>
      <w:r>
        <w:rPr>
          <w:rFonts w:hint="eastAsia" w:ascii="Calibri" w:hAnsi="Calibri" w:cs="Times New Roman"/>
          <w:b w:val="0"/>
          <w:color w:val="000000" w:themeColor="background1"/>
          <w:kern w:val="2"/>
          <w:sz w:val="21"/>
          <w:szCs w:val="24"/>
          <w:lang w:val="en-US" w:eastAsia="zh-CN" w:bidi="ar-SA"/>
          <w14:textFill>
            <w14:solidFill>
              <w14:schemeClr w14:val="bg1"/>
            </w14:solidFill>
          </w14:textFill>
        </w:rPr>
        <w:tab/>
      </w:r>
      <w:r>
        <w:rPr>
          <w:rFonts w:hint="eastAsia" w:ascii="Calibri" w:hAnsi="Calibri" w:eastAsia="宋体" w:cs="Times New Roman"/>
          <w:b w:val="0"/>
          <w:color w:val="000000" w:themeColor="background1"/>
          <w:kern w:val="2"/>
          <w:sz w:val="21"/>
          <w:szCs w:val="24"/>
          <w:lang w:val="en-US" w:eastAsia="zh-CN" w:bidi="ar-SA"/>
          <w14:textFill>
            <w14:solidFill>
              <w14:schemeClr w14:val="bg1"/>
            </w14:solidFill>
          </w14:textFill>
        </w:rPr>
        <w:t>最后</w:t>
      </w:r>
      <w:r>
        <w:rPr>
          <w:rFonts w:hint="eastAsia" w:ascii="Calibri" w:hAnsi="Calibri" w:cs="Times New Roman"/>
          <w:b w:val="0"/>
          <w:color w:val="000000" w:themeColor="background1"/>
          <w:kern w:val="2"/>
          <w:sz w:val="21"/>
          <w:szCs w:val="24"/>
          <w:lang w:val="en-US" w:eastAsia="zh-CN" w:bidi="ar-SA"/>
          <w14:textFill>
            <w14:solidFill>
              <w14:schemeClr w14:val="bg1"/>
            </w14:solidFill>
          </w14:textFill>
        </w:rPr>
        <w:t>，根据上述分析，还缺一点逻辑闭环就是训练集与测试集中投放的广告aid分布是否相同，验证结果呈现如下：</w:t>
      </w:r>
    </w:p>
    <w:p>
      <w:pPr>
        <w:bidi w:val="0"/>
        <w:rPr>
          <w:rFonts w:hint="eastAsia" w:ascii="Calibri" w:hAnsi="Calibri" w:cs="Times New Roman"/>
          <w:b w:val="0"/>
          <w:color w:val="000000" w:themeColor="background1"/>
          <w:kern w:val="2"/>
          <w:sz w:val="21"/>
          <w:szCs w:val="24"/>
          <w:lang w:val="en-US" w:eastAsia="zh-CN" w:bidi="ar-SA"/>
          <w14:textFill>
            <w14:solidFill>
              <w14:schemeClr w14:val="bg1"/>
            </w14:solidFill>
          </w14:textFill>
        </w:rPr>
      </w:pPr>
      <w:r>
        <w:drawing>
          <wp:anchor distT="0" distB="0" distL="114300" distR="114300" simplePos="0" relativeHeight="251662336" behindDoc="0" locked="0" layoutInCell="1" allowOverlap="1">
            <wp:simplePos x="0" y="0"/>
            <wp:positionH relativeFrom="column">
              <wp:posOffset>254000</wp:posOffset>
            </wp:positionH>
            <wp:positionV relativeFrom="paragraph">
              <wp:posOffset>-2748280</wp:posOffset>
            </wp:positionV>
            <wp:extent cx="5273040" cy="2966085"/>
            <wp:effectExtent l="0" t="0" r="1016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040" cy="2966085"/>
                    </a:xfrm>
                    <a:prstGeom prst="rect">
                      <a:avLst/>
                    </a:prstGeom>
                    <a:noFill/>
                    <a:ln>
                      <a:noFill/>
                    </a:ln>
                  </pic:spPr>
                </pic:pic>
              </a:graphicData>
            </a:graphic>
          </wp:anchor>
        </w:drawing>
      </w:r>
    </w:p>
    <w:p>
      <w:pPr>
        <w:rPr>
          <w:rFonts w:hint="eastAsia" w:ascii="Calibri" w:hAnsi="Calibri" w:cs="Times New Roman"/>
          <w:b w:val="0"/>
          <w:color w:val="000000" w:themeColor="background1"/>
          <w:kern w:val="2"/>
          <w:sz w:val="21"/>
          <w:szCs w:val="24"/>
          <w:lang w:val="en-US" w:eastAsia="zh-CN" w:bidi="ar-SA"/>
          <w14:textFill>
            <w14:solidFill>
              <w14:schemeClr w14:val="bg1"/>
            </w14:solidFill>
          </w14:textFill>
        </w:rPr>
      </w:pPr>
      <w:r>
        <w:rPr>
          <w:rFonts w:hint="eastAsia" w:cs="Times New Roman"/>
          <w:b w:val="0"/>
          <w:color w:val="000000" w:themeColor="background1"/>
          <w:kern w:val="2"/>
          <w:sz w:val="21"/>
          <w:szCs w:val="24"/>
          <w:lang w:val="en-US" w:eastAsia="zh-CN" w:bidi="ar-SA"/>
          <w14:textFill>
            <w14:solidFill>
              <w14:schemeClr w14:val="bg1"/>
            </w14:solidFill>
          </w14:textFill>
        </w:rPr>
        <w:t>由此可见，训练集与测试集中的广告分布比例基本一致。因此，重点需要考察的是不同用户对同一广告的感兴趣程度，或者说需要参赛者寻找出同一广告的用户群特点，继而通过已有的点击数据找出更多地可能对该广告感兴趣的用户，即是本次竞赛的主题：Lookalike相似人群拓展。</w:t>
      </w:r>
    </w:p>
    <w:p>
      <w:pPr>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15.2.3 广告属性</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同样使用pandas.DataFrame().head()方法展示表格如下：</w:t>
      </w:r>
    </w:p>
    <w:tbl>
      <w:tblPr>
        <w:tblStyle w:val="9"/>
        <w:tblpPr w:leftFromText="180" w:rightFromText="180" w:vertAnchor="text" w:horzAnchor="page" w:tblpX="512" w:tblpY="512"/>
        <w:tblOverlap w:val="never"/>
        <w:tblW w:w="10420" w:type="dxa"/>
        <w:tblInd w:w="0" w:type="dxa"/>
        <w:shd w:val="clear" w:color="auto" w:fill="auto"/>
        <w:tblLayout w:type="autofit"/>
        <w:tblCellMar>
          <w:top w:w="0" w:type="dxa"/>
          <w:left w:w="0" w:type="dxa"/>
          <w:bottom w:w="0" w:type="dxa"/>
          <w:right w:w="0" w:type="dxa"/>
        </w:tblCellMar>
      </w:tblPr>
      <w:tblGrid>
        <w:gridCol w:w="820"/>
        <w:gridCol w:w="1620"/>
        <w:gridCol w:w="1420"/>
        <w:gridCol w:w="1420"/>
        <w:gridCol w:w="1620"/>
        <w:gridCol w:w="1620"/>
        <w:gridCol w:w="1320"/>
        <w:gridCol w:w="1520"/>
      </w:tblGrid>
      <w:tr>
        <w:tblPrEx>
          <w:shd w:val="clear" w:color="auto" w:fill="auto"/>
          <w:tblCellMar>
            <w:top w:w="0" w:type="dxa"/>
            <w:left w:w="0" w:type="dxa"/>
            <w:bottom w:w="0" w:type="dxa"/>
            <w:right w:w="0" w:type="dxa"/>
          </w:tblCellMar>
        </w:tblPrEx>
        <w:trPr>
          <w:trHeight w:val="280" w:hRule="atLeast"/>
        </w:trPr>
        <w:tc>
          <w:tcPr>
            <w:tcW w:w="61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aid</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advertiserId</w:t>
            </w:r>
          </w:p>
        </w:tc>
        <w:tc>
          <w:tcPr>
            <w:tcW w:w="130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campaignId</w:t>
            </w:r>
          </w:p>
        </w:tc>
        <w:tc>
          <w:tcPr>
            <w:tcW w:w="130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creativeId</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creativeSize</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adCategoryId</w:t>
            </w:r>
          </w:p>
        </w:tc>
        <w:tc>
          <w:tcPr>
            <w:tcW w:w="117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productId</w:t>
            </w:r>
          </w:p>
        </w:tc>
        <w:tc>
          <w:tcPr>
            <w:tcW w:w="14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productType</w:t>
            </w:r>
          </w:p>
        </w:tc>
      </w:tr>
      <w:tr>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2169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16770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38402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43877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35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89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9760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9</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411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9106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163120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220179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79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21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894</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452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38391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43862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35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10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12193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11</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450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45705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352827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565415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67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4</w:t>
            </w:r>
          </w:p>
        </w:tc>
      </w:tr>
      <w:tr>
        <w:tblPrEx>
          <w:shd w:val="clear" w:color="auto" w:fill="auto"/>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313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243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531344</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979528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22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27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113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9</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0"/>
                <w:szCs w:val="20"/>
                <w:u w:val="none"/>
                <w14:textFill>
                  <w14:solidFill>
                    <w14:schemeClr w14:val="bg1"/>
                  </w14:solidFill>
                </w14:textFill>
              </w:rPr>
            </w:pPr>
            <w:r>
              <w:rPr>
                <w:rFonts w:hint="eastAsia" w:ascii="宋体" w:hAnsi="宋体" w:eastAsia="宋体" w:cs="宋体"/>
                <w:i w:val="0"/>
                <w:color w:val="000000" w:themeColor="background1"/>
                <w:kern w:val="0"/>
                <w:sz w:val="20"/>
                <w:szCs w:val="20"/>
                <w:u w:val="none"/>
                <w:lang w:val="en-US" w:eastAsia="zh-CN" w:bidi="ar"/>
                <w14:textFill>
                  <w14:solidFill>
                    <w14:schemeClr w14:val="bg1"/>
                  </w14:solidFill>
                </w14:textFill>
              </w:rPr>
              <w:t>...</w:t>
            </w:r>
          </w:p>
        </w:tc>
      </w:tr>
    </w:tbl>
    <w:p>
      <w:pPr>
        <w:bidi w:val="0"/>
        <w:rPr>
          <w:rFonts w:hint="default" w:ascii="Calibri" w:hAnsi="Calibri" w:cs="Times New Roman"/>
          <w:b w:val="0"/>
          <w:color w:val="000000" w:themeColor="background1"/>
          <w:kern w:val="2"/>
          <w:sz w:val="21"/>
          <w:szCs w:val="24"/>
          <w:lang w:val="en-US" w:eastAsia="zh-CN" w:bidi="ar-SA"/>
          <w14:textFill>
            <w14:solidFill>
              <w14:schemeClr w14:val="bg1"/>
            </w14:solidFill>
          </w14:textFill>
        </w:rPr>
      </w:pPr>
      <w:r>
        <w:rPr>
          <w:rFonts w:hint="eastAsia" w:ascii="Calibri" w:hAnsi="Calibri" w:cs="Times New Roman"/>
          <w:b w:val="0"/>
          <w:color w:val="000000" w:themeColor="background1"/>
          <w:kern w:val="2"/>
          <w:sz w:val="21"/>
          <w:szCs w:val="24"/>
          <w:lang w:val="en-US" w:eastAsia="zh-CN" w:bidi="ar-SA"/>
          <w14:textFill>
            <w14:solidFill>
              <w14:schemeClr w14:val="bg1"/>
            </w14:solidFill>
          </w14:textFill>
        </w:rPr>
        <w:t>可以看到数据全部进行了脱敏处理，但并不妨碍参赛者对字段含义的理解，在</w:t>
      </w:r>
      <w:r>
        <w:rPr>
          <w:rFonts w:hint="eastAsia" w:cs="Times New Roman"/>
          <w:b w:val="0"/>
          <w:color w:val="000000" w:themeColor="background1"/>
          <w:kern w:val="2"/>
          <w:sz w:val="21"/>
          <w:szCs w:val="24"/>
          <w:lang w:val="en-US" w:eastAsia="zh-CN" w:bidi="ar-SA"/>
          <w14:textFill>
            <w14:solidFill>
              <w14:schemeClr w14:val="bg1"/>
            </w14:solidFill>
          </w14:textFill>
        </w:rPr>
        <w:t>15.</w:t>
      </w:r>
      <w:r>
        <w:rPr>
          <w:rFonts w:hint="eastAsia" w:ascii="Calibri" w:hAnsi="Calibri" w:cs="Times New Roman"/>
          <w:b w:val="0"/>
          <w:color w:val="000000" w:themeColor="background1"/>
          <w:kern w:val="2"/>
          <w:sz w:val="21"/>
          <w:szCs w:val="24"/>
          <w:lang w:val="en-US" w:eastAsia="zh-CN" w:bidi="ar-SA"/>
          <w14:textFill>
            <w14:solidFill>
              <w14:schemeClr w14:val="bg1"/>
            </w14:solidFill>
          </w14:textFill>
        </w:rPr>
        <w:t>1.2里面列出了详细的广告特征说明</w:t>
      </w:r>
      <w:r>
        <w:rPr>
          <w:rFonts w:hint="eastAsia" w:cs="Times New Roman"/>
          <w:b w:val="0"/>
          <w:color w:val="000000" w:themeColor="background1"/>
          <w:kern w:val="2"/>
          <w:sz w:val="21"/>
          <w:szCs w:val="24"/>
          <w:lang w:val="en-US" w:eastAsia="zh-CN" w:bidi="ar-SA"/>
          <w14:textFill>
            <w14:solidFill>
              <w14:schemeClr w14:val="bg1"/>
            </w14:solidFill>
          </w14:textFill>
        </w:rPr>
        <w:t>，参赛者可结合说明自行查看数据。</w:t>
      </w:r>
    </w:p>
    <w:p>
      <w:pPr>
        <w:bidi w:val="0"/>
        <w:rPr>
          <w:rFonts w:hint="eastAsia" w:ascii="Calibri" w:hAnsi="Calibri" w:cs="Times New Roman"/>
          <w:b w:val="0"/>
          <w:color w:val="000000" w:themeColor="background1"/>
          <w:kern w:val="2"/>
          <w:sz w:val="21"/>
          <w:szCs w:val="24"/>
          <w:lang w:val="en-US" w:eastAsia="zh-CN" w:bidi="ar-SA"/>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15.2.4 用户信息</w:t>
      </w: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由于数据文件格式为.data，不利于参赛者直接进行分析统计，因此先将其转换为csv格式的文件，此处转换代码来自开源：</w:t>
      </w: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fldChar w:fldCharType="begin"/>
      </w:r>
      <w:r>
        <w:rPr>
          <w:rFonts w:hint="eastAsia"/>
          <w:color w:val="000000" w:themeColor="background1"/>
          <w:lang w:val="en-US" w:eastAsia="zh-CN"/>
          <w14:textFill>
            <w14:solidFill>
              <w14:schemeClr w14:val="bg1"/>
            </w14:solidFill>
          </w14:textFill>
        </w:rPr>
        <w:instrText xml:space="preserve"> HYPERLINK "https://github.com/liupengsay/2018-Tencent-social-advertising-algorithm-contest" </w:instrText>
      </w:r>
      <w:r>
        <w:rPr>
          <w:rFonts w:hint="eastAsia"/>
          <w:color w:val="000000" w:themeColor="background1"/>
          <w:lang w:val="en-US" w:eastAsia="zh-CN"/>
          <w14:textFill>
            <w14:solidFill>
              <w14:schemeClr w14:val="bg1"/>
            </w14:solidFill>
          </w14:textFill>
        </w:rPr>
        <w:fldChar w:fldCharType="separate"/>
      </w:r>
      <w:r>
        <w:rPr>
          <w:rStyle w:val="12"/>
          <w:rFonts w:hint="eastAsia"/>
          <w:color w:val="000000" w:themeColor="background1"/>
          <w:lang w:val="en-US" w:eastAsia="zh-CN"/>
          <w14:textFill>
            <w14:solidFill>
              <w14:schemeClr w14:val="bg1"/>
            </w14:solidFill>
          </w14:textFill>
        </w:rPr>
        <w:t>https://github.com/liupengsay/2018-Tencent-social-advertising-algorithm-contest</w:t>
      </w:r>
      <w:r>
        <w:rPr>
          <w:rFonts w:hint="eastAsia"/>
          <w:color w:val="000000" w:themeColor="background1"/>
          <w:lang w:val="en-US" w:eastAsia="zh-CN"/>
          <w14:textFill>
            <w14:solidFill>
              <w14:schemeClr w14:val="bg1"/>
            </w14:solidFill>
          </w14:textFill>
        </w:rPr>
        <w:fldChar w:fldCharType="end"/>
      </w:r>
    </w:p>
    <w:p>
      <w:pPr>
        <w:ind w:left="0" w:leftChars="0" w:firstLine="0" w:firstLineChars="0"/>
        <w:rPr>
          <w:rFonts w:hint="eastAsia"/>
          <w:color w:val="000000" w:themeColor="background1"/>
          <w:lang w:val="en-US" w:eastAsia="zh-CN"/>
          <w14:textFill>
            <w14:solidFill>
              <w14:schemeClr w14:val="bg1"/>
            </w14:solidFill>
          </w14:textFill>
        </w:rPr>
      </w:pPr>
      <w:bookmarkStart w:id="0" w:name="_GoBack"/>
      <w:r>
        <w:drawing>
          <wp:anchor distT="0" distB="0" distL="114300" distR="114300" simplePos="0" relativeHeight="251663360" behindDoc="0" locked="0" layoutInCell="1" allowOverlap="1">
            <wp:simplePos x="0" y="0"/>
            <wp:positionH relativeFrom="column">
              <wp:posOffset>0</wp:posOffset>
            </wp:positionH>
            <wp:positionV relativeFrom="paragraph">
              <wp:posOffset>-2748280</wp:posOffset>
            </wp:positionV>
            <wp:extent cx="5273040" cy="2966085"/>
            <wp:effectExtent l="0" t="0" r="1016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040" cy="2966085"/>
                    </a:xfrm>
                    <a:prstGeom prst="rect">
                      <a:avLst/>
                    </a:prstGeom>
                    <a:noFill/>
                    <a:ln>
                      <a:noFill/>
                    </a:ln>
                  </pic:spPr>
                </pic:pic>
              </a:graphicData>
            </a:graphic>
          </wp:anchor>
        </w:drawing>
      </w:r>
      <w:bookmarkEnd w:id="0"/>
    </w:p>
    <w:p>
      <w:pPr>
        <w:ind w:left="0" w:leftChars="0" w:firstLine="0" w:firstLineChars="0"/>
        <w:rPr>
          <w:rFonts w:hint="eastAsia"/>
          <w:color w:val="000000" w:themeColor="background1"/>
          <w:lang w:val="en-US" w:eastAsia="zh-CN"/>
          <w14:textFill>
            <w14:solidFill>
              <w14:schemeClr w14:val="bg1"/>
            </w14:solidFill>
          </w14:textFill>
        </w:rPr>
      </w:pP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将原始数据转换成pandas.dataframe格式后，可以方便地进行分析，由于字段过多，这里只截图部分字段进行展示如下，</w:t>
      </w:r>
    </w:p>
    <w:p>
      <w:pPr>
        <w:ind w:left="0" w:leftChars="0" w:firstLine="0" w:firstLineChars="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其中除了用户标识uid之外，其他字段均为用户属性，其中又分为如age、gender、marriageStatus、education、consumptionAbility、LBS等这类每个用户只有一个取值的单变量属性，和interest2、interest5、kw2这类每个用户会有多个取值的多变量属性。关于多变量属性的处理会借助自然语言处理相关的算法，这方面将在后文特征工程中进行着重讲解。</w:t>
      </w:r>
    </w:p>
    <w:tbl>
      <w:tblPr>
        <w:tblStyle w:val="9"/>
        <w:tblpPr w:leftFromText="180" w:rightFromText="180" w:vertAnchor="text" w:horzAnchor="page" w:tblpX="7" w:tblpY="872"/>
        <w:tblOverlap w:val="never"/>
        <w:tblW w:w="11770" w:type="dxa"/>
        <w:tblInd w:w="0" w:type="dxa"/>
        <w:shd w:val="clear" w:color="auto" w:fill="auto"/>
        <w:tblLayout w:type="autofit"/>
        <w:tblCellMar>
          <w:top w:w="0" w:type="dxa"/>
          <w:left w:w="0" w:type="dxa"/>
          <w:bottom w:w="0" w:type="dxa"/>
          <w:right w:w="0" w:type="dxa"/>
        </w:tblCellMar>
      </w:tblPr>
      <w:tblGrid>
        <w:gridCol w:w="1140"/>
        <w:gridCol w:w="690"/>
        <w:gridCol w:w="960"/>
        <w:gridCol w:w="1140"/>
        <w:gridCol w:w="1230"/>
        <w:gridCol w:w="1410"/>
        <w:gridCol w:w="690"/>
        <w:gridCol w:w="1230"/>
        <w:gridCol w:w="1230"/>
        <w:gridCol w:w="2050"/>
      </w:tblGrid>
      <w:tr>
        <w:tblPrEx>
          <w:shd w:val="clear" w:color="auto" w:fill="auto"/>
          <w:tblCellMar>
            <w:top w:w="0" w:type="dxa"/>
            <w:left w:w="0" w:type="dxa"/>
            <w:bottom w:w="0" w:type="dxa"/>
            <w:right w:w="0" w:type="dxa"/>
          </w:tblCellMar>
        </w:tblPrEx>
        <w:trPr>
          <w:trHeight w:val="480" w:hRule="atLeast"/>
        </w:trPr>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uid</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age</w:t>
            </w:r>
          </w:p>
        </w:tc>
        <w:tc>
          <w:tcPr>
            <w:tcW w:w="96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gender</w:t>
            </w:r>
          </w:p>
        </w:tc>
        <w:tc>
          <w:tcPr>
            <w:tcW w:w="114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marriage</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Status</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education</w:t>
            </w:r>
          </w:p>
        </w:tc>
        <w:tc>
          <w:tcPr>
            <w:tcW w:w="141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consumption</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Ability</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LBS</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interest2</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interest5</w:t>
            </w:r>
          </w:p>
        </w:tc>
        <w:tc>
          <w:tcPr>
            <w:tcW w:w="20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kw2</w:t>
            </w:r>
          </w:p>
        </w:tc>
      </w:tr>
      <w:tr>
        <w:tblPrEx>
          <w:shd w:val="clear" w:color="auto" w:fill="auto"/>
          <w:tblCellMar>
            <w:top w:w="0" w:type="dxa"/>
            <w:left w:w="0" w:type="dxa"/>
            <w:bottom w:w="0" w:type="dxa"/>
            <w:right w:w="0" w:type="dxa"/>
          </w:tblCellMar>
        </w:tblPrEx>
        <w:trPr>
          <w:trHeight w:val="480" w:hRule="atLeast"/>
        </w:trPr>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72068206</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4</w:t>
            </w:r>
          </w:p>
        </w:tc>
        <w:tc>
          <w:tcPr>
            <w:tcW w:w="96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2</w:t>
            </w:r>
          </w:p>
        </w:tc>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10</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w:t>
            </w:r>
          </w:p>
        </w:tc>
        <w:tc>
          <w:tcPr>
            <w:tcW w:w="141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317</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79 6</w:t>
            </w:r>
          </w:p>
        </w:tc>
        <w:tc>
          <w:tcPr>
            <w:tcW w:w="12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77 53 109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30 6 59</w:t>
            </w:r>
          </w:p>
        </w:tc>
        <w:tc>
          <w:tcPr>
            <w:tcW w:w="205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15215 80808 114283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71854 34525</w:t>
            </w:r>
          </w:p>
        </w:tc>
      </w:tr>
      <w:tr>
        <w:tblPrEx>
          <w:shd w:val="clear" w:color="auto" w:fill="auto"/>
          <w:tblCellMar>
            <w:top w:w="0" w:type="dxa"/>
            <w:left w:w="0" w:type="dxa"/>
            <w:bottom w:w="0" w:type="dxa"/>
            <w:right w:w="0" w:type="dxa"/>
          </w:tblCellMar>
        </w:tblPrEx>
        <w:trPr>
          <w:trHeight w:val="1920" w:hRule="atLeast"/>
        </w:trPr>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44661871</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5</w:t>
            </w:r>
          </w:p>
        </w:tc>
        <w:tc>
          <w:tcPr>
            <w:tcW w:w="96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w:t>
            </w:r>
          </w:p>
        </w:tc>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11</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w:t>
            </w:r>
          </w:p>
        </w:tc>
        <w:tc>
          <w:tcPr>
            <w:tcW w:w="141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458</w:t>
            </w:r>
          </w:p>
        </w:tc>
        <w:tc>
          <w:tcPr>
            <w:tcW w:w="1230" w:type="dxa"/>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i w:val="0"/>
                <w:color w:val="000000" w:themeColor="background1"/>
                <w:sz w:val="18"/>
                <w:szCs w:val="18"/>
                <w:u w:val="none"/>
                <w14:textFill>
                  <w14:solidFill>
                    <w14:schemeClr w14:val="bg1"/>
                  </w14:solidFill>
                </w14:textFill>
              </w:rPr>
            </w:pPr>
          </w:p>
        </w:tc>
        <w:tc>
          <w:tcPr>
            <w:tcW w:w="12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77 52 100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72 131 37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116 4 79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71 109 8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69 41 6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46 62 121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74 59 25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129 21</w:t>
            </w:r>
          </w:p>
        </w:tc>
        <w:tc>
          <w:tcPr>
            <w:tcW w:w="205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15571 92783 34154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33457 31671</w:t>
            </w:r>
          </w:p>
        </w:tc>
      </w:tr>
      <w:tr>
        <w:tblPrEx>
          <w:shd w:val="clear" w:color="auto" w:fill="auto"/>
          <w:tblCellMar>
            <w:top w:w="0" w:type="dxa"/>
            <w:left w:w="0" w:type="dxa"/>
            <w:bottom w:w="0" w:type="dxa"/>
            <w:right w:w="0" w:type="dxa"/>
          </w:tblCellMar>
        </w:tblPrEx>
        <w:trPr>
          <w:trHeight w:val="1680" w:hRule="atLeast"/>
        </w:trPr>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3036658</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3</w:t>
            </w:r>
          </w:p>
        </w:tc>
        <w:tc>
          <w:tcPr>
            <w:tcW w:w="96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w:t>
            </w:r>
          </w:p>
        </w:tc>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11</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w:t>
            </w:r>
          </w:p>
        </w:tc>
        <w:tc>
          <w:tcPr>
            <w:tcW w:w="141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682</w:t>
            </w:r>
          </w:p>
        </w:tc>
        <w:tc>
          <w:tcPr>
            <w:tcW w:w="12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47 22 58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24 79 73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9 46 32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70 20 6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33 50 49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30 16 2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61 14</w:t>
            </w:r>
          </w:p>
        </w:tc>
        <w:tc>
          <w:tcPr>
            <w:tcW w:w="12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100 72 80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131 37 116</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108 79 29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8 113 6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132 42 46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59 129 103</w:t>
            </w:r>
          </w:p>
        </w:tc>
        <w:tc>
          <w:tcPr>
            <w:tcW w:w="205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11395 79112 82720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87384 56195</w:t>
            </w:r>
          </w:p>
        </w:tc>
      </w:tr>
      <w:tr>
        <w:tblPrEx>
          <w:shd w:val="clear" w:color="auto" w:fill="auto"/>
          <w:tblCellMar>
            <w:top w:w="0" w:type="dxa"/>
            <w:left w:w="0" w:type="dxa"/>
            <w:bottom w:w="0" w:type="dxa"/>
            <w:right w:w="0" w:type="dxa"/>
          </w:tblCellMar>
        </w:tblPrEx>
        <w:trPr>
          <w:trHeight w:val="2160" w:hRule="atLeast"/>
        </w:trPr>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77640094</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5</w:t>
            </w:r>
          </w:p>
        </w:tc>
        <w:tc>
          <w:tcPr>
            <w:tcW w:w="96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2</w:t>
            </w:r>
          </w:p>
        </w:tc>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6 13</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w:t>
            </w:r>
          </w:p>
        </w:tc>
        <w:tc>
          <w:tcPr>
            <w:tcW w:w="141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2</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809</w:t>
            </w:r>
          </w:p>
        </w:tc>
        <w:tc>
          <w:tcPr>
            <w:tcW w:w="12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79 46 6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18 29</w:t>
            </w:r>
          </w:p>
        </w:tc>
        <w:tc>
          <w:tcPr>
            <w:tcW w:w="12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72 92 37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116 47 78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71 8 30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50 6 111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27 75 46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38 40 52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131 61 41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121 59 24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25 10 129</w:t>
            </w:r>
          </w:p>
        </w:tc>
        <w:tc>
          <w:tcPr>
            <w:tcW w:w="205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846 95597 33055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41919 81422</w:t>
            </w:r>
          </w:p>
        </w:tc>
      </w:tr>
      <w:tr>
        <w:tblPrEx>
          <w:shd w:val="clear" w:color="auto" w:fill="auto"/>
          <w:tblCellMar>
            <w:top w:w="0" w:type="dxa"/>
            <w:left w:w="0" w:type="dxa"/>
            <w:bottom w:w="0" w:type="dxa"/>
            <w:right w:w="0" w:type="dxa"/>
          </w:tblCellMar>
        </w:tblPrEx>
        <w:trPr>
          <w:trHeight w:val="480" w:hRule="atLeast"/>
        </w:trPr>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68081558</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4</w:t>
            </w:r>
          </w:p>
        </w:tc>
        <w:tc>
          <w:tcPr>
            <w:tcW w:w="96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w:t>
            </w:r>
          </w:p>
        </w:tc>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10</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2</w:t>
            </w:r>
          </w:p>
        </w:tc>
        <w:tc>
          <w:tcPr>
            <w:tcW w:w="141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0</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774</w:t>
            </w:r>
          </w:p>
        </w:tc>
        <w:tc>
          <w:tcPr>
            <w:tcW w:w="1230" w:type="dxa"/>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i w:val="0"/>
                <w:color w:val="000000" w:themeColor="background1"/>
                <w:sz w:val="18"/>
                <w:szCs w:val="18"/>
                <w:u w:val="none"/>
                <w14:textFill>
                  <w14:solidFill>
                    <w14:schemeClr w14:val="bg1"/>
                  </w14:solidFill>
                </w14:textFill>
              </w:rPr>
            </w:pPr>
          </w:p>
        </w:tc>
        <w:tc>
          <w:tcPr>
            <w:tcW w:w="1230" w:type="dxa"/>
            <w:tcBorders>
              <w:top w:val="nil"/>
              <w:left w:val="nil"/>
              <w:bottom w:val="nil"/>
              <w:right w:val="nil"/>
            </w:tcBorders>
            <w:shd w:val="clear" w:color="auto" w:fill="auto"/>
            <w:noWrap/>
            <w:tcMar>
              <w:top w:w="10" w:type="dxa"/>
              <w:left w:w="10" w:type="dxa"/>
              <w:right w:w="10" w:type="dxa"/>
            </w:tcMar>
            <w:vAlign w:val="center"/>
          </w:tcPr>
          <w:p>
            <w:pPr>
              <w:jc w:val="center"/>
              <w:rPr>
                <w:rFonts w:hint="eastAsia" w:ascii="宋体" w:hAnsi="宋体" w:eastAsia="宋体" w:cs="宋体"/>
                <w:i w:val="0"/>
                <w:color w:val="000000" w:themeColor="background1"/>
                <w:sz w:val="18"/>
                <w:szCs w:val="18"/>
                <w:u w:val="none"/>
                <w14:textFill>
                  <w14:solidFill>
                    <w14:schemeClr w14:val="bg1"/>
                  </w14:solidFill>
                </w14:textFill>
              </w:rPr>
            </w:pPr>
          </w:p>
        </w:tc>
        <w:tc>
          <w:tcPr>
            <w:tcW w:w="205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 xml:space="preserve">9429 114069 97540 </w:t>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77212 114164</w:t>
            </w:r>
          </w:p>
        </w:tc>
      </w:tr>
      <w:tr>
        <w:tblPrEx>
          <w:shd w:val="clear" w:color="auto" w:fill="auto"/>
          <w:tblCellMar>
            <w:top w:w="0" w:type="dxa"/>
            <w:left w:w="0" w:type="dxa"/>
            <w:bottom w:w="0" w:type="dxa"/>
            <w:right w:w="0" w:type="dxa"/>
          </w:tblCellMar>
        </w:tblPrEx>
        <w:trPr>
          <w:trHeight w:val="280" w:hRule="atLeast"/>
        </w:trPr>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96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11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141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12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c>
          <w:tcPr>
            <w:tcW w:w="20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8"/>
                <w:szCs w:val="18"/>
                <w:u w:val="none"/>
                <w14:textFill>
                  <w14:solidFill>
                    <w14:schemeClr w14:val="bg1"/>
                  </w14:solidFill>
                </w14:textFill>
              </w:rPr>
            </w:pPr>
            <w:r>
              <w:rPr>
                <w:rFonts w:hint="eastAsia" w:ascii="宋体" w:hAnsi="宋体" w:eastAsia="宋体" w:cs="宋体"/>
                <w:i w:val="0"/>
                <w:color w:val="000000" w:themeColor="background1"/>
                <w:kern w:val="0"/>
                <w:sz w:val="18"/>
                <w:szCs w:val="18"/>
                <w:u w:val="none"/>
                <w:lang w:val="en-US" w:eastAsia="zh-CN" w:bidi="ar"/>
                <w14:textFill>
                  <w14:solidFill>
                    <w14:schemeClr w14:val="bg1"/>
                  </w14:solidFill>
                </w14:textFill>
              </w:rPr>
              <w:t>...</w:t>
            </w:r>
          </w:p>
        </w:tc>
      </w:tr>
    </w:tbl>
    <w:p>
      <w:pPr>
        <w:ind w:left="0" w:leftChars="0" w:firstLine="0" w:firstLineChars="0"/>
        <w:rPr>
          <w:rFonts w:hint="eastAsia"/>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15.2.5 训练集与测试集特征拼接</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经过训练集、测试集、广告属性、用户信息的熟悉之后，参赛者可以明确了解到几个表格之间的关联关系，即是以训练集与测试集的ID列为基础，进行广告属性与用户信息的关联后，形成常规意义上的带有ID列与标签的特征宽表，除了多变量特征可能还需要额外处理之外，其余特征可直接用于建模。</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由于原始数据相对较大，简单起见，也是对于部分刚入门的参赛者来说可能手上还没有足够的算力资源，为了方便参赛者快速理解并且跑通demo起见，本书在这一环节对训练集与测试集进行了1%的随机采样，使得大数据问题转换为小数据，能够快速进行相关数据探索性分析、特征工程以及模型搭建的快速验证。方案确定后，若有足够的资源就可进行全量数据建模。</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train = train.sample(frac=0.01, random_state=2020).reset_index(drop=True)</w:t>
      </w:r>
    </w:p>
    <w:p>
      <w:pPr>
        <w:pBdr>
          <w:top w:val="single" w:color="auto" w:sz="4" w:space="0"/>
          <w:left w:val="single" w:color="auto" w:sz="4" w:space="0"/>
          <w:bottom w:val="single" w:color="auto" w:sz="4" w:space="0"/>
          <w:right w:val="single" w:color="auto" w:sz="4" w:space="0"/>
        </w:pBd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test1 = test1.sample(frac=0.01, random_state=2020).reset_index(drop=True)</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同时，为了建模方便，需要将样本标签label中代表负样本的-1用0代替，同时也记录测试集的真实标签，方便后续进行建模验证对比。最后根据特征的单变量多变量属性进行特征类别的区分，识别方法如下，</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cols = train.columns.tolist()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cols.sort()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se = train[cols].dtypes</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text_features = se[se=='object'].index.tolist()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discrete_features = se[se!='object'].index.tolist()</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discrete_features.remove('aid')</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discrete_features.remove('uid')</w:t>
      </w:r>
    </w:p>
    <w:p>
      <w:pPr>
        <w:pBdr>
          <w:top w:val="single" w:color="auto" w:sz="4" w:space="0"/>
          <w:left w:val="single" w:color="auto" w:sz="4" w:space="0"/>
          <w:bottom w:val="single" w:color="auto" w:sz="4" w:space="0"/>
          <w:right w:val="single" w:color="auto" w:sz="4" w:space="0"/>
        </w:pBd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discrete_features.remove('label')</w:t>
      </w:r>
    </w:p>
    <w:p>
      <w:pPr>
        <w:ind w:left="0" w:leftChars="0" w:firstLine="0" w:firstLineChars="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由此可得数据集得多变量特征text_features共计有16个，分别为['appIdAction', 'appIdInstall', 'ct', 'interest1', 'interest2', 'interest3', 'interest4', 'interest5', 'kw1', 'kw2', 'kw3', 'marriageStatus', 'os', 'topic1', 'topic2', 'topic3']，而单变量特征discrete_features则有14个，分别为['LBS', 'adCategoryId', 'advertiserId', 'age', 'campaignId', 'carrier', 'consumptionAbility', 'creativeId', 'creativeSize', 'education', 'gender', 'house', 'productId', 'productType']</w:t>
      </w:r>
    </w:p>
    <w:p>
      <w:pPr>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15.2.6 基本建模思路</w:t>
      </w:r>
    </w:p>
    <w:p>
      <w:pPr>
        <w:ind w:left="0" w:leftChars="0" w:firstLine="0" w:firstLineChars="0"/>
        <w:rPr>
          <w:rFonts w:hint="default"/>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ab/>
      </w:r>
      <w:r>
        <w:rPr>
          <w:rFonts w:hint="default"/>
          <w:color w:val="000000" w:themeColor="background1"/>
          <w:sz w:val="21"/>
          <w:lang w:val="en-US" w:eastAsia="zh-CN"/>
          <w14:textFill>
            <w14:solidFill>
              <w14:schemeClr w14:val="bg1"/>
            </w14:solidFill>
          </w14:textFill>
        </w:rPr>
        <w:t>通过简单的数据探索性分析以及表格的拼接处理，参赛者可以感知到这个数据结构十分清晰，就两类特征，即单变量离散特征discrete_features与多变量文本特征text_features，因此可以</w:t>
      </w:r>
      <w:r>
        <w:rPr>
          <w:rFonts w:hint="eastAsia"/>
          <w:color w:val="000000" w:themeColor="background1"/>
          <w:sz w:val="21"/>
          <w:lang w:val="en-US" w:eastAsia="zh-CN"/>
          <w14:textFill>
            <w14:solidFill>
              <w14:schemeClr w14:val="bg1"/>
            </w14:solidFill>
          </w14:textFill>
        </w:rPr>
        <w:t>本章将考虑引入可以直接支持text_features的</w:t>
      </w:r>
      <w:r>
        <w:rPr>
          <w:rFonts w:hint="default"/>
          <w:color w:val="000000" w:themeColor="background1"/>
          <w:sz w:val="21"/>
          <w:lang w:val="en-US" w:eastAsia="zh-CN"/>
          <w14:textFill>
            <w14:solidFill>
              <w14:schemeClr w14:val="bg1"/>
            </w14:solidFill>
          </w14:textFill>
        </w:rPr>
        <w:t>catboost进行建模</w:t>
      </w:r>
      <w:r>
        <w:rPr>
          <w:rFonts w:hint="eastAsia"/>
          <w:color w:val="000000" w:themeColor="background1"/>
          <w:sz w:val="21"/>
          <w:lang w:val="en-US" w:eastAsia="zh-CN"/>
          <w14:textFill>
            <w14:solidFill>
              <w14:schemeClr w14:val="bg1"/>
            </w14:solidFill>
          </w14:textFill>
        </w:rPr>
        <w:t>。</w:t>
      </w:r>
    </w:p>
    <w:p>
      <w:pPr>
        <w:pStyle w:val="4"/>
        <w:bidi w:val="0"/>
        <w:rPr>
          <w:rFonts w:hint="eastAsia"/>
          <w:lang w:val="en-US" w:eastAsia="zh-CN"/>
        </w:rPr>
      </w:pPr>
      <w:r>
        <w:rPr>
          <w:rFonts w:hint="eastAsia"/>
          <w:lang w:val="en-US" w:eastAsia="zh-CN"/>
        </w:rPr>
        <w:t>15.3 特征工程</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节将在数据探索性分析的基础之上，进行一些特征的提取，由于本次竞赛的数据特点极具代表性，即是一种除了ID列和标签以外，其余列均为特征列，且这里的特征列均为离散列，包含了单变量与多变量两种。这种数据的组织形式与第八章Elo实战案例是两种典型的场景，Elo里面的原始数据是用户的一些行为记录，建模之前需要进行相应的特征设计与提取。当然并不是说本章写的实战案例就不需要特征设计与提取了，只是在这里的特征工程会和Elo里面有一些不同，本节将以此为例，介绍另一套常用的特征设计与提取方案，其中通用特征与业务特征均是对单变量字段的信息提取处理，而文本特征则是针对多变量字段。</w:t>
      </w:r>
    </w:p>
    <w:p>
      <w:pPr>
        <w:pStyle w:val="5"/>
        <w:bidi w:val="0"/>
        <w:ind w:left="0" w:leftChars="0" w:firstLine="0" w:firstLineChars="0"/>
        <w:rPr>
          <w:rFonts w:hint="eastAsia"/>
          <w:lang w:val="en-US" w:eastAsia="zh-CN"/>
        </w:rPr>
      </w:pPr>
      <w:r>
        <w:rPr>
          <w:rFonts w:hint="eastAsia"/>
          <w:lang w:val="en-US" w:eastAsia="zh-CN"/>
        </w:rPr>
        <w:t>15.3.1 通用特征</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直观上来讲，对于单变量的离散字段，一般的普通模型如LR、RF、GDBT等在进行训练的时候没办法进行区分和处理，因此需要对这类离散字段进行变换处理，使得其能够用具有大小意义的连续列进行表征，继而采用模型进行量化区分学习。本节将介绍三类常见特征的含义以及提取方式。</w:t>
      </w:r>
    </w:p>
    <w:p>
      <w:pPr>
        <w:pStyle w:val="6"/>
        <w:bidi w:val="0"/>
        <w:ind w:left="0" w:leftChars="0" w:firstLine="0" w:firstLineChars="0"/>
        <w:rPr>
          <w:rFonts w:hint="eastAsia"/>
          <w:b/>
          <w:lang w:val="en-US" w:eastAsia="zh-CN"/>
        </w:rPr>
      </w:pPr>
      <w:r>
        <w:rPr>
          <w:rFonts w:hint="eastAsia"/>
          <w:b/>
          <w:lang w:val="en-US" w:eastAsia="zh-CN"/>
        </w:rPr>
        <w:t>Count</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有一种简单的计数特征，这主要是为了衡量某个单变量离散字段的出现频次，即代表某个样本的属性是属于大众还是偏小众，通常只需要使用pandas.series的value_counts()方法，这与后面文本特征所需要介绍用到的多变量字段的CountVectorize相对应，这类特征在长尾分布等类似的数据取值分布中体现最为明显。体现在本次竞赛当中，这种Count可以称之为Exposure曝光量，可以是单个字段的曝光量，也可以是多个字段组合的高阶曝光量，下面以字段为例，给出Count特征的输入输出。</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输入：</w:t>
      </w:r>
    </w:p>
    <w:tbl>
      <w:tblPr>
        <w:tblStyle w:val="9"/>
        <w:tblW w:w="7918" w:type="dxa"/>
        <w:tblInd w:w="0" w:type="dxa"/>
        <w:shd w:val="clear" w:color="auto" w:fill="auto"/>
        <w:tblLayout w:type="fixed"/>
        <w:tblCellMar>
          <w:top w:w="0" w:type="dxa"/>
          <w:left w:w="0" w:type="dxa"/>
          <w:bottom w:w="0" w:type="dxa"/>
          <w:right w:w="0" w:type="dxa"/>
        </w:tblCellMar>
      </w:tblPr>
      <w:tblGrid>
        <w:gridCol w:w="1720"/>
        <w:gridCol w:w="915"/>
        <w:gridCol w:w="1133"/>
        <w:gridCol w:w="1559"/>
        <w:gridCol w:w="2591"/>
      </w:tblGrid>
      <w:tr>
        <w:tblPrEx>
          <w:shd w:val="clear" w:color="auto" w:fill="auto"/>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age</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gender</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education</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consumptionAbility</w:t>
            </w:r>
          </w:p>
        </w:tc>
      </w:tr>
      <w:tr>
        <w:tblPrEx>
          <w:shd w:val="clear" w:color="auto" w:fill="auto"/>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10971433</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r>
      <w:tr>
        <w:tblPrEx>
          <w:shd w:val="clear" w:color="auto" w:fill="auto"/>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7657617</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39031487</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shd w:val="clear" w:color="auto" w:fill="auto"/>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3671870</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81984219</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1014652</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41398762</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55309167</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71280113</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tblCellMar>
            <w:top w:w="0" w:type="dxa"/>
            <w:left w:w="0" w:type="dxa"/>
            <w:bottom w:w="0" w:type="dxa"/>
            <w:right w:w="0" w:type="dxa"/>
          </w:tblCellMar>
        </w:tblPrEx>
        <w:trPr>
          <w:trHeight w:val="280" w:hRule="atLeast"/>
        </w:trPr>
        <w:tc>
          <w:tcPr>
            <w:tcW w:w="1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16224045</w:t>
            </w:r>
          </w:p>
        </w:tc>
        <w:tc>
          <w:tcPr>
            <w:tcW w:w="91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1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25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bl>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ind w:left="0" w:leftChars="0" w:firstLine="0" w:firstLineChars="0"/>
        <w:rPr>
          <w:rFonts w:hint="eastAsia"/>
          <w:color w:val="000000" w:themeColor="background1"/>
          <w:lang w:val="en-US" w:eastAsia="zh-CN"/>
          <w14:textFill>
            <w14:solidFill>
              <w14:schemeClr w14:val="bg1"/>
            </w14:solidFill>
          </w14:textFill>
        </w:rPr>
      </w:pPr>
    </w:p>
    <w:p>
      <w:pPr>
        <w:ind w:left="0" w:leftChars="0" w:firstLine="0" w:firstLineChars="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ab/>
      </w:r>
      <w:r>
        <w:rPr>
          <w:rFonts w:hint="eastAsia"/>
          <w:color w:val="000000" w:themeColor="background1"/>
          <w:lang w:val="en-US" w:eastAsia="zh-CN"/>
          <w14:textFill>
            <w14:solidFill>
              <w14:schemeClr w14:val="bg1"/>
            </w14:solidFill>
          </w14:textFill>
        </w:rPr>
        <w:t>输出：</w:t>
      </w:r>
    </w:p>
    <w:tbl>
      <w:tblPr>
        <w:tblStyle w:val="9"/>
        <w:tblpPr w:leftFromText="180" w:rightFromText="180" w:vertAnchor="text" w:horzAnchor="page" w:tblpX="1008" w:tblpY="434"/>
        <w:tblOverlap w:val="never"/>
        <w:tblW w:w="10380" w:type="dxa"/>
        <w:tblInd w:w="0" w:type="dxa"/>
        <w:shd w:val="clear" w:color="auto" w:fill="auto"/>
        <w:tblLayout w:type="autofit"/>
        <w:tblCellMar>
          <w:top w:w="0" w:type="dxa"/>
          <w:left w:w="0" w:type="dxa"/>
          <w:bottom w:w="0" w:type="dxa"/>
          <w:right w:w="0" w:type="dxa"/>
        </w:tblCellMar>
      </w:tblPr>
      <w:tblGrid>
        <w:gridCol w:w="1200"/>
        <w:gridCol w:w="940"/>
        <w:gridCol w:w="1005"/>
        <w:gridCol w:w="1255"/>
        <w:gridCol w:w="940"/>
        <w:gridCol w:w="1005"/>
        <w:gridCol w:w="1200"/>
        <w:gridCol w:w="1005"/>
        <w:gridCol w:w="1395"/>
        <w:gridCol w:w="1190"/>
      </w:tblGrid>
      <w:tr>
        <w:tblPrEx>
          <w:shd w:val="clear" w:color="auto" w:fill="auto"/>
          <w:tblCellMar>
            <w:top w:w="0" w:type="dxa"/>
            <w:left w:w="0" w:type="dxa"/>
            <w:bottom w:w="0" w:type="dxa"/>
            <w:right w:w="0" w:type="dxa"/>
          </w:tblCellMar>
        </w:tblPrEx>
        <w:trPr>
          <w:trHeight w:val="1680" w:hRule="atLeast"/>
        </w:trPr>
        <w:tc>
          <w:tcPr>
            <w:tcW w:w="108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exposure_age</w:t>
            </w:r>
          </w:p>
        </w:tc>
        <w:tc>
          <w:tcPr>
            <w:tcW w:w="924"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_gender</w:t>
            </w:r>
          </w:p>
        </w:tc>
        <w:tc>
          <w:tcPr>
            <w:tcW w:w="1005"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_education</w:t>
            </w:r>
          </w:p>
        </w:tc>
        <w:tc>
          <w:tcPr>
            <w:tcW w:w="1065"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_consumptionAbility</w:t>
            </w:r>
          </w:p>
        </w:tc>
        <w:tc>
          <w:tcPr>
            <w:tcW w:w="925"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_age_and</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_gender</w:t>
            </w:r>
          </w:p>
        </w:tc>
        <w:tc>
          <w:tcPr>
            <w:tcW w:w="1005"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_age_and</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_education</w:t>
            </w:r>
          </w:p>
        </w:tc>
        <w:tc>
          <w:tcPr>
            <w:tcW w:w="108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exposure_age</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_and_</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consumptionAbility</w:t>
            </w:r>
          </w:p>
        </w:tc>
        <w:tc>
          <w:tcPr>
            <w:tcW w:w="1005"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_gender</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_and_</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education</w:t>
            </w:r>
          </w:p>
        </w:tc>
        <w:tc>
          <w:tcPr>
            <w:tcW w:w="1245"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exposure_gender</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_and_</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consumptionAbility</w:t>
            </w:r>
          </w:p>
        </w:tc>
        <w:tc>
          <w:tcPr>
            <w:tcW w:w="1046"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exposure</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_education</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_and_</w:t>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3"/>
                <w:szCs w:val="13"/>
                <w:u w:val="none"/>
                <w:lang w:val="en-US" w:eastAsia="zh-CN" w:bidi="ar"/>
                <w14:textFill>
                  <w14:solidFill>
                    <w14:schemeClr w14:val="bg1"/>
                  </w14:solidFill>
                </w14:textFill>
              </w:rPr>
              <w:t>consumptionAbility</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r>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92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06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0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12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0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ind w:firstLine="440" w:firstLineChars="200"/>
              <w:jc w:val="right"/>
              <w:textAlignment w:val="center"/>
              <w:rPr>
                <w:rFonts w:hint="eastAsia" w:ascii="宋体" w:hAnsi="宋体" w:eastAsia="宋体" w:cs="宋体"/>
                <w:i w:val="0"/>
                <w:color w:val="000000" w:themeColor="background1"/>
                <w:sz w:val="13"/>
                <w:szCs w:val="13"/>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r>
    </w:tbl>
    <w:p>
      <w:pPr>
        <w:ind w:left="0" w:leftChars="0" w:firstLine="0" w:firstLineChars="0"/>
        <w:rPr>
          <w:rFonts w:hint="default"/>
          <w:color w:val="000000" w:themeColor="background1"/>
          <w:sz w:val="2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以exposure_age字段为例，年龄age的取值样例有1、2、4、5，其对应的数量分别为4、1、2、3，其余字段含义相似，</w:t>
      </w:r>
      <w:r>
        <w:rPr>
          <w:rFonts w:hint="eastAsia"/>
          <w:color w:val="000000" w:themeColor="background1"/>
          <w:sz w:val="21"/>
          <w:lang w:val="en-US" w:eastAsia="zh-CN"/>
          <w14:textFill>
            <w14:solidFill>
              <w14:schemeClr w14:val="bg1"/>
            </w14:solidFill>
          </w14:textFill>
        </w:rPr>
        <w:t>exposure_age_and_gender则是age与gender的组合计数，单变量的曝光量特征计算只需要一个字段，二阶以上的曝光量特征计算则需要用到两个字段。这样，原本不具有大小关系的取值被映射成了数量值，直观上也能代表用户在比如age这一维度上是属于大众还是小众，一定程度上可以反映用户的年龄区分度参赛者应该可以想到，在这基础上甚至可以做3阶及以上的特征，当然这就容易带来维度爆炸的问题，这也是在自然语言处理领域有关文本特征提取的N-Gram算法。</w:t>
      </w:r>
    </w:p>
    <w:p>
      <w:pPr>
        <w:pStyle w:val="6"/>
        <w:bidi w:val="0"/>
        <w:ind w:left="0" w:leftChars="0" w:firstLine="0" w:firstLineChars="0"/>
        <w:rPr>
          <w:rFonts w:hint="eastAsia"/>
          <w:b/>
          <w:lang w:val="en-US" w:eastAsia="zh-CN"/>
        </w:rPr>
      </w:pPr>
      <w:r>
        <w:rPr>
          <w:rFonts w:hint="eastAsia"/>
          <w:b/>
          <w:lang w:val="en-US" w:eastAsia="zh-CN"/>
        </w:rPr>
        <w:t>Nunique</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第二类则是唯一取值数nunique特征，指两个单变量离散字段之间，唯一值的个数，两个单变量之间可以有包含关系也可以互相独立，通常来说，在二者具有包含关系且不同分支之间的唯一值个数差异较大的时候建模效果比较明显。举例来说，若用户的地理位置属性中含有脱敏的城市ID与地铁线路信息，那么一般来说地铁线路多的城市经济更繁华，人口可能也更多，这就可以给用户附加额外的地理属性带来的挖掘信息。</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下面以训练集的['age', 'education', 'adCategoryId', 'advertiserId']这几个字段给出输入输出的样表，并进行相关解读。</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输入：</w:t>
      </w:r>
    </w:p>
    <w:tbl>
      <w:tblPr>
        <w:tblStyle w:val="9"/>
        <w:tblW w:w="7782" w:type="dxa"/>
        <w:tblInd w:w="0" w:type="dxa"/>
        <w:shd w:val="clear" w:color="auto" w:fill="auto"/>
        <w:tblLayout w:type="fixed"/>
        <w:tblCellMar>
          <w:top w:w="0" w:type="dxa"/>
          <w:left w:w="0" w:type="dxa"/>
          <w:bottom w:w="0" w:type="dxa"/>
          <w:right w:w="0" w:type="dxa"/>
        </w:tblCellMar>
      </w:tblPr>
      <w:tblGrid>
        <w:gridCol w:w="1690"/>
        <w:gridCol w:w="817"/>
        <w:gridCol w:w="1550"/>
        <w:gridCol w:w="1934"/>
        <w:gridCol w:w="1791"/>
      </w:tblGrid>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age</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education</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adCategoryId</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advertiserId</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10971433</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21</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10055</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7657617</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2509</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39031487</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142</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8203</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3671870</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27</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327</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81984219</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142</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5459</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1014652</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51</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25485</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41398762</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21</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44008</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55309167</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24</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6946</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71280113</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59</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8350</w:t>
            </w:r>
          </w:p>
        </w:tc>
      </w:tr>
      <w:tr>
        <w:tblPrEx>
          <w:shd w:val="clear" w:color="auto" w:fill="auto"/>
          <w:tblCellMar>
            <w:top w:w="0" w:type="dxa"/>
            <w:left w:w="0" w:type="dxa"/>
            <w:bottom w:w="0" w:type="dxa"/>
            <w:right w:w="0" w:type="dxa"/>
          </w:tblCellMar>
        </w:tblPrEx>
        <w:trPr>
          <w:trHeight w:val="280" w:hRule="atLeast"/>
        </w:trPr>
        <w:tc>
          <w:tcPr>
            <w:tcW w:w="169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16224045</w:t>
            </w:r>
          </w:p>
        </w:tc>
        <w:tc>
          <w:tcPr>
            <w:tcW w:w="81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5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19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4</w:t>
            </w:r>
          </w:p>
        </w:tc>
        <w:tc>
          <w:tcPr>
            <w:tcW w:w="17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158679</w:t>
            </w:r>
          </w:p>
        </w:tc>
      </w:tr>
    </w:tbl>
    <w:tbl>
      <w:tblPr>
        <w:tblStyle w:val="9"/>
        <w:tblpPr w:leftFromText="180" w:rightFromText="180" w:vertAnchor="text" w:horzAnchor="page" w:tblpX="8" w:tblpY="417"/>
        <w:tblOverlap w:val="never"/>
        <w:tblW w:w="12720" w:type="dxa"/>
        <w:tblInd w:w="0" w:type="dxa"/>
        <w:shd w:val="clear" w:color="auto" w:fill="auto"/>
        <w:tblLayout w:type="autofit"/>
        <w:tblCellMar>
          <w:top w:w="0" w:type="dxa"/>
          <w:left w:w="0" w:type="dxa"/>
          <w:bottom w:w="0" w:type="dxa"/>
          <w:right w:w="0" w:type="dxa"/>
        </w:tblCellMar>
      </w:tblPr>
      <w:tblGrid>
        <w:gridCol w:w="980"/>
        <w:gridCol w:w="1060"/>
        <w:gridCol w:w="1060"/>
        <w:gridCol w:w="1060"/>
        <w:gridCol w:w="1060"/>
        <w:gridCol w:w="1060"/>
        <w:gridCol w:w="1060"/>
        <w:gridCol w:w="1060"/>
        <w:gridCol w:w="1220"/>
        <w:gridCol w:w="1060"/>
        <w:gridCol w:w="1220"/>
        <w:gridCol w:w="1300"/>
      </w:tblGrid>
      <w:tr>
        <w:tblPrEx>
          <w:shd w:val="clear" w:color="auto" w:fill="auto"/>
          <w:tblCellMar>
            <w:top w:w="0" w:type="dxa"/>
            <w:left w:w="0" w:type="dxa"/>
            <w:bottom w:w="0" w:type="dxa"/>
            <w:right w:w="0" w:type="dxa"/>
          </w:tblCellMar>
        </w:tblPrEx>
        <w:trPr>
          <w:trHeight w:val="1400" w:hRule="atLeast"/>
        </w:trPr>
        <w:tc>
          <w:tcPr>
            <w:tcW w:w="972"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_education</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_in_age</w:t>
            </w:r>
          </w:p>
        </w:tc>
        <w:tc>
          <w:tcPr>
            <w:tcW w:w="1029"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adCategoryId</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_in_age</w:t>
            </w:r>
          </w:p>
        </w:tc>
        <w:tc>
          <w:tcPr>
            <w:tcW w:w="1029"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advertiserId</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_in_age</w:t>
            </w:r>
          </w:p>
        </w:tc>
        <w:tc>
          <w:tcPr>
            <w:tcW w:w="10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age_in_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education</w:t>
            </w:r>
          </w:p>
        </w:tc>
        <w:tc>
          <w:tcPr>
            <w:tcW w:w="10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adCategoryId</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_in_education</w:t>
            </w:r>
          </w:p>
        </w:tc>
        <w:tc>
          <w:tcPr>
            <w:tcW w:w="10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advertiserId</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_in_education</w:t>
            </w:r>
          </w:p>
        </w:tc>
        <w:tc>
          <w:tcPr>
            <w:tcW w:w="10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age_in_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adCategoryId</w:t>
            </w:r>
          </w:p>
        </w:tc>
        <w:tc>
          <w:tcPr>
            <w:tcW w:w="10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education_in</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_adCategoryId</w:t>
            </w:r>
          </w:p>
        </w:tc>
        <w:tc>
          <w:tcPr>
            <w:tcW w:w="1145"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advertiserId_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in_adCategoryId</w:t>
            </w:r>
          </w:p>
        </w:tc>
        <w:tc>
          <w:tcPr>
            <w:tcW w:w="103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age_in_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advertiserId</w:t>
            </w:r>
          </w:p>
        </w:tc>
        <w:tc>
          <w:tcPr>
            <w:tcW w:w="1145"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education_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in_advertiserId</w:t>
            </w:r>
          </w:p>
        </w:tc>
        <w:tc>
          <w:tcPr>
            <w:tcW w:w="1220"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nunique_</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adCategoryId</w:t>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_in_advertiserId</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4</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4</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4</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4</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4</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4</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4</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4</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97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2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2</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3</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5</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03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14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c>
          <w:tcPr>
            <w:tcW w:w="12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16"/>
                <w:szCs w:val="16"/>
                <w:u w:val="none"/>
                <w14:textFill>
                  <w14:solidFill>
                    <w14:schemeClr w14:val="bg1"/>
                  </w14:solidFill>
                </w14:textFill>
              </w:rPr>
            </w:pPr>
            <w:r>
              <w:rPr>
                <w:rFonts w:hint="eastAsia" w:ascii="宋体" w:hAnsi="宋体" w:eastAsia="宋体" w:cs="宋体"/>
                <w:i w:val="0"/>
                <w:color w:val="000000" w:themeColor="background1"/>
                <w:kern w:val="0"/>
                <w:sz w:val="16"/>
                <w:szCs w:val="16"/>
                <w:u w:val="none"/>
                <w:lang w:val="en-US" w:eastAsia="zh-CN" w:bidi="ar"/>
                <w14:textFill>
                  <w14:solidFill>
                    <w14:schemeClr w14:val="bg1"/>
                  </w14:solidFill>
                </w14:textFill>
              </w:rPr>
              <w:t>1</w:t>
            </w:r>
          </w:p>
        </w:tc>
      </w:tr>
    </w:tbl>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输出：</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以</w:t>
      </w:r>
      <w:r>
        <w:rPr>
          <w:rFonts w:hint="eastAsia"/>
          <w:color w:val="000000" w:themeColor="background1"/>
          <w:sz w:val="21"/>
          <w:lang w:val="en-US" w:eastAsia="zh-CN"/>
          <w14:textFill>
            <w14:solidFill>
              <w14:schemeClr w14:val="bg1"/>
            </w14:solidFill>
          </w14:textFill>
        </w:rPr>
        <w:t>nunique_education_in_age为例，age为1的用户学历有四种，分别是1、7、6、3，而age为4的用户学历只有7这1种，某种程度上反映了不同age的学习分布差异。这是在education层面对age进行的表征，反过来同样可以从age层面对education进行表征。然而这部分信息同样只是一阶的表达，这类特征的包含项与被包含项都可以做更高阶的延伸。</w:t>
      </w:r>
    </w:p>
    <w:p>
      <w:pPr>
        <w:pStyle w:val="6"/>
        <w:bidi w:val="0"/>
        <w:ind w:left="0" w:leftChars="0" w:firstLine="0" w:firstLineChars="0"/>
        <w:rPr>
          <w:rFonts w:hint="default"/>
          <w:b/>
          <w:lang w:val="en-US" w:eastAsia="zh-CN"/>
        </w:rPr>
      </w:pPr>
      <w:r>
        <w:rPr>
          <w:rFonts w:hint="eastAsia"/>
          <w:b/>
          <w:lang w:val="en-US" w:eastAsia="zh-CN"/>
        </w:rPr>
        <w:t>Ratio</w:t>
      </w:r>
    </w:p>
    <w:tbl>
      <w:tblPr>
        <w:tblStyle w:val="9"/>
        <w:tblpPr w:leftFromText="180" w:rightFromText="180" w:vertAnchor="text" w:horzAnchor="page" w:tblpX="6" w:tblpY="1314"/>
        <w:tblOverlap w:val="never"/>
        <w:tblW w:w="31680" w:type="dxa"/>
        <w:tblInd w:w="0" w:type="dxa"/>
        <w:shd w:val="clear" w:color="auto" w:fill="auto"/>
        <w:tblLayout w:type="autofit"/>
        <w:tblCellMar>
          <w:top w:w="0" w:type="dxa"/>
          <w:left w:w="0" w:type="dxa"/>
          <w:bottom w:w="0" w:type="dxa"/>
          <w:right w:w="0" w:type="dxa"/>
        </w:tblCellMar>
      </w:tblPr>
      <w:tblGrid>
        <w:gridCol w:w="2250"/>
        <w:gridCol w:w="2250"/>
        <w:gridCol w:w="2445"/>
        <w:gridCol w:w="2445"/>
        <w:gridCol w:w="2445"/>
        <w:gridCol w:w="2445"/>
        <w:gridCol w:w="2835"/>
        <w:gridCol w:w="2835"/>
        <w:gridCol w:w="2835"/>
        <w:gridCol w:w="2835"/>
        <w:gridCol w:w="3030"/>
        <w:gridCol w:w="3030"/>
      </w:tblGrid>
      <w:tr>
        <w:tblPrEx>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ratio_exposure_age_in_education</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ratio_exposure_education_in_age</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ratio_exposure_age_in_adCategoryId</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ratio_exposure_adCategoryId_in_age</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ratio_exposure_age_in_advertiserId</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ratio_exposure_advertiserId_in_age</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ratio_exposure_education_in_adCategoryId</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ratio_exposure_adCategoryId_in_education</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ratio_exposure_education_in_advertiserId</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ratio_exposure_advertiserId_in_education</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ratio_exposure_adCategoryId_in_advertiserId</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ratio_exposure_advertiserId_in_adCategoryId</w:t>
            </w:r>
          </w:p>
        </w:tc>
      </w:tr>
      <w:tr>
        <w:tblPrEx>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0.333333333</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0.333333333</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0.333333333</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0.4</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0.666666667</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0.333333333</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0.333333333</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0.4</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0.4</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0.666666667</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0.333333333</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0.333333333</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0.4</w:t>
            </w:r>
          </w:p>
        </w:tc>
        <w:tc>
          <w:tcPr>
            <w:tcW w:w="225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44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0.5</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283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0.2</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c>
          <w:tcPr>
            <w:tcW w:w="30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4"/>
                <w:szCs w:val="24"/>
                <w:u w:val="none"/>
                <w14:textFill>
                  <w14:solidFill>
                    <w14:schemeClr w14:val="bg1"/>
                  </w14:solidFill>
                </w14:textFill>
              </w:rPr>
            </w:pP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1</w:t>
            </w:r>
          </w:p>
        </w:tc>
      </w:tr>
    </w:tbl>
    <w:p>
      <w:pPr>
        <w:rPr>
          <w:rFonts w:hint="eastAsia"/>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结合前面提到Count部分的二阶特征的两个特征之间的交互可以做Ratio特征，它Count计数与Nunique唯一值两种取值均为整数不同，计算所得到的值为0到1之间的小数。与前面两部分的输入类似，下面给出输出示例：</w:t>
      </w:r>
    </w:p>
    <w:p>
      <w:pPr>
        <w:rPr>
          <w:rFonts w:hint="default"/>
          <w:color w:val="000000" w:themeColor="background1"/>
          <w:sz w:val="21"/>
          <w:lang w:val="en-US" w:eastAsia="zh-CN"/>
          <w14:textFill>
            <w14:solidFill>
              <w14:schemeClr w14:val="bg1"/>
            </w14:solidFill>
          </w14:textFill>
        </w:rPr>
      </w:pPr>
      <w:r>
        <w:rPr>
          <w:rFonts w:hint="eastAsia"/>
          <w:color w:val="000000" w:themeColor="background1"/>
          <w:sz w:val="21"/>
          <w:lang w:val="en-US" w:eastAsia="zh-CN"/>
          <w14:textFill>
            <w14:solidFill>
              <w14:schemeClr w14:val="bg1"/>
            </w14:solidFill>
          </w14:textFill>
        </w:rPr>
        <w:t>以</w:t>
      </w:r>
      <w:r>
        <w:rPr>
          <w:rFonts w:hint="eastAsia" w:ascii="宋体" w:hAnsi="宋体" w:eastAsia="宋体" w:cs="宋体"/>
          <w:i w:val="0"/>
          <w:color w:val="000000" w:themeColor="background1"/>
          <w:kern w:val="0"/>
          <w:sz w:val="24"/>
          <w:szCs w:val="24"/>
          <w:u w:val="none"/>
          <w:lang w:val="en-US" w:eastAsia="zh-CN" w:bidi="ar"/>
          <w14:textFill>
            <w14:solidFill>
              <w14:schemeClr w14:val="bg1"/>
            </w14:solidFill>
          </w14:textFill>
        </w:rPr>
        <w:t>ratio_exposure_age_in_education</w:t>
      </w:r>
      <w:r>
        <w:rPr>
          <w:rFonts w:hint="eastAsia" w:ascii="宋体" w:hAnsi="宋体" w:cs="宋体"/>
          <w:i w:val="0"/>
          <w:color w:val="000000" w:themeColor="background1"/>
          <w:kern w:val="0"/>
          <w:sz w:val="24"/>
          <w:szCs w:val="24"/>
          <w:u w:val="none"/>
          <w:lang w:val="en-US" w:eastAsia="zh-CN" w:bidi="ar"/>
          <w14:textFill>
            <w14:solidFill>
              <w14:schemeClr w14:val="bg1"/>
            </w14:solidFill>
          </w14:textFill>
        </w:rPr>
        <w:t>为例，表示education为1的用户之中，age为1和5的各自比例为0.5，而education为6的用户之中，age为1和2的各自比例同样为0.5。</w:t>
      </w:r>
    </w:p>
    <w:p>
      <w:pPr>
        <w:pStyle w:val="5"/>
        <w:bidi w:val="0"/>
        <w:ind w:left="0" w:leftChars="0" w:firstLine="0" w:firstLineChars="0"/>
        <w:rPr>
          <w:rFonts w:hint="eastAsia"/>
          <w:lang w:val="en-US" w:eastAsia="zh-CN"/>
        </w:rPr>
      </w:pPr>
      <w:r>
        <w:rPr>
          <w:rFonts w:hint="eastAsia"/>
          <w:lang w:val="en-US" w:eastAsia="zh-CN"/>
        </w:rPr>
        <w:t>15.3.2 业务特征</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上一节介绍了有关单变量离散字段包括Count、Nunique和Ratio在内的三种通用特征，接下来结合本次竞赛介绍另一种需要用到标签的统计特征，在分类模型里面都可能会用到，实际是想查看每个离散字段的不同取值的标签分布比例，投射到本次竞赛的场景，便是点击率。</w:t>
      </w:r>
    </w:p>
    <w:p>
      <w:pPr>
        <w:pStyle w:val="6"/>
        <w:bidi w:val="0"/>
        <w:ind w:left="0" w:leftChars="0" w:firstLine="0" w:firstLineChars="0"/>
        <w:rPr>
          <w:rFonts w:hint="eastAsia"/>
          <w:b/>
          <w:lang w:val="en-US" w:eastAsia="zh-CN"/>
        </w:rPr>
      </w:pPr>
      <w:r>
        <w:rPr>
          <w:rFonts w:hint="eastAsia"/>
          <w:b/>
          <w:lang w:val="en-US" w:eastAsia="zh-CN"/>
        </w:rPr>
        <w:t>CTR</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介绍点击率特征的计算之前，首先要明确过拟合over-fitting以及泄露leak的两个概念，过拟合是指模型在训练的时候对训练集过度拟合，导致其泛化性能较差，在测试集与训练集的分布特别是特征与标签的联合分布差异较大时，泛化性能表现极差，而泄露是指模型训练时在特征里面掺杂了标签的信息，导致标签在某种程度上化为了特征的一部分，因此模型在学习时效果极佳，然而同样的问题是测试集的标签未知且可能存在分布差异，同样会导致模型的泛化性能不佳甚至极差，也会导致过拟合。因此，在使用标签进行相关特征的提取和处理时要极度小心，既要加强特征对标签的表达，又不能过度表达导致标签信息泄露和过拟合。</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为了一定程度上避免标签泄露，可以借鉴五折的思想进行交叉点击率统计，这样每个样本的点击率特征就未使用其标签的信息。具体算法步骤如下：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1、将训练集随机分成N等份</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2、对上述的每一份训练集，对应的点击率特征由其余的N-1份训练进行统计映射，同时也得到一个测试集的点击率特征映射结果。</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3、步骤2进行完后，可以得到整个训练集对应的点击率特征，同时对N次不同的N-1份训练集对测试集的点击率特征映射结果取均值，就能得到测试集对应的点击率特征。</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点击率特征计算的输出示例：</w:t>
      </w:r>
    </w:p>
    <w:tbl>
      <w:tblPr>
        <w:tblStyle w:val="9"/>
        <w:tblW w:w="10800" w:type="dxa"/>
        <w:tblInd w:w="0" w:type="dxa"/>
        <w:shd w:val="clear" w:color="auto" w:fill="auto"/>
        <w:tblLayout w:type="autofit"/>
        <w:tblCellMar>
          <w:top w:w="0" w:type="dxa"/>
          <w:left w:w="0" w:type="dxa"/>
          <w:bottom w:w="0" w:type="dxa"/>
          <w:right w:w="0" w:type="dxa"/>
        </w:tblCellMar>
      </w:tblPr>
      <w:tblGrid>
        <w:gridCol w:w="1630"/>
        <w:gridCol w:w="2180"/>
        <w:gridCol w:w="2510"/>
        <w:gridCol w:w="2510"/>
        <w:gridCol w:w="3060"/>
        <w:gridCol w:w="3390"/>
        <w:gridCol w:w="3390"/>
        <w:gridCol w:w="4050"/>
        <w:gridCol w:w="4050"/>
        <w:gridCol w:w="4380"/>
      </w:tblGrid>
      <w:tr>
        <w:tblPrEx>
          <w:shd w:val="clear" w:color="auto" w:fill="auto"/>
          <w:tblCellMar>
            <w:top w:w="0" w:type="dxa"/>
            <w:left w:w="0" w:type="dxa"/>
            <w:bottom w:w="0" w:type="dxa"/>
            <w:right w:w="0" w:type="dxa"/>
          </w:tblCellMar>
        </w:tblPrEx>
        <w:trPr>
          <w:trHeight w:val="280" w:hRule="atLeast"/>
        </w:trPr>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ctr_of_age</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ctr_of_education</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ctr_of_adCategoryId</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ctr_of_advertiserId</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ctr_of_age_and_education</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ctr_of_age_and_adCategoryId</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ctr_of_age_and_advertiserId</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ctr_of_education_and_adCategoryId</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ctr_of_education_and_advertiserId</w:t>
            </w:r>
          </w:p>
        </w:tc>
        <w:tc>
          <w:tcPr>
            <w:tcW w:w="108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ctr_of_adCategoryId_and_advertiserId</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0.042529989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0.053007136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0.035608309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0.060606061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0.06122449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0.026490066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0.056737589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0.090909091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0.06519337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0.040662651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0.166666667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0.166666667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0.042635659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0.333333333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0.333333333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0.166666667</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0.043840178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0.040197461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0.068027211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0.054901961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0.040522876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0.054054054</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0.054794521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0.04109589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0.044776119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0.081632653</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0.038692098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0.053069719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0.042576419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0.039325843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0.034246575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0.055555556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0.047619048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0.033898305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0.030864198</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0.044276458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0.044182622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0.079470199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0.044117647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0.040540541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0.083333333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0.285714286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0.125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0.06122449</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0.042529989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0.063131313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0.040650407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0.026200873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0.025641026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0.027522936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0.026200873</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0.038897893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0.041592606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0.040029652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0.059322034</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0.046136101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0.025787966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0.049382716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0.030487805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0.05785124</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0.059322034</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0.039726878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0.040197461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0.063917526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0.063860668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0.032110092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0.069148936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0.053763441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0.073333333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0.066326531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0.063860668</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0.038692098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0.044054441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0.055944056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0.071428571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0.042253521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0.017857143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0.020408163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0.071428571</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0.046085859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0.041548295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0.045602606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0.053061224</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0.037558685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0.047619048</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0.0546875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0.044117647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0.045454545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righ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0.053061224</w:t>
            </w:r>
          </w:p>
        </w:tc>
      </w:tr>
    </w:tbl>
    <w:p>
      <w:pPr>
        <w:ind w:left="0" w:leftChars="0" w:firstLine="0" w:firstLineChars="0"/>
        <w:rPr>
          <w:rFonts w:hint="eastAsia"/>
          <w:color w:val="000000" w:themeColor="background1"/>
          <w:lang w:val="en-US" w:eastAsia="zh-CN"/>
          <w14:textFill>
            <w14:solidFill>
              <w14:schemeClr w14:val="bg1"/>
            </w14:solidFill>
          </w14:textFill>
        </w:rPr>
      </w:pPr>
    </w:p>
    <w:p>
      <w:pPr>
        <w:rPr>
          <w:rFonts w:hint="eastAsia"/>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15.3.3 文本特征</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前面两节，本书介绍了有关单变量离散字段的一些特征提取方式，然而本章介绍的竞赛当中还有一类就是多变量离散字段，如兴趣、关键词、和主题等等，如何对这类字段进行处理和特征工程也是非常值得探讨的一点，本节将引入自然语言处理的相关算法，将这类多变量离散字段作为文本特征进行处理。</w:t>
      </w:r>
    </w:p>
    <w:p>
      <w:pPr>
        <w:pStyle w:val="6"/>
        <w:bidi w:val="0"/>
        <w:ind w:left="0" w:leftChars="0" w:firstLine="0" w:firstLineChars="0"/>
        <w:rPr>
          <w:rFonts w:hint="eastAsia"/>
          <w:b/>
          <w:lang w:val="en-US" w:eastAsia="zh-CN"/>
        </w:rPr>
      </w:pPr>
      <w:r>
        <w:rPr>
          <w:rFonts w:hint="eastAsia"/>
          <w:b/>
          <w:lang w:val="en-US" w:eastAsia="zh-CN"/>
        </w:rPr>
        <w:t>Sparse</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首先介绍scipy的稀疏矩阵结构，它是一种不同于pandas的DataFrame的数据存储方式，系数矩阵的点在于它的总维度会很高，但是每个用户只在其中一小部分存在取值，因此在保持超高维度的同时又不会使得内存花销过多，这里将从三个方面进行稀疏矩阵特征的生成。</w:t>
      </w:r>
    </w:p>
    <w:p>
      <w:pPr>
        <w:pStyle w:val="6"/>
        <w:bidi w:val="0"/>
        <w:ind w:left="0" w:leftChars="0" w:firstLine="0" w:firstLineChars="0"/>
        <w:rPr>
          <w:rFonts w:hint="eastAsia"/>
          <w:b/>
          <w:lang w:val="en-US" w:eastAsia="zh-CN"/>
        </w:rPr>
      </w:pPr>
      <w:r>
        <w:rPr>
          <w:rFonts w:hint="eastAsia"/>
          <w:b/>
          <w:lang w:val="en-US" w:eastAsia="zh-CN"/>
        </w:rPr>
        <w:t>OneHotEncoder</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OneHotEncoder也叫独热编码，是指对单变量离散字段进行编码处理，形成稀疏矩阵的结构，简单来说，就是把一个唯一值个数为N的单变量离散字段变成N维的0、1向量，存储为稀疏矩阵结构，在这里使用DataFrame的格式给参赛者示例如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输入：</w:t>
      </w:r>
    </w:p>
    <w:tbl>
      <w:tblPr>
        <w:tblStyle w:val="9"/>
        <w:tblW w:w="5800" w:type="dxa"/>
        <w:tblInd w:w="0" w:type="dxa"/>
        <w:shd w:val="clear" w:color="auto" w:fill="auto"/>
        <w:tblLayout w:type="autofit"/>
        <w:tblCellMar>
          <w:top w:w="0" w:type="dxa"/>
          <w:left w:w="0" w:type="dxa"/>
          <w:bottom w:w="0" w:type="dxa"/>
          <w:right w:w="0" w:type="dxa"/>
        </w:tblCellMar>
      </w:tblPr>
      <w:tblGrid>
        <w:gridCol w:w="1300"/>
        <w:gridCol w:w="750"/>
        <w:gridCol w:w="1410"/>
        <w:gridCol w:w="1740"/>
        <w:gridCol w:w="1740"/>
      </w:tblGrid>
      <w:tr>
        <w:tblPrEx>
          <w:shd w:val="clear" w:color="auto" w:fill="auto"/>
          <w:tblCellMar>
            <w:top w:w="0" w:type="dxa"/>
            <w:left w:w="0" w:type="dxa"/>
            <w:bottom w:w="0" w:type="dxa"/>
            <w:right w:w="0" w:type="dxa"/>
          </w:tblCellMar>
        </w:tblPrEx>
        <w:trPr>
          <w:trHeight w:val="280" w:hRule="atLeast"/>
        </w:trPr>
        <w:tc>
          <w:tcPr>
            <w:tcW w:w="10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50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age</w:t>
            </w:r>
          </w:p>
        </w:tc>
        <w:tc>
          <w:tcPr>
            <w:tcW w:w="117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education</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adCategoryId</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advertiserId</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10971433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10055</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7657617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2509</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39031487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142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8203</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3671870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27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327</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81984219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142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5459</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bl>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输出：</w:t>
      </w:r>
    </w:p>
    <w:tbl>
      <w:tblPr>
        <w:tblStyle w:val="9"/>
        <w:tblW w:w="7970" w:type="dxa"/>
        <w:tblInd w:w="0" w:type="dxa"/>
        <w:shd w:val="clear" w:color="auto" w:fill="auto"/>
        <w:tblLayout w:type="autofit"/>
        <w:tblCellMar>
          <w:top w:w="0" w:type="dxa"/>
          <w:left w:w="0" w:type="dxa"/>
          <w:bottom w:w="0" w:type="dxa"/>
          <w:right w:w="0" w:type="dxa"/>
        </w:tblCellMar>
      </w:tblPr>
      <w:tblGrid>
        <w:gridCol w:w="1098"/>
        <w:gridCol w:w="820"/>
        <w:gridCol w:w="821"/>
        <w:gridCol w:w="821"/>
        <w:gridCol w:w="1377"/>
        <w:gridCol w:w="1377"/>
        <w:gridCol w:w="1377"/>
        <w:gridCol w:w="635"/>
      </w:tblGrid>
      <w:tr>
        <w:tblPrEx>
          <w:shd w:val="clear" w:color="auto" w:fill="auto"/>
          <w:tblCellMar>
            <w:top w:w="0" w:type="dxa"/>
            <w:left w:w="0" w:type="dxa"/>
            <w:bottom w:w="0" w:type="dxa"/>
            <w:right w:w="0" w:type="dxa"/>
          </w:tblCellMar>
        </w:tblPrEx>
        <w:trPr>
          <w:trHeight w:val="280" w:hRule="atLeast"/>
        </w:trPr>
        <w:tc>
          <w:tcPr>
            <w:tcW w:w="10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age_1</w:t>
            </w:r>
          </w:p>
        </w:tc>
        <w:tc>
          <w:tcPr>
            <w:tcW w:w="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age_2</w:t>
            </w:r>
          </w:p>
        </w:tc>
        <w:tc>
          <w:tcPr>
            <w:tcW w:w="7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age_5</w:t>
            </w:r>
          </w:p>
        </w:tc>
        <w:tc>
          <w:tcPr>
            <w:tcW w:w="14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education_1</w:t>
            </w:r>
          </w:p>
        </w:tc>
        <w:tc>
          <w:tcPr>
            <w:tcW w:w="14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education_6</w:t>
            </w:r>
          </w:p>
        </w:tc>
        <w:tc>
          <w:tcPr>
            <w:tcW w:w="142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education_7</w:t>
            </w:r>
          </w:p>
        </w:tc>
        <w:tc>
          <w:tcPr>
            <w:tcW w:w="50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10971433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7657617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39031487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3671870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81984219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bl>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可以看到，经过独热编码后，原本不具有量化大小关系的单变量离散字段转换成了0、1表示的多个连续字段，可以直接用于如线性模型LR之类不能直接支持离散字段的模型。</w:t>
      </w:r>
    </w:p>
    <w:p>
      <w:pPr>
        <w:pStyle w:val="6"/>
        <w:bidi w:val="0"/>
        <w:ind w:left="0" w:leftChars="0" w:firstLine="0" w:firstLineChars="0"/>
        <w:rPr>
          <w:rFonts w:hint="eastAsia"/>
          <w:b/>
          <w:lang w:val="en-US" w:eastAsia="zh-CN"/>
        </w:rPr>
      </w:pPr>
      <w:r>
        <w:rPr>
          <w:rFonts w:hint="eastAsia"/>
          <w:b/>
          <w:lang w:val="en-US" w:eastAsia="zh-CN"/>
        </w:rPr>
        <w:t>CountVectorizer</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同样地，既然单变量离散字段可以进行0、1值连续特征的转换，对于多变量离散字段同样有对应的变换方式，即是CountVectorizer，直观上理解，这就是对多变量的每个字段进行计数表示样本在某个取值上的出现次数，当然，本次竞赛数据由于单个用户在如interest上的多值并不会有重复，所以转换后的取值依然只是0、1，下面给出示例，</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输入：</w:t>
      </w:r>
    </w:p>
    <w:tbl>
      <w:tblPr>
        <w:tblStyle w:val="9"/>
        <w:tblW w:w="7300" w:type="dxa"/>
        <w:tblInd w:w="0" w:type="dxa"/>
        <w:shd w:val="clear" w:color="auto" w:fill="auto"/>
        <w:tblLayout w:type="autofit"/>
        <w:tblCellMar>
          <w:top w:w="0" w:type="dxa"/>
          <w:left w:w="0" w:type="dxa"/>
          <w:bottom w:w="0" w:type="dxa"/>
          <w:right w:w="0" w:type="dxa"/>
        </w:tblCellMar>
      </w:tblPr>
      <w:tblGrid>
        <w:gridCol w:w="1300"/>
        <w:gridCol w:w="6250"/>
      </w:tblGrid>
      <w:tr>
        <w:tblPrEx>
          <w:tblCellMar>
            <w:top w:w="0" w:type="dxa"/>
            <w:left w:w="0" w:type="dxa"/>
            <w:bottom w:w="0" w:type="dxa"/>
            <w:right w:w="0" w:type="dxa"/>
          </w:tblCellMar>
        </w:tblPrEx>
        <w:trPr>
          <w:trHeight w:val="280" w:hRule="atLeast"/>
        </w:trPr>
        <w:tc>
          <w:tcPr>
            <w:tcW w:w="10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62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10971433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70 86 109 76 45 28 29 49 5 18 72 36 11</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7657617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70 100 47 76 28 33 106 29 59 49 27 7 9 17 56 36 11</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39031487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70 109 76 48 28 106 49 122 6 119 5 17 56 116 36 11</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3671870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70 76 59 49 36 11</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81984219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109 59 49 89 111</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bl>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输出：</w:t>
      </w:r>
    </w:p>
    <w:tbl>
      <w:tblPr>
        <w:tblStyle w:val="9"/>
        <w:tblW w:w="12720" w:type="dxa"/>
        <w:tblInd w:w="0" w:type="dxa"/>
        <w:shd w:val="clear" w:color="auto" w:fill="auto"/>
        <w:tblLayout w:type="autofit"/>
        <w:tblCellMar>
          <w:top w:w="0" w:type="dxa"/>
          <w:left w:w="0" w:type="dxa"/>
          <w:bottom w:w="0" w:type="dxa"/>
          <w:right w:w="0" w:type="dxa"/>
        </w:tblCellMar>
      </w:tblPr>
      <w:tblGrid>
        <w:gridCol w:w="1300"/>
        <w:gridCol w:w="1850"/>
        <w:gridCol w:w="1850"/>
        <w:gridCol w:w="1850"/>
        <w:gridCol w:w="750"/>
        <w:gridCol w:w="1740"/>
        <w:gridCol w:w="1740"/>
        <w:gridCol w:w="1740"/>
        <w:gridCol w:w="1740"/>
      </w:tblGrid>
      <w:tr>
        <w:tblPrEx>
          <w:shd w:val="clear" w:color="auto" w:fill="auto"/>
          <w:tblCellMar>
            <w:top w:w="0" w:type="dxa"/>
            <w:left w:w="0" w:type="dxa"/>
            <w:bottom w:w="0" w:type="dxa"/>
            <w:right w:w="0" w:type="dxa"/>
          </w:tblCellMar>
        </w:tblPrEx>
        <w:trPr>
          <w:trHeight w:val="280" w:hRule="atLeast"/>
        </w:trPr>
        <w:tc>
          <w:tcPr>
            <w:tcW w:w="10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167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interest1_100</w:t>
            </w:r>
          </w:p>
        </w:tc>
        <w:tc>
          <w:tcPr>
            <w:tcW w:w="167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interest1_106</w:t>
            </w:r>
          </w:p>
        </w:tc>
        <w:tc>
          <w:tcPr>
            <w:tcW w:w="167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interest1_109</w:t>
            </w:r>
          </w:p>
        </w:tc>
        <w:tc>
          <w:tcPr>
            <w:tcW w:w="50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interest1_72</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interest1_76</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interest1_86</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interest1_89</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10971433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7657617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39031487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3671870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81984219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bl>
    <w:p>
      <w:pPr>
        <w:ind w:left="0" w:leftChars="0" w:firstLine="0" w:firstLineChars="0"/>
        <w:rPr>
          <w:rFonts w:hint="default"/>
          <w:color w:val="000000" w:themeColor="background1"/>
          <w:lang w:val="en-US" w:eastAsia="zh-CN"/>
          <w14:textFill>
            <w14:solidFill>
              <w14:schemeClr w14:val="bg1"/>
            </w14:solidFill>
          </w14:textFill>
        </w:rPr>
      </w:pPr>
    </w:p>
    <w:p>
      <w:pPr>
        <w:pStyle w:val="6"/>
        <w:bidi w:val="0"/>
        <w:ind w:left="0" w:leftChars="0" w:firstLine="0" w:firstLineChars="0"/>
        <w:rPr>
          <w:rFonts w:hint="eastAsia"/>
          <w:b/>
          <w:lang w:val="en-US" w:eastAsia="zh-CN"/>
        </w:rPr>
      </w:pPr>
      <w:r>
        <w:rPr>
          <w:rFonts w:hint="eastAsia"/>
          <w:b/>
          <w:lang w:val="en-US" w:eastAsia="zh-CN"/>
        </w:rPr>
        <w:t>TfidfVectorizer</w:t>
      </w:r>
    </w:p>
    <w:p>
      <w:pPr>
        <w:bidi w:val="0"/>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TfidfVectorizer是一种有关词频的统计向量，和CountVectorizer相同的是特征维度一致，不同的是CountVectorizer计算的是样本在不同维度上的数量值，而TfidfVectorizer计算的是频率，和上述表格同样的输入下，其输出如下，</w:t>
      </w:r>
    </w:p>
    <w:tbl>
      <w:tblPr>
        <w:tblStyle w:val="9"/>
        <w:tblW w:w="12720" w:type="dxa"/>
        <w:tblInd w:w="0" w:type="dxa"/>
        <w:shd w:val="clear" w:color="auto" w:fill="auto"/>
        <w:tblLayout w:type="autofit"/>
        <w:tblCellMar>
          <w:top w:w="0" w:type="dxa"/>
          <w:left w:w="0" w:type="dxa"/>
          <w:bottom w:w="0" w:type="dxa"/>
          <w:right w:w="0" w:type="dxa"/>
        </w:tblCellMar>
      </w:tblPr>
      <w:tblGrid>
        <w:gridCol w:w="1300"/>
        <w:gridCol w:w="1850"/>
        <w:gridCol w:w="1850"/>
        <w:gridCol w:w="1850"/>
        <w:gridCol w:w="750"/>
        <w:gridCol w:w="1740"/>
        <w:gridCol w:w="1740"/>
        <w:gridCol w:w="1740"/>
        <w:gridCol w:w="1740"/>
      </w:tblGrid>
      <w:tr>
        <w:tblPrEx>
          <w:tblCellMar>
            <w:top w:w="0" w:type="dxa"/>
            <w:left w:w="0" w:type="dxa"/>
            <w:bottom w:w="0" w:type="dxa"/>
            <w:right w:w="0" w:type="dxa"/>
          </w:tblCellMar>
        </w:tblPrEx>
        <w:trPr>
          <w:trHeight w:val="280" w:hRule="atLeast"/>
        </w:trPr>
        <w:tc>
          <w:tcPr>
            <w:tcW w:w="105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uid</w:t>
            </w:r>
          </w:p>
        </w:tc>
        <w:tc>
          <w:tcPr>
            <w:tcW w:w="167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interest1_100</w:t>
            </w:r>
          </w:p>
        </w:tc>
        <w:tc>
          <w:tcPr>
            <w:tcW w:w="167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interest1_106</w:t>
            </w:r>
          </w:p>
        </w:tc>
        <w:tc>
          <w:tcPr>
            <w:tcW w:w="167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interest1_109</w:t>
            </w:r>
          </w:p>
        </w:tc>
        <w:tc>
          <w:tcPr>
            <w:tcW w:w="50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interest1_72</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interest1_76</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interest1_86</w:t>
            </w:r>
          </w:p>
        </w:tc>
        <w:tc>
          <w:tcPr>
            <w:tcW w:w="1540"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interest1_89</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10971433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0.252324646</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0.376766097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0.212263447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0.376766097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7657617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0.333382442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0.268970855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0.187821853</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shd w:val="clear" w:color="auto" w:fill="auto"/>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39031487</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0.279262135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0.231812799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0.195008235</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3671870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0.403947142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r>
      <w:tr>
        <w:tblPrEx>
          <w:tblCellMar>
            <w:top w:w="0" w:type="dxa"/>
            <w:left w:w="0" w:type="dxa"/>
            <w:bottom w:w="0" w:type="dxa"/>
            <w:right w:w="0" w:type="dxa"/>
          </w:tblCellMar>
        </w:tblPrEx>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81984219</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0.378901612</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0.565768282</w:t>
            </w:r>
          </w:p>
        </w:tc>
      </w:tr>
      <w:tr>
        <w:trPr>
          <w:trHeight w:val="280" w:hRule="atLeast"/>
        </w:trPr>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c>
          <w:tcPr>
            <w:tcW w:w="0" w:type="auto"/>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w:t>
            </w:r>
          </w:p>
        </w:tc>
      </w:tr>
    </w:tbl>
    <w:p>
      <w:pPr>
        <w:bidi w:val="0"/>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看到这里，参赛者可能自然而然地会产生出一个疑问，那就是文本特征这样的处理办法无疑会产生出超高维度的特征，有可能会引起性能上的问题，针对这一风险，除了采用稀疏矩阵作为存储的数据结构之外，还有一种辅助办法便是进行一定程度的降维，去除冗余的极度稀疏的维度或者经过特征变换映射到低维空间，从而获得计算速度与内存占用上的优化。</w:t>
      </w:r>
    </w:p>
    <w:p>
      <w:pPr>
        <w:rPr>
          <w:rFonts w:hint="eastAsia"/>
          <w:color w:val="000000" w:themeColor="background1"/>
          <w:lang w:val="en-US" w:eastAsia="zh-CN"/>
          <w14:textFill>
            <w14:solidFill>
              <w14:schemeClr w14:val="bg1"/>
            </w14:solidFill>
          </w14:textFill>
        </w:rPr>
      </w:pPr>
    </w:p>
    <w:p>
      <w:pPr>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15.3.4 特征降维</w:t>
      </w:r>
    </w:p>
    <w:p>
      <w:pPr>
        <w:pStyle w:val="6"/>
        <w:bidi w:val="0"/>
        <w:ind w:left="0" w:leftChars="0" w:firstLine="0" w:firstLineChars="0"/>
        <w:rPr>
          <w:rFonts w:hint="eastAsia"/>
          <w:b/>
          <w:lang w:val="en-US" w:eastAsia="zh-CN"/>
        </w:rPr>
      </w:pPr>
      <w:r>
        <w:rPr>
          <w:rFonts w:hint="eastAsia"/>
          <w:b/>
          <w:lang w:val="en-US" w:eastAsia="zh-CN"/>
        </w:rPr>
        <w:t>TruncatedSVD</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cikit-learn是一个强大的机器学习python开源包，里面包含了常用的各种模块，其中特征分解模块包含多个针对特征降维的算法，用于处理不同种类和形式的特征，本书为了方便参赛者快速熟悉算法流程和技巧，事先对比赛数据进行了采样，约10W量级的数据，然而经过文本特征的处理参赛者可以发现其特征维度爆炸到了25W+，这给建模带来了极大的性能挑战，因此考虑事先进行一定程度的降维。Scikit-learn的decomposition就有对稀疏矩阵结构进行降维的TruncatedSVD算子，可以指定主成分的特征数量进行矩阵输出，其用法也与文本特征的处理算子类似。</w:t>
      </w:r>
    </w:p>
    <w:p>
      <w:pPr>
        <w:rPr>
          <w:rFonts w:hint="eastAsia"/>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15.3.5 特征存储</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需要注意的是，通常在竞赛当中为了取得更好地成绩，会将测试集的字段信息加入特征的计算处理，但在实际业务运用中，这种做法是不可能实现的，有的竞赛也会明确要求不能使用到测试集的字段信息进行特征工程。经过前面几节的特征处理之后，除了原始数据的特征以外，有额外的三个特征文件生成，其具体描述如下：</w:t>
      </w:r>
    </w:p>
    <w:tbl>
      <w:tblPr>
        <w:tblStyle w:val="9"/>
        <w:tblpPr w:leftFromText="180" w:rightFromText="180" w:vertAnchor="text" w:horzAnchor="page" w:tblpX="1" w:tblpY="-4260"/>
        <w:tblOverlap w:val="never"/>
        <w:tblW w:w="10600" w:type="dxa"/>
        <w:tblInd w:w="0" w:type="dxa"/>
        <w:shd w:val="clear" w:color="auto" w:fill="auto"/>
        <w:tblLayout w:type="fixed"/>
        <w:tblCellMar>
          <w:top w:w="0" w:type="dxa"/>
          <w:left w:w="0" w:type="dxa"/>
          <w:bottom w:w="0" w:type="dxa"/>
          <w:right w:w="0" w:type="dxa"/>
        </w:tblCellMar>
      </w:tblPr>
      <w:tblGrid>
        <w:gridCol w:w="1303"/>
        <w:gridCol w:w="3239"/>
        <w:gridCol w:w="2991"/>
        <w:gridCol w:w="3067"/>
      </w:tblGrid>
      <w:tr>
        <w:tblPrEx>
          <w:tblCellMar>
            <w:top w:w="0" w:type="dxa"/>
            <w:left w:w="0" w:type="dxa"/>
            <w:bottom w:w="0" w:type="dxa"/>
            <w:right w:w="0" w:type="dxa"/>
          </w:tblCellMar>
        </w:tblPrEx>
        <w:trPr>
          <w:trHeight w:val="280" w:hRule="atLeast"/>
        </w:trPr>
        <w:tc>
          <w:tcPr>
            <w:tcW w:w="13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简称</w:t>
            </w:r>
          </w:p>
        </w:tc>
        <w:tc>
          <w:tcPr>
            <w:tcW w:w="323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训练集</w:t>
            </w:r>
          </w:p>
        </w:tc>
        <w:tc>
          <w:tcPr>
            <w:tcW w:w="29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测试集</w:t>
            </w:r>
          </w:p>
        </w:tc>
        <w:tc>
          <w:tcPr>
            <w:tcW w:w="306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特征描述</w:t>
            </w:r>
          </w:p>
        </w:tc>
      </w:tr>
      <w:tr>
        <w:tblPrEx>
          <w:shd w:val="clear" w:color="auto" w:fill="auto"/>
          <w:tblCellMar>
            <w:top w:w="0" w:type="dxa"/>
            <w:left w:w="0" w:type="dxa"/>
            <w:bottom w:w="0" w:type="dxa"/>
            <w:right w:w="0" w:type="dxa"/>
          </w:tblCellMar>
        </w:tblPrEx>
        <w:trPr>
          <w:trHeight w:val="280" w:hRule="atLeast"/>
        </w:trPr>
        <w:tc>
          <w:tcPr>
            <w:tcW w:w="13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sample</w:t>
            </w:r>
          </w:p>
        </w:tc>
        <w:tc>
          <w:tcPr>
            <w:tcW w:w="323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train_sample.csv</w:t>
            </w:r>
          </w:p>
        </w:tc>
        <w:tc>
          <w:tcPr>
            <w:tcW w:w="29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test_sample.csv</w:t>
            </w:r>
          </w:p>
        </w:tc>
        <w:tc>
          <w:tcPr>
            <w:tcW w:w="306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原始数据</w:t>
            </w:r>
          </w:p>
        </w:tc>
      </w:tr>
      <w:tr>
        <w:tblPrEx>
          <w:shd w:val="clear" w:color="auto" w:fill="auto"/>
          <w:tblCellMar>
            <w:top w:w="0" w:type="dxa"/>
            <w:left w:w="0" w:type="dxa"/>
            <w:bottom w:w="0" w:type="dxa"/>
            <w:right w:w="0" w:type="dxa"/>
          </w:tblCellMar>
        </w:tblPrEx>
        <w:trPr>
          <w:trHeight w:val="840" w:hRule="atLeast"/>
        </w:trPr>
        <w:tc>
          <w:tcPr>
            <w:tcW w:w="13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feature</w:t>
            </w:r>
          </w:p>
        </w:tc>
        <w:tc>
          <w:tcPr>
            <w:tcW w:w="323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train_sample_feature.csv</w:t>
            </w:r>
          </w:p>
        </w:tc>
        <w:tc>
          <w:tcPr>
            <w:tcW w:w="29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test_sample_feature.csv</w:t>
            </w:r>
          </w:p>
        </w:tc>
        <w:tc>
          <w:tcPr>
            <w:tcW w:w="3067"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exposure+ratio</w:t>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+nunique+ctr</w:t>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+labelencoder</w:t>
            </w:r>
          </w:p>
        </w:tc>
      </w:tr>
      <w:tr>
        <w:tblPrEx>
          <w:tblCellMar>
            <w:top w:w="0" w:type="dxa"/>
            <w:left w:w="0" w:type="dxa"/>
            <w:bottom w:w="0" w:type="dxa"/>
            <w:right w:w="0" w:type="dxa"/>
          </w:tblCellMar>
        </w:tblPrEx>
        <w:trPr>
          <w:trHeight w:val="840" w:hRule="atLeast"/>
        </w:trPr>
        <w:tc>
          <w:tcPr>
            <w:tcW w:w="13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sparse</w:t>
            </w:r>
          </w:p>
        </w:tc>
        <w:tc>
          <w:tcPr>
            <w:tcW w:w="323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train_sample_sparse.csv</w:t>
            </w:r>
          </w:p>
        </w:tc>
        <w:tc>
          <w:tcPr>
            <w:tcW w:w="29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test_sample_sparse.csv</w:t>
            </w:r>
          </w:p>
        </w:tc>
        <w:tc>
          <w:tcPr>
            <w:tcW w:w="3067" w:type="dxa"/>
            <w:tcBorders>
              <w:top w:val="nil"/>
              <w:left w:val="nil"/>
              <w:bottom w:val="nil"/>
              <w:right w:val="nil"/>
            </w:tcBorders>
            <w:shd w:val="clear" w:color="auto" w:fill="auto"/>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onehotencoder</w:t>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+countvectorizer</w:t>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br w:type="textWrapping"/>
            </w: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+TfidfVectorizer</w:t>
            </w:r>
          </w:p>
        </w:tc>
      </w:tr>
      <w:tr>
        <w:tblPrEx>
          <w:shd w:val="clear" w:color="auto" w:fill="auto"/>
          <w:tblCellMar>
            <w:top w:w="0" w:type="dxa"/>
            <w:left w:w="0" w:type="dxa"/>
            <w:bottom w:w="0" w:type="dxa"/>
            <w:right w:w="0" w:type="dxa"/>
          </w:tblCellMar>
        </w:tblPrEx>
        <w:trPr>
          <w:trHeight w:val="280" w:hRule="atLeast"/>
        </w:trPr>
        <w:tc>
          <w:tcPr>
            <w:tcW w:w="13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svd</w:t>
            </w:r>
          </w:p>
        </w:tc>
        <w:tc>
          <w:tcPr>
            <w:tcW w:w="3239"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train_sample_svd.csv</w:t>
            </w:r>
          </w:p>
        </w:tc>
        <w:tc>
          <w:tcPr>
            <w:tcW w:w="29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test_sample_svd.csv</w:t>
            </w:r>
          </w:p>
        </w:tc>
        <w:tc>
          <w:tcPr>
            <w:tcW w:w="306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left"/>
              <w:textAlignment w:val="center"/>
              <w:rPr>
                <w:rFonts w:hint="eastAsia" w:ascii="宋体" w:hAnsi="宋体" w:eastAsia="宋体" w:cs="宋体"/>
                <w:i w:val="0"/>
                <w:color w:val="000000" w:themeColor="background1"/>
                <w:sz w:val="22"/>
                <w:szCs w:val="22"/>
                <w:u w:val="none"/>
                <w14:textFill>
                  <w14:solidFill>
                    <w14:schemeClr w14:val="bg1"/>
                  </w14:solidFill>
                </w14:textFill>
              </w:rPr>
            </w:pPr>
            <w:r>
              <w:rPr>
                <w:rFonts w:hint="eastAsia" w:ascii="宋体" w:hAnsi="宋体" w:eastAsia="宋体" w:cs="宋体"/>
                <w:i w:val="0"/>
                <w:color w:val="000000" w:themeColor="background1"/>
                <w:kern w:val="0"/>
                <w:sz w:val="22"/>
                <w:szCs w:val="22"/>
                <w:u w:val="none"/>
                <w:lang w:val="en-US" w:eastAsia="zh-CN" w:bidi="ar"/>
                <w14:textFill>
                  <w14:solidFill>
                    <w14:schemeClr w14:val="bg1"/>
                  </w14:solidFill>
                </w14:textFill>
              </w:rPr>
              <w:t>sparse+TruncatedSVD</w:t>
            </w:r>
          </w:p>
        </w:tc>
      </w:tr>
    </w:tbl>
    <w:p>
      <w:pPr>
        <w:ind w:left="0" w:leftChars="0" w:firstLine="0" w:firstLineChars="0"/>
        <w:rPr>
          <w:rFonts w:hint="default"/>
          <w:color w:val="000000" w:themeColor="background1"/>
          <w:lang w:val="en-US" w:eastAsia="zh-CN"/>
          <w14:textFill>
            <w14:solidFill>
              <w14:schemeClr w14:val="bg1"/>
            </w14:solidFill>
          </w14:textFill>
        </w:rPr>
      </w:pPr>
    </w:p>
    <w:p>
      <w:pPr>
        <w:pStyle w:val="4"/>
        <w:bidi w:val="0"/>
        <w:rPr>
          <w:rFonts w:hint="default"/>
          <w:lang w:val="en-US" w:eastAsia="zh-CN"/>
        </w:rPr>
      </w:pPr>
      <w:r>
        <w:rPr>
          <w:rFonts w:hint="eastAsia"/>
          <w:lang w:val="en-US" w:eastAsia="zh-CN"/>
        </w:rPr>
        <w:t>15.4 模型训练</w:t>
      </w:r>
    </w:p>
    <w:p>
      <w:pPr>
        <w:pStyle w:val="5"/>
        <w:bidi w:val="0"/>
        <w:ind w:left="0" w:leftChars="0" w:firstLine="0" w:firstLineChars="0"/>
        <w:rPr>
          <w:rFonts w:hint="eastAsia"/>
          <w:lang w:val="en-US" w:eastAsia="zh-CN"/>
        </w:rPr>
      </w:pPr>
      <w:r>
        <w:rPr>
          <w:rFonts w:hint="eastAsia"/>
          <w:lang w:val="en-US" w:eastAsia="zh-CN"/>
        </w:rPr>
        <w:t>15.4.1 LightGBM</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LightGBM模型在训练的时候可以支持categorical_feature，但前提是需要进行labelencoder编码处理后才能加入，而feature特征模块包含有单变量离散字段的labelencoder，再加上经过降维处理后的多变量离散字段的稀疏矩阵特征svd，采用五折交叉验证训练模型后的预测效果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2"/>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4"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CV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Test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4" w:type="dxa"/>
          </w:tcPr>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feature + svd + LightGBM</w:t>
            </w:r>
          </w:p>
        </w:tc>
        <w:tc>
          <w:tcPr>
            <w:tcW w:w="2841" w:type="dxa"/>
          </w:tcPr>
          <w:p>
            <w:pPr>
              <w:ind w:left="0" w:leftChars="0" w:firstLine="0" w:firstLineChars="0"/>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0.6792185063662405</w:t>
            </w:r>
          </w:p>
        </w:tc>
        <w:tc>
          <w:tcPr>
            <w:tcW w:w="2841" w:type="dxa"/>
          </w:tcPr>
          <w:p>
            <w:pPr>
              <w:bidi w:val="0"/>
              <w:ind w:left="0" w:leftChars="0" w:firstLine="0" w:firstLineChars="0"/>
              <w:jc w:val="both"/>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0.6186427592654342</w:t>
            </w:r>
          </w:p>
        </w:tc>
      </w:tr>
    </w:tbl>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可以看到明显有训练集过拟合现象，有可能是feature里面的特征过拟合以及svd降维后的信息丢失过于严重造成的。</w:t>
      </w:r>
    </w:p>
    <w:p>
      <w:pPr>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 xml:space="preserve">15.4.2 CatBoost </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Catboost是本章想要重点介绍的一个模型，因为它直接能够支持文本特征即多变量字段特征的处理和建模，只是用原始数据便可以进行训练和建模，同样采用五折交叉验证训练模型，其预测效果如下，</w:t>
      </w:r>
    </w:p>
    <w:p>
      <w:pPr>
        <w:rPr>
          <w:rFonts w:hint="eastAsia"/>
          <w:color w:val="000000" w:themeColor="background1"/>
          <w:lang w:val="en-US" w:eastAsia="zh-CN"/>
          <w14:textFill>
            <w14:solidFill>
              <w14:schemeClr w14:val="bg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6"/>
        <w:gridCol w:w="2739"/>
        <w:gridCol w:w="2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4"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CV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Test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4" w:type="dxa"/>
          </w:tcPr>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sample + CatBoost</w:t>
            </w:r>
          </w:p>
        </w:tc>
        <w:tc>
          <w:tcPr>
            <w:tcW w:w="2841" w:type="dxa"/>
          </w:tcPr>
          <w:p>
            <w:pPr>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0.649001669883728</w:t>
            </w:r>
            <w:r>
              <w:rPr>
                <w:rFonts w:hint="eastAsia"/>
                <w:color w:val="000000" w:themeColor="background1"/>
                <w:lang w:val="en-US" w:eastAsia="zh-CN"/>
                <w14:textFill>
                  <w14:solidFill>
                    <w14:schemeClr w14:val="bg1"/>
                  </w14:solidFill>
                </w14:textFill>
              </w:rPr>
              <w:t xml:space="preserve"> </w:t>
            </w:r>
          </w:p>
        </w:tc>
        <w:tc>
          <w:tcPr>
            <w:tcW w:w="2841" w:type="dxa"/>
          </w:tcPr>
          <w:p>
            <w:pPr>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0.6650086607248658</w:t>
            </w:r>
          </w:p>
        </w:tc>
      </w:tr>
    </w:tbl>
    <w:p>
      <w:pPr>
        <w:pStyle w:val="5"/>
        <w:bidi w:val="0"/>
        <w:ind w:left="0" w:leftChars="0" w:firstLine="0" w:firstLineChars="0"/>
        <w:rPr>
          <w:rFonts w:hint="eastAsia"/>
          <w:lang w:val="en-US" w:eastAsia="zh-CN"/>
        </w:rPr>
      </w:pPr>
      <w:r>
        <w:rPr>
          <w:rFonts w:hint="eastAsia"/>
          <w:lang w:val="en-US" w:eastAsia="zh-CN"/>
        </w:rPr>
        <w:t>15.4.3 XGBoost</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CatBoos能够对text_features和cat_features直接进行支持的原因是其在内部同样对这些字段进行了稀疏处理，因此可在外层利用Scikit-learn的相关算子进行处理之后再使用XGBoost建模，加上feature一起建模的效果如下：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2"/>
        <w:gridCol w:w="2665"/>
        <w:gridCol w:w="2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4"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CV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Test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4" w:type="dxa"/>
          </w:tcPr>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feature + XGBoost</w:t>
            </w:r>
          </w:p>
        </w:tc>
        <w:tc>
          <w:tcPr>
            <w:tcW w:w="2841" w:type="dxa"/>
          </w:tcPr>
          <w:p>
            <w:pPr>
              <w:ind w:left="0" w:leftChars="0" w:firstLine="0" w:firstLineChars="0"/>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0.6790458</w:t>
            </w:r>
          </w:p>
        </w:tc>
        <w:tc>
          <w:tcPr>
            <w:tcW w:w="2841" w:type="dxa"/>
          </w:tcPr>
          <w:p>
            <w:pPr>
              <w:bidi w:val="0"/>
              <w:ind w:left="0" w:leftChars="0" w:firstLine="0" w:firstLineChars="0"/>
              <w:jc w:val="both"/>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0.67671527</w:t>
            </w:r>
          </w:p>
        </w:tc>
      </w:tr>
    </w:tbl>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p>
    <w:p>
      <w:pPr>
        <w:pStyle w:val="4"/>
        <w:bidi w:val="0"/>
        <w:rPr>
          <w:rFonts w:hint="default"/>
          <w:lang w:val="en-US" w:eastAsia="zh-CN"/>
        </w:rPr>
      </w:pPr>
      <w:r>
        <w:rPr>
          <w:rFonts w:hint="eastAsia"/>
          <w:lang w:val="en-US" w:eastAsia="zh-CN"/>
        </w:rPr>
        <w:t>15.5 模型融合</w:t>
      </w:r>
    </w:p>
    <w:p>
      <w:pPr>
        <w:pStyle w:val="5"/>
        <w:bidi w:val="0"/>
        <w:ind w:left="0" w:leftChars="0" w:firstLine="0" w:firstLineChars="0"/>
        <w:rPr>
          <w:rFonts w:hint="eastAsia"/>
          <w:lang w:val="en-US" w:eastAsia="zh-CN"/>
        </w:rPr>
      </w:pPr>
      <w:r>
        <w:rPr>
          <w:rFonts w:hint="eastAsia"/>
          <w:lang w:val="en-US" w:eastAsia="zh-CN"/>
        </w:rPr>
        <w:t>15.5.1 加权融合</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按照测试集得分数进行简单加权融合，其效果如下，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5"/>
        <w:gridCol w:w="2261"/>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Train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Test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d</w:t>
            </w:r>
            <w:r>
              <w:rPr>
                <w:rFonts w:hint="default"/>
                <w:color w:val="000000" w:themeColor="background1"/>
                <w:lang w:val="en-US" w:eastAsia="zh-CN"/>
                <w14:textFill>
                  <w14:solidFill>
                    <w14:schemeClr w14:val="bg1"/>
                  </w14:solidFill>
                </w14:textFill>
              </w:rPr>
              <w:t>ata['randomforest']*0.2+data['lightgbm']*0.3 + data['xgboost']*0.5</w:t>
            </w:r>
          </w:p>
        </w:tc>
        <w:tc>
          <w:tcPr>
            <w:tcW w:w="2841" w:type="dxa"/>
          </w:tcPr>
          <w:p>
            <w:pPr>
              <w:bidi w:val="0"/>
              <w:jc w:val="center"/>
              <w:rPr>
                <w:rFonts w:hint="default"/>
                <w:color w:val="000000" w:themeColor="background1"/>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0.6815701250536</w:t>
            </w:r>
          </w:p>
          <w:p>
            <w:pPr>
              <w:bidi w:val="0"/>
              <w:ind w:left="0" w:leftChars="0" w:firstLine="0" w:firstLineChars="0"/>
              <w:jc w:val="center"/>
              <w:rPr>
                <w:rFonts w:hint="default"/>
                <w:color w:val="000000" w:themeColor="background1"/>
                <w:vertAlign w:val="baseline"/>
                <w:lang w:val="en-US" w:eastAsia="zh-CN"/>
                <w14:textFill>
                  <w14:solidFill>
                    <w14:schemeClr w14:val="bg1"/>
                  </w14:solidFill>
                </w14:textFill>
              </w:rPr>
            </w:pPr>
          </w:p>
        </w:tc>
        <w:tc>
          <w:tcPr>
            <w:tcW w:w="2841" w:type="dxa"/>
          </w:tcPr>
          <w:p>
            <w:pPr>
              <w:bidi w:val="0"/>
              <w:ind w:left="0" w:leftChars="0" w:firstLine="0" w:firstLineChars="0"/>
              <w:jc w:val="both"/>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0.682082289028</w:t>
            </w:r>
          </w:p>
        </w:tc>
      </w:tr>
    </w:tbl>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p>
    <w:p>
      <w:pPr>
        <w:pStyle w:val="5"/>
        <w:bidi w:val="0"/>
        <w:ind w:left="0" w:leftChars="0" w:firstLine="0" w:firstLineChars="0"/>
        <w:rPr>
          <w:rFonts w:hint="eastAsia"/>
          <w:lang w:val="en-US" w:eastAsia="zh-CN"/>
        </w:rPr>
      </w:pPr>
      <w:r>
        <w:rPr>
          <w:rFonts w:hint="eastAsia"/>
          <w:lang w:val="en-US" w:eastAsia="zh-CN"/>
        </w:rPr>
        <w:t>15.5.2 Stacking融合</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由于CatBoost里面之利用了原始的特征便有不错的效果，因此考虑增加其他两个模型的stacking数值特征加入到CatBoost进行融合训练，其预测效果如下，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2"/>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4"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Submission and Description</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CV Score</w:t>
            </w:r>
          </w:p>
        </w:tc>
        <w:tc>
          <w:tcPr>
            <w:tcW w:w="2841" w:type="dxa"/>
          </w:tcPr>
          <w:p>
            <w:pPr>
              <w:bidi w:val="0"/>
              <w:jc w:val="center"/>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Test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4" w:type="dxa"/>
          </w:tcPr>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feature + XGBoost</w:t>
            </w:r>
          </w:p>
        </w:tc>
        <w:tc>
          <w:tcPr>
            <w:tcW w:w="2841" w:type="dxa"/>
          </w:tcPr>
          <w:p>
            <w:pPr>
              <w:ind w:left="0" w:leftChars="0" w:firstLine="0" w:firstLineChars="0"/>
              <w:rPr>
                <w:rFonts w:hint="default"/>
                <w:color w:val="000000" w:themeColor="background1"/>
                <w:vertAlign w:val="baseline"/>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0.7078828275203705</w:t>
            </w:r>
          </w:p>
        </w:tc>
        <w:tc>
          <w:tcPr>
            <w:tcW w:w="2841" w:type="dxa"/>
          </w:tcPr>
          <w:p>
            <w:pPr>
              <w:bidi w:val="0"/>
              <w:ind w:left="0" w:leftChars="0" w:firstLine="0" w:firstLineChars="0"/>
              <w:jc w:val="both"/>
              <w:rPr>
                <w:rFonts w:hint="default"/>
                <w:color w:val="000000" w:themeColor="background1"/>
                <w:vertAlign w:val="baseline"/>
                <w:lang w:val="en-US" w:eastAsia="zh-CN"/>
                <w14:textFill>
                  <w14:solidFill>
                    <w14:schemeClr w14:val="bg1"/>
                  </w14:solidFill>
                </w14:textFill>
              </w:rPr>
            </w:pPr>
            <w:r>
              <w:rPr>
                <w:rFonts w:hint="default"/>
                <w:color w:val="000000" w:themeColor="background1"/>
                <w:lang w:val="en-US" w:eastAsia="zh-CN"/>
                <w14:textFill>
                  <w14:solidFill>
                    <w14:schemeClr w14:val="bg1"/>
                  </w14:solidFill>
                </w14:textFill>
              </w:rPr>
              <w:t>0.6744532384583376</w:t>
            </w:r>
          </w:p>
        </w:tc>
      </w:tr>
    </w:tbl>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 xml:space="preserve"> </w:t>
      </w:r>
    </w:p>
    <w:p>
      <w:pPr>
        <w:pStyle w:val="4"/>
        <w:bidi w:val="0"/>
        <w:rPr>
          <w:rFonts w:hint="eastAsia"/>
          <w:lang w:val="en-US" w:eastAsia="zh-CN"/>
        </w:rPr>
      </w:pPr>
      <w:r>
        <w:rPr>
          <w:rFonts w:hint="eastAsia"/>
          <w:lang w:val="en-US" w:eastAsia="zh-CN"/>
        </w:rPr>
        <w:t>15.6 赛题总结</w:t>
      </w:r>
    </w:p>
    <w:p>
      <w:pPr>
        <w:pStyle w:val="5"/>
        <w:bidi w:val="0"/>
        <w:ind w:left="0" w:leftChars="0" w:firstLine="0" w:firstLineChars="0"/>
        <w:rPr>
          <w:rFonts w:hint="eastAsia"/>
          <w:lang w:val="en-US" w:eastAsia="zh-CN"/>
        </w:rPr>
      </w:pPr>
      <w:r>
        <w:rPr>
          <w:rFonts w:hint="eastAsia"/>
          <w:lang w:val="en-US" w:eastAsia="zh-CN"/>
        </w:rPr>
        <w:t>15.6.1 更多方案</w:t>
      </w:r>
    </w:p>
    <w:p>
      <w:pPr>
        <w:pStyle w:val="6"/>
        <w:bidi w:val="0"/>
        <w:ind w:left="0" w:leftChars="0" w:firstLine="0" w:firstLineChars="0"/>
        <w:rPr>
          <w:rFonts w:hint="eastAsia"/>
          <w:b/>
          <w:lang w:val="en-US" w:eastAsia="zh-CN"/>
        </w:rPr>
      </w:pPr>
      <w:r>
        <w:rPr>
          <w:rFonts w:hint="eastAsia"/>
          <w:b/>
          <w:lang w:val="en-US" w:eastAsia="zh-CN"/>
        </w:rPr>
        <w:t>GroupByMean</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由单变量离散字段与标签组合进行CTR特征提取可以想到，多变量离散字段的稀疏矩阵化后是类似于标签的0、1列，因此可以考虑统计单变量离散字段在某个多变量离散字段取值的均值，即groupby(cat_features)[text_features].mean()的形式，比如age为5的人群中interest1包含109的人数比例。</w:t>
      </w:r>
    </w:p>
    <w:p>
      <w:pPr>
        <w:pStyle w:val="6"/>
        <w:bidi w:val="0"/>
        <w:ind w:left="0" w:leftChars="0" w:firstLine="0" w:firstLineChars="0"/>
        <w:rPr>
          <w:rFonts w:hint="eastAsia"/>
          <w:b/>
          <w:lang w:val="en-US" w:eastAsia="zh-CN"/>
        </w:rPr>
      </w:pPr>
      <w:r>
        <w:rPr>
          <w:rFonts w:hint="eastAsia"/>
          <w:b/>
          <w:lang w:val="en-US" w:eastAsia="zh-CN"/>
        </w:rPr>
        <w:t>N-Gram</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在做countvectorizer特征提取的时候，本书采用了默认的参数，即ngram=(1,1)，还没有尝试采取更高阶的ngram进行统计，高阶的ngram本质上是增加了一层特征组合，使得同一个多变量离散字段的信息捆绑在了一起，比如标识出了哪些人同时喜欢跑步与骑自行车。</w:t>
      </w:r>
    </w:p>
    <w:p>
      <w:pPr>
        <w:ind w:left="0" w:leftChars="0" w:firstLine="0" w:firstLineChars="0"/>
        <w:rPr>
          <w:rFonts w:hint="default"/>
          <w:color w:val="000000" w:themeColor="background1"/>
          <w:lang w:val="en-US" w:eastAsia="zh-CN"/>
          <w14:textFill>
            <w14:solidFill>
              <w14:schemeClr w14:val="bg1"/>
            </w14:solidFill>
          </w14:textFill>
        </w:rPr>
      </w:pPr>
    </w:p>
    <w:p>
      <w:pPr>
        <w:pStyle w:val="5"/>
        <w:bidi w:val="0"/>
        <w:ind w:left="0" w:leftChars="0" w:firstLine="0" w:firstLineChars="0"/>
        <w:rPr>
          <w:rFonts w:hint="eastAsia"/>
          <w:lang w:val="en-US" w:eastAsia="zh-CN"/>
        </w:rPr>
      </w:pPr>
      <w:r>
        <w:rPr>
          <w:rFonts w:hint="eastAsia"/>
          <w:lang w:val="en-US" w:eastAsia="zh-CN"/>
        </w:rPr>
        <w:t>15.6.2 知识点梳理</w:t>
      </w:r>
    </w:p>
    <w:p>
      <w:pPr>
        <w:pStyle w:val="6"/>
        <w:bidi w:val="0"/>
        <w:ind w:left="0" w:leftChars="0" w:firstLine="0" w:firstLineChars="0"/>
        <w:rPr>
          <w:rFonts w:hint="eastAsia"/>
          <w:b/>
          <w:lang w:val="en-US" w:eastAsia="zh-CN"/>
        </w:rPr>
      </w:pPr>
      <w:r>
        <w:rPr>
          <w:rFonts w:hint="eastAsia"/>
          <w:b/>
          <w:lang w:val="en-US" w:eastAsia="zh-CN"/>
        </w:rPr>
        <w:t>特征工程</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章在特征工程方面从通用特征、业务特征以及文本特征三个方面介绍了常见的特征提取办法。其中通用特征主要是单变量离散字段之间的交互统计，包括Count、Nunique与Ratio三种；而业务特征部分介绍了行业场景与领域知识结合的点击率CTR特征，这也是类需要结合标签去做的特征；最后一个文本特征的处理部分介绍了几种不同的稀疏矩阵生成方式，这部分在处理大规模单变量与多变量离散字段时尤其有用。</w:t>
      </w:r>
    </w:p>
    <w:p>
      <w:pPr>
        <w:pStyle w:val="6"/>
        <w:bidi w:val="0"/>
        <w:ind w:left="0" w:leftChars="0" w:firstLine="0" w:firstLineChars="0"/>
        <w:rPr>
          <w:rFonts w:hint="eastAsia"/>
          <w:b/>
          <w:lang w:val="en-US" w:eastAsia="zh-CN"/>
        </w:rPr>
      </w:pPr>
      <w:r>
        <w:rPr>
          <w:rFonts w:hint="eastAsia"/>
          <w:b/>
          <w:lang w:val="en-US" w:eastAsia="zh-CN"/>
        </w:rPr>
        <w:t>建模思路</w:t>
      </w:r>
    </w:p>
    <w:p>
      <w:pPr>
        <w:rPr>
          <w:rFonts w:hint="default"/>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章的赛题代表了一种典型的数据组织形式与表格数据结构，针对这类数据可以抽象出相对通用的特征工程方法，这是本书采取这个赛题进行讲解的一部分原因。另一方面，本次赛题是以用户和广告同时作为建模对象，试图对它们进行合理地匹配，Lookalike的原理是通过以往广告的营销结果，找到潜在的和点击该广告的用户相似的用户，从而进行广告的持续曝光与点击，所以重点是要放在寻找用户之间的相似性上面，尤其是在各个维度上的联合相似度，遗憾的是，机器学习受限于特征工程，并不能取得最好的效果，而深度学习神经网络能在文本字段上进行嵌套组合和非线性函数拟合，因此本次竞赛神经网络模型表现较佳。</w:t>
      </w:r>
    </w:p>
    <w:p>
      <w:pPr>
        <w:pStyle w:val="5"/>
        <w:bidi w:val="0"/>
        <w:ind w:left="0" w:leftChars="0" w:firstLine="0" w:firstLineChars="0"/>
        <w:rPr>
          <w:rFonts w:hint="eastAsia"/>
          <w:lang w:val="en-US" w:eastAsia="zh-CN"/>
        </w:rPr>
      </w:pPr>
      <w:r>
        <w:rPr>
          <w:rFonts w:hint="eastAsia"/>
          <w:lang w:val="en-US" w:eastAsia="zh-CN"/>
        </w:rPr>
        <w:t>15.6.3 延伸学习</w:t>
      </w:r>
    </w:p>
    <w:p>
      <w:pPr>
        <w:pStyle w:val="6"/>
        <w:bidi w:val="0"/>
        <w:ind w:left="0" w:leftChars="0" w:firstLine="0" w:firstLineChars="0"/>
        <w:rPr>
          <w:rFonts w:hint="eastAsia"/>
          <w:b/>
          <w:lang w:val="en-US" w:eastAsia="zh-CN"/>
        </w:rPr>
      </w:pPr>
      <w:r>
        <w:rPr>
          <w:rFonts w:hint="eastAsia"/>
          <w:b/>
          <w:lang w:val="en-US" w:eastAsia="zh-CN"/>
        </w:rPr>
        <w:t>贝叶斯平滑</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本书介绍得点击率统计方式极为简单，借鉴了五折思想进行交叉统计防止leak的发生，但这样仍旧存在许多问题，比如统计方法相对粗糙，具有极大的不确定性容易过拟合训练集等。</w:t>
      </w:r>
    </w:p>
    <w:p>
      <w:pPr>
        <w:pStyle w:val="6"/>
        <w:bidi w:val="0"/>
        <w:ind w:left="0" w:leftChars="0" w:firstLine="0" w:firstLineChars="0"/>
        <w:rPr>
          <w:rFonts w:hint="eastAsia"/>
          <w:b/>
          <w:lang w:val="en-US" w:eastAsia="zh-CN"/>
        </w:rPr>
      </w:pPr>
      <w:r>
        <w:rPr>
          <w:rFonts w:hint="eastAsia"/>
          <w:b/>
          <w:lang w:val="en-US" w:eastAsia="zh-CN"/>
        </w:rPr>
        <w:t>深度学习</w:t>
      </w:r>
    </w:p>
    <w:p>
      <w:pPr>
        <w:rPr>
          <w:rFonts w:hint="eastAsia"/>
          <w:color w:val="000000" w:themeColor="background1"/>
          <w:lang w:val="en-US" w:eastAsia="zh-CN"/>
          <w14:textFill>
            <w14:solidFill>
              <w14:schemeClr w14:val="bg1"/>
            </w14:solidFill>
          </w14:textFill>
        </w:rPr>
      </w:pPr>
      <w:r>
        <w:rPr>
          <w:rFonts w:hint="eastAsia"/>
          <w:color w:val="000000" w:themeColor="background1"/>
          <w:lang w:val="en-US" w:eastAsia="zh-CN"/>
          <w14:textFill>
            <w14:solidFill>
              <w14:schemeClr w14:val="bg1"/>
            </w14:solidFill>
          </w14:textFill>
        </w:rPr>
        <w:t>利用神经网络进行embedding实现对文本特征的处理，是本次竞赛top队伍的共有方案，其中尤其数nffm和xdeepffm模型效果最好，有兴趣的参赛者可参考guoday开源</w:t>
      </w:r>
    </w:p>
    <w:p>
      <w:pPr>
        <w:ind w:left="0" w:leftChars="0" w:firstLine="0" w:firstLineChars="0"/>
        <w:rPr>
          <w:rFonts w:hint="default"/>
          <w:color w:val="000000" w:themeColor="background1"/>
          <w:lang w:val="en-US" w:eastAsia="zh-CN"/>
          <w14:textFill>
            <w14:solidFill>
              <w14:schemeClr w14:val="bg1"/>
            </w14:solidFill>
          </w14:textFill>
        </w:rPr>
      </w:pPr>
      <w:r>
        <w:rPr>
          <w:rFonts w:ascii="宋体" w:hAnsi="宋体" w:eastAsia="宋体" w:cs="宋体"/>
          <w:color w:val="000000" w:themeColor="background1"/>
          <w:sz w:val="24"/>
          <w:szCs w:val="24"/>
          <w14:textFill>
            <w14:solidFill>
              <w14:schemeClr w14:val="bg1"/>
            </w14:solidFill>
          </w14:textFill>
        </w:rPr>
        <w:fldChar w:fldCharType="begin"/>
      </w:r>
      <w:r>
        <w:rPr>
          <w:rFonts w:ascii="宋体" w:hAnsi="宋体" w:eastAsia="宋体" w:cs="宋体"/>
          <w:color w:val="000000" w:themeColor="background1"/>
          <w:sz w:val="24"/>
          <w:szCs w:val="24"/>
          <w14:textFill>
            <w14:solidFill>
              <w14:schemeClr w14:val="bg1"/>
            </w14:solidFill>
          </w14:textFill>
        </w:rPr>
        <w:instrText xml:space="preserve"> HYPERLINK "https://github.com/guoday/Tencent2018_Lookalike_Rank7th" </w:instrText>
      </w:r>
      <w:r>
        <w:rPr>
          <w:rFonts w:ascii="宋体" w:hAnsi="宋体" w:eastAsia="宋体" w:cs="宋体"/>
          <w:color w:val="000000" w:themeColor="background1"/>
          <w:sz w:val="24"/>
          <w:szCs w:val="24"/>
          <w14:textFill>
            <w14:solidFill>
              <w14:schemeClr w14:val="bg1"/>
            </w14:solidFill>
          </w14:textFill>
        </w:rPr>
        <w:fldChar w:fldCharType="separate"/>
      </w:r>
      <w:r>
        <w:rPr>
          <w:rStyle w:val="12"/>
          <w:rFonts w:ascii="宋体" w:hAnsi="宋体" w:eastAsia="宋体" w:cs="宋体"/>
          <w:color w:val="000000" w:themeColor="background1"/>
          <w:sz w:val="24"/>
          <w:szCs w:val="24"/>
          <w14:textFill>
            <w14:solidFill>
              <w14:schemeClr w14:val="bg1"/>
            </w14:solidFill>
          </w14:textFill>
        </w:rPr>
        <w:t>https://github.com/guoday/Tencent2018_Lookalike_Rank7th</w:t>
      </w:r>
      <w:r>
        <w:rPr>
          <w:rFonts w:ascii="宋体" w:hAnsi="宋体" w:eastAsia="宋体" w:cs="宋体"/>
          <w:color w:val="000000" w:themeColor="background1"/>
          <w:sz w:val="24"/>
          <w:szCs w:val="24"/>
          <w14:textFill>
            <w14:solidFill>
              <w14:schemeClr w14:val="bg1"/>
            </w14:solidFill>
          </w14:textFill>
        </w:rPr>
        <w:fldChar w:fldCharType="end"/>
      </w:r>
    </w:p>
    <w:p>
      <w:pPr>
        <w:rPr>
          <w:rFonts w:hint="default"/>
          <w:color w:val="000000" w:themeColor="background1"/>
          <w:lang w:val="en-US" w:eastAsia="zh-CN"/>
          <w14:textFill>
            <w14:solidFill>
              <w14:schemeClr w14:val="bg1"/>
            </w14:solidFill>
          </w14:textFill>
        </w:rPr>
      </w:pPr>
    </w:p>
    <w:p>
      <w:pPr>
        <w:rPr>
          <w:color w:val="000000" w:themeColor="background1"/>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微软雅黑"/>
    <w:panose1 w:val="00000000000000000000"/>
    <w:charset w:val="00"/>
    <w:family w:val="auto"/>
    <w:pitch w:val="default"/>
    <w:sig w:usb0="00000000" w:usb1="00000000" w:usb2="00000000" w:usb3="00000000" w:csb0="00040001" w:csb1="00000000"/>
  </w:font>
  <w:font w:name="方正黑体简体">
    <w:altName w:val="微软雅黑"/>
    <w:panose1 w:val="00000000000000000000"/>
    <w:charset w:val="86"/>
    <w:family w:val="auto"/>
    <w:pitch w:val="default"/>
    <w:sig w:usb0="00000000" w:usb1="00000000" w:usb2="00000010" w:usb3="00000000" w:csb0="00040000" w:csb1="00000000"/>
  </w:font>
  <w:font w:name="方正粗倩简体">
    <w:altName w:val="微软雅黑"/>
    <w:panose1 w:val="00000000000000000000"/>
    <w:charset w:val="86"/>
    <w:family w:val="script"/>
    <w:pitch w:val="default"/>
    <w:sig w:usb0="00000000" w:usb1="00000000" w:usb2="00000010" w:usb3="00000000" w:csb0="00040000" w:csb1="00000000"/>
  </w:font>
  <w:font w:name="Garamond">
    <w:altName w:val="Segoe Print"/>
    <w:panose1 w:val="02020404030301010803"/>
    <w:charset w:val="00"/>
    <w:family w:val="roman"/>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B5D1B"/>
    <w:rsid w:val="002A76B4"/>
    <w:rsid w:val="00654D72"/>
    <w:rsid w:val="008E09C7"/>
    <w:rsid w:val="00B870F9"/>
    <w:rsid w:val="00D06C61"/>
    <w:rsid w:val="01003C1E"/>
    <w:rsid w:val="01285AED"/>
    <w:rsid w:val="014125EA"/>
    <w:rsid w:val="015D6A4E"/>
    <w:rsid w:val="0196461D"/>
    <w:rsid w:val="019D1DDB"/>
    <w:rsid w:val="0246055E"/>
    <w:rsid w:val="03EE700C"/>
    <w:rsid w:val="047966ED"/>
    <w:rsid w:val="04C165BC"/>
    <w:rsid w:val="069574E1"/>
    <w:rsid w:val="07163539"/>
    <w:rsid w:val="07DE5ACD"/>
    <w:rsid w:val="07EA2BAE"/>
    <w:rsid w:val="081447E0"/>
    <w:rsid w:val="081652D7"/>
    <w:rsid w:val="08351BB8"/>
    <w:rsid w:val="086811D3"/>
    <w:rsid w:val="089A4DD6"/>
    <w:rsid w:val="09AE7157"/>
    <w:rsid w:val="09CC7498"/>
    <w:rsid w:val="0A1520AE"/>
    <w:rsid w:val="0A360EDB"/>
    <w:rsid w:val="0A391F6D"/>
    <w:rsid w:val="0A415FE6"/>
    <w:rsid w:val="0A5413A8"/>
    <w:rsid w:val="0B6E3605"/>
    <w:rsid w:val="0BFB2432"/>
    <w:rsid w:val="0C7D2364"/>
    <w:rsid w:val="0C914188"/>
    <w:rsid w:val="0D7B73BA"/>
    <w:rsid w:val="0D8E04F1"/>
    <w:rsid w:val="0DEC2AF1"/>
    <w:rsid w:val="0E222027"/>
    <w:rsid w:val="0E6339DF"/>
    <w:rsid w:val="0FAB137B"/>
    <w:rsid w:val="0FD41E50"/>
    <w:rsid w:val="0FF71F68"/>
    <w:rsid w:val="102A0099"/>
    <w:rsid w:val="107B0DD8"/>
    <w:rsid w:val="12207AEF"/>
    <w:rsid w:val="12EC407C"/>
    <w:rsid w:val="130E7EF0"/>
    <w:rsid w:val="1350401B"/>
    <w:rsid w:val="139C1ACD"/>
    <w:rsid w:val="14293506"/>
    <w:rsid w:val="15D54BC6"/>
    <w:rsid w:val="168709E3"/>
    <w:rsid w:val="16DF6683"/>
    <w:rsid w:val="1A1849AB"/>
    <w:rsid w:val="1A7141ED"/>
    <w:rsid w:val="1AB23B7A"/>
    <w:rsid w:val="1AD14D16"/>
    <w:rsid w:val="1B3A4017"/>
    <w:rsid w:val="1BD861F4"/>
    <w:rsid w:val="1BEE5B14"/>
    <w:rsid w:val="1C124087"/>
    <w:rsid w:val="1C1918DA"/>
    <w:rsid w:val="1C425623"/>
    <w:rsid w:val="1CA90176"/>
    <w:rsid w:val="1DAD7895"/>
    <w:rsid w:val="1DBA49EB"/>
    <w:rsid w:val="1DBE52D8"/>
    <w:rsid w:val="1DD87D83"/>
    <w:rsid w:val="1E1934E3"/>
    <w:rsid w:val="1E3802CA"/>
    <w:rsid w:val="1F572D1F"/>
    <w:rsid w:val="20423164"/>
    <w:rsid w:val="20431325"/>
    <w:rsid w:val="20AF6C6C"/>
    <w:rsid w:val="21BE762B"/>
    <w:rsid w:val="21FD5037"/>
    <w:rsid w:val="22410A7A"/>
    <w:rsid w:val="22612E73"/>
    <w:rsid w:val="228C7244"/>
    <w:rsid w:val="22ED1A1D"/>
    <w:rsid w:val="24034C7A"/>
    <w:rsid w:val="246630B4"/>
    <w:rsid w:val="24A4115B"/>
    <w:rsid w:val="25C26F73"/>
    <w:rsid w:val="265A794D"/>
    <w:rsid w:val="26D728CC"/>
    <w:rsid w:val="28147DA0"/>
    <w:rsid w:val="295274EF"/>
    <w:rsid w:val="29A41744"/>
    <w:rsid w:val="29B10944"/>
    <w:rsid w:val="2AB617C1"/>
    <w:rsid w:val="2B3E38A4"/>
    <w:rsid w:val="2C8834BE"/>
    <w:rsid w:val="2CCC47C9"/>
    <w:rsid w:val="2D59578F"/>
    <w:rsid w:val="2E9539EC"/>
    <w:rsid w:val="2F7F6178"/>
    <w:rsid w:val="2F927A01"/>
    <w:rsid w:val="3049508D"/>
    <w:rsid w:val="305B6696"/>
    <w:rsid w:val="31650D38"/>
    <w:rsid w:val="328022F9"/>
    <w:rsid w:val="32865829"/>
    <w:rsid w:val="338D582E"/>
    <w:rsid w:val="346820E1"/>
    <w:rsid w:val="350927FB"/>
    <w:rsid w:val="362A163E"/>
    <w:rsid w:val="36605CE9"/>
    <w:rsid w:val="36FE0DB0"/>
    <w:rsid w:val="372032B2"/>
    <w:rsid w:val="37417B57"/>
    <w:rsid w:val="37712BCE"/>
    <w:rsid w:val="3782338F"/>
    <w:rsid w:val="37835D32"/>
    <w:rsid w:val="37D50E71"/>
    <w:rsid w:val="37ED3FB3"/>
    <w:rsid w:val="37F40A2D"/>
    <w:rsid w:val="385B57F1"/>
    <w:rsid w:val="38745D94"/>
    <w:rsid w:val="38AD108C"/>
    <w:rsid w:val="39034FD5"/>
    <w:rsid w:val="39901F85"/>
    <w:rsid w:val="39FA05C1"/>
    <w:rsid w:val="3A306C90"/>
    <w:rsid w:val="3A52625F"/>
    <w:rsid w:val="3B524246"/>
    <w:rsid w:val="3BA033B4"/>
    <w:rsid w:val="3BC65DD5"/>
    <w:rsid w:val="3BD676B1"/>
    <w:rsid w:val="3BF21ABF"/>
    <w:rsid w:val="3C845881"/>
    <w:rsid w:val="3CA64300"/>
    <w:rsid w:val="3D524082"/>
    <w:rsid w:val="3D6B30B5"/>
    <w:rsid w:val="3D976971"/>
    <w:rsid w:val="3F1D110B"/>
    <w:rsid w:val="3F640F52"/>
    <w:rsid w:val="3FBF3383"/>
    <w:rsid w:val="40BE40B7"/>
    <w:rsid w:val="40C579FF"/>
    <w:rsid w:val="41111E89"/>
    <w:rsid w:val="415A274E"/>
    <w:rsid w:val="4164478D"/>
    <w:rsid w:val="41780A0F"/>
    <w:rsid w:val="41B7084F"/>
    <w:rsid w:val="41B9672B"/>
    <w:rsid w:val="41FB6E41"/>
    <w:rsid w:val="426F705A"/>
    <w:rsid w:val="43126BD7"/>
    <w:rsid w:val="431F7B79"/>
    <w:rsid w:val="438B7D62"/>
    <w:rsid w:val="43AF2C4B"/>
    <w:rsid w:val="44001BEC"/>
    <w:rsid w:val="447C6690"/>
    <w:rsid w:val="44920E13"/>
    <w:rsid w:val="457A7ECE"/>
    <w:rsid w:val="45890ED0"/>
    <w:rsid w:val="4766269E"/>
    <w:rsid w:val="47920B2F"/>
    <w:rsid w:val="47DC41CC"/>
    <w:rsid w:val="49483283"/>
    <w:rsid w:val="49E33E4F"/>
    <w:rsid w:val="4A017DBB"/>
    <w:rsid w:val="4B3A4D08"/>
    <w:rsid w:val="4B4C4601"/>
    <w:rsid w:val="4C6E1FCF"/>
    <w:rsid w:val="4C7D3DDE"/>
    <w:rsid w:val="4CB75864"/>
    <w:rsid w:val="4D412DAF"/>
    <w:rsid w:val="4D6C24AF"/>
    <w:rsid w:val="4E622305"/>
    <w:rsid w:val="4EAA3F80"/>
    <w:rsid w:val="4F712F8B"/>
    <w:rsid w:val="50667965"/>
    <w:rsid w:val="50BF333B"/>
    <w:rsid w:val="512F094C"/>
    <w:rsid w:val="517A414F"/>
    <w:rsid w:val="51A42D16"/>
    <w:rsid w:val="522B1A42"/>
    <w:rsid w:val="52314A41"/>
    <w:rsid w:val="52391CFA"/>
    <w:rsid w:val="53A92C1C"/>
    <w:rsid w:val="53FE4D95"/>
    <w:rsid w:val="54097493"/>
    <w:rsid w:val="553B7BEF"/>
    <w:rsid w:val="55954071"/>
    <w:rsid w:val="55E40CA4"/>
    <w:rsid w:val="5678520E"/>
    <w:rsid w:val="56E1720A"/>
    <w:rsid w:val="57B40DCC"/>
    <w:rsid w:val="594F4896"/>
    <w:rsid w:val="5A4360BD"/>
    <w:rsid w:val="5AD14213"/>
    <w:rsid w:val="5B531A39"/>
    <w:rsid w:val="5C33285F"/>
    <w:rsid w:val="5D2D3E75"/>
    <w:rsid w:val="5DF67C00"/>
    <w:rsid w:val="5DF95C35"/>
    <w:rsid w:val="5E8215DC"/>
    <w:rsid w:val="5ED22D1A"/>
    <w:rsid w:val="5F1D02B4"/>
    <w:rsid w:val="601663B3"/>
    <w:rsid w:val="60591899"/>
    <w:rsid w:val="613C6465"/>
    <w:rsid w:val="62026F06"/>
    <w:rsid w:val="62A70727"/>
    <w:rsid w:val="634E4B59"/>
    <w:rsid w:val="634E6D28"/>
    <w:rsid w:val="63997C93"/>
    <w:rsid w:val="63E93E3A"/>
    <w:rsid w:val="643A4722"/>
    <w:rsid w:val="646C6CDE"/>
    <w:rsid w:val="647D24BB"/>
    <w:rsid w:val="64DF27BC"/>
    <w:rsid w:val="65147B39"/>
    <w:rsid w:val="65613791"/>
    <w:rsid w:val="66753362"/>
    <w:rsid w:val="66DD51EC"/>
    <w:rsid w:val="68066791"/>
    <w:rsid w:val="680F56CC"/>
    <w:rsid w:val="686B5469"/>
    <w:rsid w:val="68C80E74"/>
    <w:rsid w:val="69551BDA"/>
    <w:rsid w:val="6A0E4838"/>
    <w:rsid w:val="6AA000F9"/>
    <w:rsid w:val="6B5A49F7"/>
    <w:rsid w:val="6B8A501F"/>
    <w:rsid w:val="6BE40986"/>
    <w:rsid w:val="6BF75AC5"/>
    <w:rsid w:val="6EA06417"/>
    <w:rsid w:val="70974559"/>
    <w:rsid w:val="71106024"/>
    <w:rsid w:val="71E70E07"/>
    <w:rsid w:val="71FB5D1B"/>
    <w:rsid w:val="72F364F3"/>
    <w:rsid w:val="731B685E"/>
    <w:rsid w:val="73A74E7A"/>
    <w:rsid w:val="740062BC"/>
    <w:rsid w:val="744B3287"/>
    <w:rsid w:val="74BF14B3"/>
    <w:rsid w:val="74EE42A4"/>
    <w:rsid w:val="75516282"/>
    <w:rsid w:val="757820EE"/>
    <w:rsid w:val="75792336"/>
    <w:rsid w:val="759A22AD"/>
    <w:rsid w:val="75C5441C"/>
    <w:rsid w:val="75F05162"/>
    <w:rsid w:val="768120BA"/>
    <w:rsid w:val="78C42819"/>
    <w:rsid w:val="7A001F5F"/>
    <w:rsid w:val="7ACC2DED"/>
    <w:rsid w:val="7BC17B50"/>
    <w:rsid w:val="7C4716F8"/>
    <w:rsid w:val="7D467659"/>
    <w:rsid w:val="7D5979E9"/>
    <w:rsid w:val="7DED1A74"/>
    <w:rsid w:val="7F98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562" w:firstLineChars="200"/>
      <w:jc w:val="both"/>
    </w:pPr>
    <w:rPr>
      <w:rFonts w:ascii="Calibri" w:hAnsi="Calibri" w:eastAsia="宋体" w:cs="Times New Roman"/>
      <w:kern w:val="2"/>
      <w:szCs w:val="24"/>
      <w:lang w:val="en-US" w:eastAsia="zh-CN" w:bidi="ar-SA"/>
    </w:rPr>
  </w:style>
  <w:style w:type="paragraph" w:styleId="2">
    <w:name w:val="heading 1"/>
    <w:basedOn w:val="1"/>
    <w:next w:val="1"/>
    <w:qFormat/>
    <w:uiPriority w:val="0"/>
    <w:pPr>
      <w:keepNext/>
      <w:keepLines/>
      <w:spacing w:before="340" w:after="330" w:line="579" w:lineRule="auto"/>
      <w:ind w:firstLine="0" w:firstLineChars="0"/>
      <w:outlineLvl w:val="0"/>
    </w:pPr>
    <w:rPr>
      <w:b/>
      <w:kern w:val="44"/>
      <w:sz w:val="28"/>
    </w:rPr>
  </w:style>
  <w:style w:type="paragraph" w:styleId="3">
    <w:name w:val="heading 2"/>
    <w:basedOn w:val="1"/>
    <w:next w:val="1"/>
    <w:qFormat/>
    <w:uiPriority w:val="0"/>
    <w:pPr>
      <w:keepNext/>
      <w:keepLines/>
      <w:spacing w:before="260" w:after="260" w:line="240" w:lineRule="auto"/>
      <w:ind w:firstLine="0" w:firstLineChars="0"/>
      <w:outlineLvl w:val="1"/>
    </w:pPr>
    <w:rPr>
      <w:rFonts w:ascii="Arial" w:hAnsi="Arial"/>
      <w:b/>
      <w:sz w:val="24"/>
    </w:rPr>
  </w:style>
  <w:style w:type="paragraph" w:styleId="4">
    <w:name w:val="heading 3"/>
    <w:basedOn w:val="1"/>
    <w:next w:val="1"/>
    <w:qFormat/>
    <w:uiPriority w:val="0"/>
    <w:pPr>
      <w:keepNext/>
      <w:keepLines/>
      <w:spacing w:before="260" w:after="260" w:line="240" w:lineRule="auto"/>
      <w:ind w:firstLine="0" w:firstLineChars="0"/>
      <w:outlineLvl w:val="2"/>
    </w:pPr>
    <w:rPr>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paragraph" w:customStyle="1" w:styleId="13">
    <w:name w:val="1"/>
    <w:basedOn w:val="1"/>
    <w:qFormat/>
    <w:uiPriority w:val="0"/>
    <w:pPr>
      <w:keepNext/>
      <w:keepLines/>
      <w:tabs>
        <w:tab w:val="right" w:pos="8335"/>
      </w:tabs>
      <w:topLinePunct/>
      <w:autoSpaceDE w:val="0"/>
      <w:autoSpaceDN w:val="0"/>
      <w:adjustRightInd w:val="0"/>
      <w:snapToGrid w:val="0"/>
      <w:spacing w:before="400" w:beforeLines="400" w:after="200" w:afterLines="200"/>
      <w:ind w:firstLine="0" w:firstLineChars="0"/>
      <w:jc w:val="center"/>
      <w:textAlignment w:val="baseline"/>
      <w:outlineLvl w:val="0"/>
    </w:pPr>
    <w:rPr>
      <w:rFonts w:ascii="方正大标宋简体" w:hAnsi="方正大标宋简体" w:eastAsia="方正大标宋简体"/>
      <w:sz w:val="46"/>
      <w:szCs w:val="46"/>
      <w:lang w:val="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10736</Words>
  <Characters>18825</Characters>
  <Lines>0</Lines>
  <Paragraphs>0</Paragraphs>
  <TotalTime>19</TotalTime>
  <ScaleCrop>false</ScaleCrop>
  <LinksUpToDate>false</LinksUpToDate>
  <CharactersWithSpaces>19524</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2020-06-03T00:14:00Z</dcterms:created>
  <dc:creator>刘鹏</dc:creator>
  <cp:lastModifiedBy>刘鹏</cp:lastModifiedBy>
  <dcterms:modified xsi:type="dcterms:W3CDTF">2020-10-08T14:44:00Z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