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Создать Карточку на основе слова из словаря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Создать Карточку из слова выбранного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“Посмотреть список слов в словаре пользователя”(ВИ-5)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уже создана с таким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создана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создать Карточку на основе слова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создать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создает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создана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Карточка с таким словом уже была создана ранее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 и БП-4 управляют правами на добавление слова в словарь пользователя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Карточек” (ВИ-10)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Карточки не возможно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Карточку не возможно удалить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Посмотреть список Карточек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Карточек созданных на основе слов из словаря пользователя ранее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“Создать Карточку на основе слова из словаря пользователя” (ВИ-8)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Карточек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Карточек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созданных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Карточек не 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список Карточек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 ВИ-5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Изучить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изучает слово в Карточке которая не помечена,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rtl w:val="0"/>
              </w:rPr>
              <w:t xml:space="preserve">Посмотреть список Карточек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” (ВИ-10)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создано ни одного Карточки из слов словаря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изучена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изучить Карточки которые он создал из слов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Изучить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изучить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случайную Карточку из списка, которая не помечена, как “Изучено”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изучает случайную Карточку из списка, которая не помечена, как “Изучено”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пометить Карточку,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помечает Карточку,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помечает Карточку,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к изучению следующей случайной Карточки из списка которая не помечена, как “Изучено”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изучена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пометить Карточку, как “Изучено”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помечает Карточку, как “Не изучено”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помечает Карточку, как “Не изучено”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9 основного сценария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ВИ-12: Посмотреть видео с примерами произношения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 с примерами произношения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произношения просмотрено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видео с примерами произношения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выбранное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включить</w:t>
            </w:r>
            <w:r w:rsidDel="00000000" w:rsidR="00000000" w:rsidRPr="00000000">
              <w:rPr>
                <w:rtl w:val="0"/>
              </w:rPr>
              <w:t xml:space="preserve"> воспроизведение видео с примером произношения слова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видео для воспроизведения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видео из списка для просмотра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запускает выбранное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 с примером произношения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видео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подключаемую библиотеку видеофайлов с возможностью просмотра видео с примером произношения слова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ВИ-13: Постановка видео на паузу при просмотре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ставит видео на паузу при просмотре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“Посмотреть видео с примерами произношения слова” (ВИ-12)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Пауза не доступно для этого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встало на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остановить видео при просмотре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Поставить видео на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поставить видео на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ставит видео на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снять видео с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запускает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Пауза недоступна для этого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видео не поддерживает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7 основного сценария ВИ-12</w:t>
            </w:r>
          </w:p>
        </w:tc>
      </w:tr>
    </w:tbl>
    <w:p w:rsidR="00000000" w:rsidDel="00000000" w:rsidP="00000000" w:rsidRDefault="00000000" w:rsidRPr="00000000" w14:paraId="000001E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просмотреть видео с примером 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недоступно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.ПаузаВидео: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ставить видео на паузу в момент просмотра.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Словарь.СловарьПользователя.Карточки: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Работать с Карточками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.Создать: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создать Карточку на основе слова из словаря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Карточку созданной на основе слова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Карточек созданных на основе слов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Карточки для изучения.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.Пометка: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помечать Карточки “Изучено”/”Не изучено” в процессе изучения Карточек.</w:t>
            </w:r>
          </w:p>
        </w:tc>
      </w:tr>
    </w:tbl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m8d04qasn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создавать карточку из словаря пользователя одной операцией.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УИ-5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карточку из списка карточек одной операцией.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УИ-6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изучать карточку из списка карточек одной операцией.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УИ-7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помечать карточку из списка карточек, как “Изучено”/”Не изучено”, одной операцией.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УИ-8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запускать</w:t>
      </w:r>
      <w:r w:rsidDel="00000000" w:rsidR="00000000" w:rsidRPr="00000000">
        <w:rPr>
          <w:rtl w:val="0"/>
        </w:rPr>
        <w:t xml:space="preserve"> видео, </w:t>
      </w:r>
      <w:r w:rsidDel="00000000" w:rsidR="00000000" w:rsidRPr="00000000">
        <w:rPr>
          <w:rtl w:val="0"/>
        </w:rPr>
        <w:t xml:space="preserve">одной операцией.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</w:t>
      </w:r>
      <w:r w:rsidDel="00000000" w:rsidR="00000000" w:rsidRPr="00000000">
        <w:rPr>
          <w:rtl w:val="0"/>
        </w:rPr>
        <w:t xml:space="preserve"> Веб-приложение должно отображать видео не более чем через 5 секунд после запроса его по интернет-подключению со скоростью 100 Мбит/сек.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7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7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Карточек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Набор Карточек созданных на основе слов из словаря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созданная на основе слова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с контекстным употреблением слова</w:t>
            </w:r>
          </w:p>
        </w:tc>
      </w:tr>
    </w:tbl>
    <w:p w:rsidR="00000000" w:rsidDel="00000000" w:rsidP="00000000" w:rsidRDefault="00000000" w:rsidRPr="00000000" w14:paraId="0000028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8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может быть создана с одним и тем же словом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может быть создана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должно содержать “Автора” и “Источник”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