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6"/>
          <w:szCs w:val="36"/>
          <w:rtl w:val="0"/>
        </w:rPr>
        <w:t xml:space="preserve">Rattlin' Bog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Description: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A fun song that doubles as a memory game.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Energy Level: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high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Teach the chorus repeat-after-me style.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Lyrics: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[Corus]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Hey-ho, the rattlin' bog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Way down in the valley-o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Hey-ho, the rattlin' bog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Way down in the valley-o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[Verse - Repeat-after-me style]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in that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(And in that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There was a hole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(There was a hole)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rare hole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(A rare hole)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RATTLIN’ HOLE!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[Bridge - Not repeat-after-me style]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valley-o!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[Repeat Chorus]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in that hole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(And in that hole)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There was a tree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(There was a tree)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rare tree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(A rare tree)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 RATTLIN’ TREE!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valley-o!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[Repeat Chorus]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[Verse again but tree “hole” becomes “tree”, and “tree” becomes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“branch”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]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branch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valley-o!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[Repeat Chorus]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[Verse again,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“limb”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]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limb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branch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valley-o!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[Repeat Chorus]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[Verse again,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“twig”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. Twig should be said with a high pitched voice any time it is said.]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twig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limb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limb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branch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valley-o!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[Repeat Chorus]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[Verse again,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“nest”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. Nest should be said with a very soft voice any time it is said.]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nest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twig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twig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limb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limb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branch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branch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on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tree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hole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and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bog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was in the valley-o!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Note: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song can be continued with “egg”, and “bird”, and so on. Gauge how much time you have to fill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campfire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