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1" w:name="X7ab7c480b86f8f54014059a982483f30a1e4f4e"/>
    <w:p>
      <w:pPr>
        <w:pStyle w:val="1"/>
      </w:pPr>
      <w:r>
        <w:t xml:space="preserve">Minimum-Fidelity Modeling for Rectangular Sedimentation and Flocculation Basin Optimization: A Technical Roadmap for Practitioner Implementation</w:t>
      </w:r>
    </w:p>
    <w:bookmarkStart w:id="29" w:name="X10035aae2980f00843ae4131c3c8c4fcb4dbce4"/>
    <w:p>
      <w:pPr>
        <w:pStyle w:val="2"/>
      </w:pPr>
      <w:r>
        <w:t xml:space="preserve">1. Foundational Framework: Physics for Scientific Accuracy vs. Operational Decision Confidence</w:t>
      </w:r>
    </w:p>
    <w:bookmarkStart w:id="23" w:name="defining-the-distinction"/>
    <w:p>
      <w:pPr>
        <w:pStyle w:val="3"/>
      </w:pPr>
      <w:r>
        <w:t xml:space="preserve">1.1 Defining the Distinction</w:t>
      </w:r>
    </w:p>
    <w:p>
      <w:pPr>
        <w:pStyle w:val="FirstParagraph"/>
      </w:pPr>
      <w:r>
        <w:t xml:space="preserve">The fundamental challenge in computational modeling for water and wastewater treatment operations lies in navigating the tension between theoretical completeness and practical utility. For a large-scale facility with</w:t>
      </w:r>
      <w:r>
        <w:t xml:space="preserve"> </w:t>
      </w:r>
      <w:r>
        <w:rPr>
          <w:b/>
          <w:bCs/>
        </w:rPr>
        <w:t xml:space="preserve">five rectangular basins</w:t>
      </w:r>
      <w:r>
        <w:t xml:space="preserve">, each processing</w:t>
      </w:r>
      <w:r>
        <w:t xml:space="preserve"> </w:t>
      </w:r>
      <w:r>
        <w:rPr>
          <w:b/>
          <w:bCs/>
        </w:rPr>
        <w:t xml:space="preserve">5–40 MGD</w:t>
      </w:r>
      <w:r>
        <w:t xml:space="preserve"> </w:t>
      </w:r>
      <w:r>
        <w:t xml:space="preserve">through combined</w:t>
      </w:r>
      <w:r>
        <w:t xml:space="preserve"> </w:t>
      </w:r>
      <w:r>
        <w:rPr>
          <w:b/>
          <w:bCs/>
        </w:rPr>
        <w:t xml:space="preserve">flocculation (800,000 gallons)</w:t>
      </w:r>
      <w:r>
        <w:t xml:space="preserve"> </w:t>
      </w:r>
      <w:r>
        <w:t xml:space="preserve">and</w:t>
      </w:r>
      <w:r>
        <w:t xml:space="preserve"> </w:t>
      </w:r>
      <w:r>
        <w:rPr>
          <w:b/>
          <w:bCs/>
        </w:rPr>
        <w:t xml:space="preserve">sedimentation (1,600,000 gallons)</w:t>
      </w:r>
      <w:r>
        <w:t xml:space="preserve"> </w:t>
      </w:r>
      <w:r>
        <w:t xml:space="preserve">sections, this distinction becomes particularly acute. The practitioner must recognize that models capable of resolving every physical phenomenon may nevertheless fail to deliver actionable operational guidance, while oversimplified representations may miss critical dynamics that drive decision-relevant outcomes.</w:t>
      </w:r>
    </w:p>
    <w:bookmarkStart w:id="21" w:name="physics-required-for-scientific-accuracy"/>
    <w:p>
      <w:pPr>
        <w:pStyle w:val="4"/>
      </w:pPr>
      <w:r>
        <w:t xml:space="preserve">1.1.1 Physics Required for Scientific Accuracy</w:t>
      </w:r>
    </w:p>
    <w:p>
      <w:pPr>
        <w:pStyle w:val="FirstParagraph"/>
      </w:pPr>
      <w:r>
        <w:t xml:space="preserve">Scientific accuracy in sedimentation and flocculation modeling demands resolution of phenomena spanning multiple spatial and temporal scales. At the finest scale, this includes</w:t>
      </w:r>
      <w:r>
        <w:t xml:space="preserve"> </w:t>
      </w:r>
      <w:r>
        <w:rPr>
          <w:b/>
          <w:bCs/>
        </w:rPr>
        <w:t xml:space="preserve">individual particle trajectories within turbulent eddies</w:t>
      </w:r>
      <w:r>
        <w:t xml:space="preserve">,</w:t>
      </w:r>
      <w:r>
        <w:t xml:space="preserve"> </w:t>
      </w:r>
      <w:r>
        <w:rPr>
          <w:b/>
          <w:bCs/>
        </w:rPr>
        <w:t xml:space="preserve">floc aggregation and breakup kinetics</w:t>
      </w:r>
      <w:r>
        <w:t xml:space="preserve"> </w:t>
      </w:r>
      <w:r>
        <w:t xml:space="preserve">governed by interparticle forces and fluid shear, and the</w:t>
      </w:r>
      <w:r>
        <w:t xml:space="preserve"> </w:t>
      </w:r>
      <w:r>
        <w:rPr>
          <w:b/>
          <w:bCs/>
        </w:rPr>
        <w:t xml:space="preserve">rheological behavior of concentrated sludge blankets</w:t>
      </w:r>
      <w:r>
        <w:t xml:space="preserve">. At intermediate scales,</w:t>
      </w:r>
      <w:r>
        <w:t xml:space="preserve"> </w:t>
      </w:r>
      <w:r>
        <w:rPr>
          <w:b/>
          <w:bCs/>
        </w:rPr>
        <w:t xml:space="preserve">three-dimensional velocity fields with full turbulence spectrum resolution</w:t>
      </w:r>
      <w:r>
        <w:t xml:space="preserve">—whether through Direct Numerical Simulation (DNS), Large Eddy Simulation (LES), or finely resolved Reynolds-Averaged Navier-Stokes (RANS) approaches—are necessary to capture inlet jet dynamics, density current formation, and complex baffle interactions.</w:t>
      </w:r>
      <w:r>
        <w:t xml:space="preserve"> </w:t>
      </w:r>
      <w:r>
        <w:rPr>
          <w:b/>
          <w:bCs/>
        </w:rPr>
        <w:t xml:space="preserve">Thermal stratification effects</w:t>
      </w:r>
      <w:r>
        <w:t xml:space="preserve"> </w:t>
      </w:r>
      <w:r>
        <w:t xml:space="preserve">require coupling between fluid momentum and energy equations, with temperature-dependent property variations. The sludge blanket must be treated as a</w:t>
      </w:r>
      <w:r>
        <w:t xml:space="preserve"> </w:t>
      </w:r>
      <w:r>
        <w:rPr>
          <w:b/>
          <w:bCs/>
        </w:rPr>
        <w:t xml:space="preserve">deforming, concentration-dependent interface</w:t>
      </w:r>
      <w:r>
        <w:t xml:space="preserve"> </w:t>
      </w:r>
      <w:r>
        <w:t xml:space="preserve">with hindered settling and compression settling regimes distinguished by sharp gradients in effective viscosity and permeability.</w:t>
      </w:r>
    </w:p>
    <w:p>
      <w:pPr>
        <w:pStyle w:val="a0"/>
      </w:pPr>
      <w:r>
        <w:t xml:space="preserve">For the specific case of rectangular sedimentation tanks, research has demonstrated that inlet jet behavior is characterized by the</w:t>
      </w:r>
      <w:r>
        <w:t xml:space="preserve"> </w:t>
      </w:r>
      <w:r>
        <w:rPr>
          <w:b/>
          <w:bCs/>
        </w:rPr>
        <w:t xml:space="preserve">densimetric Froude number</w:t>
      </w:r>
      <w:r>
        <w:t xml:space="preserve">, defined as **F_d = u_m/√(g’_m H_m)**, where u_m is the inlet velocity, H_m is the inlet height, and g’_m is the reduced gravity due to density differences</w:t>
      </w:r>
      <w:r>
        <w:t xml:space="preserve"> </w:t>
      </w:r>
      <w:hyperlink r:id="rId20">
        <w:r>
          <w:rPr>
            <w:rStyle w:val="af"/>
          </w:rPr>
          <w:t xml:space="preserve">(Water Research Commission)</w:t>
        </w:r>
      </w:hyperlink>
      <w:r>
        <w:t xml:space="preserve"> </w:t>
      </w:r>
      <w:r>
        <w:t xml:space="preserve">. The</w:t>
      </w:r>
      <w:r>
        <w:t xml:space="preserve"> </w:t>
      </w:r>
      <w:r>
        <w:rPr>
          <w:b/>
          <w:bCs/>
        </w:rPr>
        <w:t xml:space="preserve">optimal value for inlet densimetric Froude number is approximately unity</w:t>
      </w:r>
      <w:r>
        <w:t xml:space="preserve">; values greater than one produce momentum-dominated wall jets with high velocities, while values less than one generate pronounced bottom currents maintained by potential energy conversion</w:t>
      </w:r>
      <w:r>
        <w:t xml:space="preserve"> </w:t>
      </w:r>
      <w:hyperlink r:id="rId20">
        <w:r>
          <w:rPr>
            <w:rStyle w:val="af"/>
          </w:rPr>
          <w:t xml:space="preserve">(Water Research Commission)</w:t>
        </w:r>
      </w:hyperlink>
      <w:r>
        <w:t xml:space="preserve"> </w:t>
      </w:r>
      <w:r>
        <w:t xml:space="preserve">. This dimensionless characterization exemplifies the type of physically grounded analysis that scientific accuracy demands—yet such detailed parameterization may exceed what is necessary or feasible for operational decision-making.</w:t>
      </w:r>
    </w:p>
    <w:bookmarkEnd w:id="21"/>
    <w:bookmarkStart w:id="22" w:name="X05482c921992d834c46a3b9adf82abc0abf9d6c"/>
    <w:p>
      <w:pPr>
        <w:pStyle w:val="4"/>
      </w:pPr>
      <w:r>
        <w:t xml:space="preserve">1.1.2 Physics Required for Operational Decision Confidence</w:t>
      </w:r>
    </w:p>
    <w:p>
      <w:pPr>
        <w:pStyle w:val="FirstParagraph"/>
      </w:pPr>
      <w:r>
        <w:t xml:space="preserve">Operational decision confidence, by contrast, requires only sufficient physical fidelity to</w:t>
      </w:r>
      <w:r>
        <w:t xml:space="preserve"> </w:t>
      </w:r>
      <w:r>
        <w:rPr>
          <w:b/>
          <w:bCs/>
        </w:rPr>
        <w:t xml:space="preserve">reliably rank alternatives and predict trends</w:t>
      </w:r>
      <w:r>
        <w:t xml:space="preserve">. For the stated objectives—optimizing</w:t>
      </w:r>
      <w:r>
        <w:t xml:space="preserve"> </w:t>
      </w:r>
      <w:r>
        <w:rPr>
          <w:b/>
          <w:bCs/>
        </w:rPr>
        <w:t xml:space="preserve">launder placement</w:t>
      </w:r>
      <w:r>
        <w:t xml:space="preserve">,</w:t>
      </w:r>
      <w:r>
        <w:t xml:space="preserve"> </w:t>
      </w:r>
      <w:r>
        <w:rPr>
          <w:b/>
          <w:bCs/>
        </w:rPr>
        <w:t xml:space="preserve">baffle placement</w:t>
      </w:r>
      <w:r>
        <w:t xml:space="preserve">, and</w:t>
      </w:r>
      <w:r>
        <w:t xml:space="preserve"> </w:t>
      </w:r>
      <w:r>
        <w:rPr>
          <w:b/>
          <w:bCs/>
        </w:rPr>
        <w:t xml:space="preserve">baffle type</w:t>
      </w:r>
      <w:r>
        <w:t xml:space="preserve">—the critical physics reduce to:</w:t>
      </w:r>
      <w:r>
        <w:t xml:space="preserve"> </w:t>
      </w:r>
      <w:r>
        <w:rPr>
          <w:b/>
          <w:bCs/>
        </w:rPr>
        <w:t xml:space="preserve">(1) bulk flow patterns</w:t>
      </w:r>
      <w:r>
        <w:t xml:space="preserve"> </w:t>
      </w:r>
      <w:r>
        <w:t xml:space="preserve">that determine residence time distribution and short-circuiting potential;</w:t>
      </w:r>
      <w:r>
        <w:t xml:space="preserve"> </w:t>
      </w:r>
      <w:r>
        <w:rPr>
          <w:b/>
          <w:bCs/>
        </w:rPr>
        <w:t xml:space="preserve">(2) major recirculation zones</w:t>
      </w:r>
      <w:r>
        <w:t xml:space="preserve"> </w:t>
      </w:r>
      <w:r>
        <w:t xml:space="preserve">that reduce effective settling volume;</w:t>
      </w:r>
      <w:r>
        <w:t xml:space="preserve"> </w:t>
      </w:r>
      <w:r>
        <w:rPr>
          <w:b/>
          <w:bCs/>
        </w:rPr>
        <w:t xml:space="preserve">(3) energy dissipation characteristics</w:t>
      </w:r>
      <w:r>
        <w:t xml:space="preserve"> </w:t>
      </w:r>
      <w:r>
        <w:t xml:space="preserve">that influence floc stability; and</w:t>
      </w:r>
      <w:r>
        <w:t xml:space="preserve"> </w:t>
      </w:r>
      <w:r>
        <w:rPr>
          <w:b/>
          <w:bCs/>
        </w:rPr>
        <w:t xml:space="preserve">(4) outlet draw patterns</w:t>
      </w:r>
      <w:r>
        <w:t xml:space="preserve"> </w:t>
      </w:r>
      <w:r>
        <w:t xml:space="preserve">that affect weir loading uniformity and suspended solids removal efficiency.</w:t>
      </w:r>
    </w:p>
    <w:p>
      <w:pPr>
        <w:pStyle w:val="a0"/>
      </w:pPr>
      <w:r>
        <w:t xml:space="preserve">The research literature provides important guidance on this simplification. CFD simulations of rectangular sedimentation tanks have shown that</w:t>
      </w:r>
      <w:r>
        <w:t xml:space="preserve"> </w:t>
      </w:r>
      <w:r>
        <w:rPr>
          <w:b/>
          <w:bCs/>
        </w:rPr>
        <w:t xml:space="preserve">“</w:t>
      </w:r>
      <w:r>
        <w:rPr>
          <w:b/>
          <w:bCs/>
        </w:rPr>
        <w:t xml:space="preserve">baffles did affect flow patterns in the tank similarly in simulations and experiments. In both cases the effects were confined to the inlet zone, with no significant influence on either the settling or the outlet zones</w:t>
      </w:r>
      <w:r>
        <w:rPr>
          <w:b/>
          <w:bCs/>
        </w:rPr>
        <w:t xml:space="preserve">”</w:t>
      </w:r>
      <w:r>
        <w:t xml:space="preserve"> </w:t>
      </w:r>
      <w:hyperlink r:id="rId20">
        <w:r>
          <w:rPr>
            <w:rStyle w:val="af"/>
          </w:rPr>
          <w:t xml:space="preserve">(Water Research Commission)</w:t>
        </w:r>
      </w:hyperlink>
      <w:r>
        <w:t xml:space="preserve"> </w:t>
      </w:r>
      <w:r>
        <w:t xml:space="preserve">. This finding has profound implications for operational modeling:</w:t>
      </w:r>
      <w:r>
        <w:t xml:space="preserve"> </w:t>
      </w:r>
      <w:r>
        <w:rPr>
          <w:b/>
          <w:bCs/>
        </w:rPr>
        <w:t xml:space="preserve">if baffle effects are localized, a model that accurately captures inlet zone hydraulics may be sufficient for baffle optimization</w:t>
      </w:r>
      <w:r>
        <w:t xml:space="preserve">, even if it simplifies or neglects phenomena elsewhere in the basin. Similarly, studies have found that</w:t>
      </w:r>
      <w:r>
        <w:t xml:space="preserve"> </w:t>
      </w:r>
      <w:r>
        <w:rPr>
          <w:b/>
          <w:bCs/>
        </w:rPr>
        <w:t xml:space="preserve">“</w:t>
      </w:r>
      <w:r>
        <w:rPr>
          <w:b/>
          <w:bCs/>
        </w:rPr>
        <w:t xml:space="preserve">outlet design was found to only affect the outlet zone, not the inlet or settling zones</w:t>
      </w:r>
      <w:r>
        <w:rPr>
          <w:b/>
          <w:bCs/>
        </w:rPr>
        <w:t xml:space="preserve">”</w:t>
      </w:r>
      <w:r>
        <w:t xml:space="preserve"> </w:t>
      </w:r>
      <w:hyperlink r:id="rId20">
        <w:r>
          <w:rPr>
            <w:rStyle w:val="af"/>
          </w:rPr>
          <w:t xml:space="preserve">(Water Research Commission)</w:t>
        </w:r>
      </w:hyperlink>
      <w:r>
        <w:t xml:space="preserve"> </w:t>
      </w:r>
      <w:r>
        <w:t xml:space="preserve">, suggesting decoupled analysis may be appropriate for certain design questions.</w:t>
      </w:r>
    </w:p>
    <w:p>
      <w:pPr>
        <w:pStyle w:val="a0"/>
      </w:pPr>
      <w:r>
        <w:t xml:space="preserve">The distinction between scientific accuracy and operational confidence is not merely philosophical—it</w:t>
      </w:r>
      <w:r>
        <w:t xml:space="preserve"> </w:t>
      </w:r>
      <w:r>
        <w:rPr>
          <w:b/>
          <w:bCs/>
        </w:rPr>
        <w:t xml:space="preserve">directly determines computational cost, calibration burden, and implementation timeline</w:t>
      </w:r>
      <w:r>
        <w:t xml:space="preserve">. A model that resolves vertical density stratification may require</w:t>
      </w:r>
      <w:r>
        <w:t xml:space="preserve"> </w:t>
      </w:r>
      <w:r>
        <w:rPr>
          <w:b/>
          <w:bCs/>
        </w:rPr>
        <w:t xml:space="preserve">10⁶–10⁷ computational cells and hours to days of simulation time</w:t>
      </w:r>
      <w:r>
        <w:t xml:space="preserve">, while a depth-averaged representation with equivalent predictive skill for baffle performance may execute in</w:t>
      </w:r>
      <w:r>
        <w:t xml:space="preserve"> </w:t>
      </w:r>
      <w:r>
        <w:rPr>
          <w:b/>
          <w:bCs/>
        </w:rPr>
        <w:t xml:space="preserve">minutes on standard hardware</w:t>
      </w:r>
      <w:r>
        <w:t xml:space="preserve">.</w:t>
      </w:r>
    </w:p>
    <w:bookmarkEnd w:id="22"/>
    <w:bookmarkEnd w:id="23"/>
    <w:bookmarkStart w:id="28" w:name="decision-specific-physics-prioritization"/>
    <w:p>
      <w:pPr>
        <w:pStyle w:val="3"/>
      </w:pPr>
      <w:r>
        <w:t xml:space="preserve">1.2 Decision-Specific Physics Prioritization</w:t>
      </w:r>
    </w:p>
    <w:p>
      <w:pPr>
        <w:pStyle w:val="FirstParagraph"/>
      </w:pPr>
      <w:r>
        <w:t xml:space="preserve">The specific decisions facing the practitioner—</w:t>
      </w:r>
      <w:r>
        <w:rPr>
          <w:b/>
          <w:bCs/>
        </w:rPr>
        <w:t xml:space="preserve">launder placement</w:t>
      </w:r>
      <w:r>
        <w:t xml:space="preserve">,</w:t>
      </w:r>
      <w:r>
        <w:t xml:space="preserve"> </w:t>
      </w:r>
      <w:r>
        <w:rPr>
          <w:b/>
          <w:bCs/>
        </w:rPr>
        <w:t xml:space="preserve">baffle configuration</w:t>
      </w:r>
      <w:r>
        <w:t xml:space="preserve">, and</w:t>
      </w:r>
      <w:r>
        <w:t xml:space="preserve"> </w:t>
      </w:r>
      <w:r>
        <w:rPr>
          <w:b/>
          <w:bCs/>
        </w:rPr>
        <w:t xml:space="preserve">plant-level operational optimization</w:t>
      </w:r>
      <w:r>
        <w:t xml:space="preserve">—each demand tailored physical representations. Rather than adopting a one-size-fits-all modeling approach, the practitioner should</w:t>
      </w:r>
      <w:r>
        <w:t xml:space="preserve"> </w:t>
      </w:r>
      <w:r>
        <w:rPr>
          <w:b/>
          <w:bCs/>
        </w:rPr>
        <w:t xml:space="preserve">match model fidelity to decision criticality</w:t>
      </w:r>
      <w:r>
        <w:t xml:space="preserve">, available data, and the consequences of prediction error.</w:t>
      </w:r>
    </w:p>
    <w:bookmarkStart w:id="25" w:name="launder-placement-optimization"/>
    <w:p>
      <w:pPr>
        <w:pStyle w:val="4"/>
      </w:pPr>
      <w:r>
        <w:t xml:space="preserve">1.2.1 Launder Placement Optimization</w:t>
      </w:r>
    </w:p>
    <w:p>
      <w:pPr>
        <w:pStyle w:val="FirstParagraph"/>
      </w:pPr>
      <w:r>
        <w:t xml:space="preserve">Launder placement determines</w:t>
      </w:r>
      <w:r>
        <w:t xml:space="preserve"> </w:t>
      </w:r>
      <w:r>
        <w:rPr>
          <w:b/>
          <w:bCs/>
        </w:rPr>
        <w:t xml:space="preserve">effluent collection uniformity</w:t>
      </w:r>
      <w:r>
        <w:t xml:space="preserve"> </w:t>
      </w:r>
      <w:r>
        <w:t xml:space="preserve">and susceptibility to short-circuiting and density current breakthrough. The critical physics include:</w:t>
      </w:r>
      <w:r>
        <w:t xml:space="preserve"> </w:t>
      </w:r>
      <w:r>
        <w:rPr>
          <w:b/>
          <w:bCs/>
        </w:rPr>
        <w:t xml:space="preserve">surface velocity gradients</w:t>
      </w:r>
      <w:r>
        <w:t xml:space="preserve"> </w:t>
      </w:r>
      <w:r>
        <w:t xml:space="preserve">that indicate regions of high momentum approaching the outlet;</w:t>
      </w:r>
      <w:r>
        <w:t xml:space="preserve"> </w:t>
      </w:r>
      <w:r>
        <w:rPr>
          <w:b/>
          <w:bCs/>
        </w:rPr>
        <w:t xml:space="preserve">draw-down patterns</w:t>
      </w:r>
      <w:r>
        <w:t xml:space="preserve"> </w:t>
      </w:r>
      <w:r>
        <w:t xml:space="preserve">that reveal uneven weir loading; and the</w:t>
      </w:r>
      <w:r>
        <w:t xml:space="preserve"> </w:t>
      </w:r>
      <w:r>
        <w:rPr>
          <w:b/>
          <w:bCs/>
        </w:rPr>
        <w:t xml:space="preserve">interaction between upstream flow conditions and launder hydraulics</w:t>
      </w:r>
      <w:r>
        <w:t xml:space="preserve">. Research on rectangular tank optimization has emphasized that</w:t>
      </w:r>
      <w:r>
        <w:t xml:space="preserve"> </w:t>
      </w:r>
      <w:r>
        <w:rPr>
          <w:b/>
          <w:bCs/>
        </w:rPr>
        <w:t xml:space="preserve">“</w:t>
      </w:r>
      <w:r>
        <w:rPr>
          <w:b/>
          <w:bCs/>
        </w:rPr>
        <w:t xml:space="preserve">installation of the baffle or changing the location of the velocity inlet reduces the velocity of the influent effectively</w:t>
      </w:r>
      <w:r>
        <w:rPr>
          <w:b/>
          <w:bCs/>
        </w:rPr>
        <w:t xml:space="preserve">”</w:t>
      </w:r>
      <w:r>
        <w:t xml:space="preserve"> </w:t>
      </w:r>
      <w:r>
        <w:t xml:space="preserve">and that proper configuration can</w:t>
      </w:r>
      <w:r>
        <w:t xml:space="preserve"> </w:t>
      </w:r>
      <w:r>
        <w:rPr>
          <w:b/>
          <w:bCs/>
        </w:rPr>
        <w:t xml:space="preserve">“</w:t>
      </w:r>
      <w:r>
        <w:rPr>
          <w:b/>
          <w:bCs/>
        </w:rPr>
        <w:t xml:space="preserve">dissipate the energy of the influent more rapidly</w:t>
      </w:r>
      <w:r>
        <w:rPr>
          <w:b/>
          <w:bCs/>
        </w:rPr>
        <w:t xml:space="preserve">”</w:t>
      </w:r>
      <w:r>
        <w:t xml:space="preserve"> </w:t>
      </w:r>
      <w:hyperlink r:id="rId24">
        <w:r>
          <w:rPr>
            <w:rStyle w:val="af"/>
          </w:rPr>
          <w:t xml:space="preserve">(Syvab)</w:t>
        </w:r>
      </w:hyperlink>
      <w:r>
        <w:t xml:space="preserve"> </w:t>
      </w:r>
      <w:r>
        <w:t xml:space="preserve">, but the launder must be positioned to capture this conditioned flow without reintroducing short-circuiting.</w:t>
      </w:r>
    </w:p>
    <w:p>
      <w:pPr>
        <w:pStyle w:val="a0"/>
      </w:pPr>
      <w:r>
        <w:rPr>
          <w:b/>
          <w:bCs/>
        </w:rPr>
        <w:t xml:space="preserve">Minimum viable representation for launder optimization</w:t>
      </w:r>
      <w:r>
        <w:t xml:space="preserve">:</w:t>
      </w:r>
      <w:r>
        <w:t xml:space="preserve"> </w:t>
      </w:r>
      <w:r>
        <w:rPr>
          <w:b/>
          <w:bCs/>
        </w:rPr>
        <w:t xml:space="preserve">2D depth-averaged flow with sink terms representing extraction</w:t>
      </w:r>
      <w:r>
        <w:t xml:space="preserve">. The depth-averaged approach captures the planform distribution of flow toward the outlet, while sink terms approximate the weir overflow behavior. This representation neglects vertical structure that may be important for density current capture but preserves the essential competition between different outlet locations for flow collection. Validation against</w:t>
      </w:r>
      <w:r>
        <w:t xml:space="preserve"> </w:t>
      </w:r>
      <w:r>
        <w:rPr>
          <w:b/>
          <w:bCs/>
        </w:rPr>
        <w:t xml:space="preserve">measured flow splits between multiple launders</w:t>
      </w:r>
      <w:r>
        <w:t xml:space="preserve"> </w:t>
      </w:r>
      <w:r>
        <w:t xml:space="preserve">or</w:t>
      </w:r>
      <w:r>
        <w:t xml:space="preserve"> </w:t>
      </w:r>
      <w:r>
        <w:rPr>
          <w:b/>
          <w:bCs/>
        </w:rPr>
        <w:t xml:space="preserve">effluent turbidity variations</w:t>
      </w:r>
      <w:r>
        <w:t xml:space="preserve"> </w:t>
      </w:r>
      <w:r>
        <w:t xml:space="preserve">provides operational confidence without requiring full 3D resolution.</w:t>
      </w:r>
    </w:p>
    <w:bookmarkEnd w:id="25"/>
    <w:bookmarkStart w:id="26" w:name="baffle-placement-and-type-evaluation"/>
    <w:p>
      <w:pPr>
        <w:pStyle w:val="4"/>
      </w:pPr>
      <w:r>
        <w:t xml:space="preserve">1.2.2 Baffle Placement and Type Evaluation</w:t>
      </w:r>
    </w:p>
    <w:p>
      <w:pPr>
        <w:pStyle w:val="FirstParagraph"/>
      </w:pPr>
      <w:r>
        <w:t xml:space="preserve">Baffle evaluation demands particular attention to</w:t>
      </w:r>
      <w:r>
        <w:t xml:space="preserve"> </w:t>
      </w:r>
      <w:r>
        <w:rPr>
          <w:b/>
          <w:bCs/>
        </w:rPr>
        <w:t xml:space="preserve">inlet jet dissipation</w:t>
      </w:r>
      <w:r>
        <w:t xml:space="preserve"> </w:t>
      </w:r>
      <w:r>
        <w:t xml:space="preserve">and</w:t>
      </w:r>
      <w:r>
        <w:t xml:space="preserve"> </w:t>
      </w:r>
      <w:r>
        <w:rPr>
          <w:b/>
          <w:bCs/>
        </w:rPr>
        <w:t xml:space="preserve">recirculation zone suppression</w:t>
      </w:r>
      <w:r>
        <w:t xml:space="preserve">. The research literature documents that</w:t>
      </w:r>
      <w:r>
        <w:t xml:space="preserve"> </w:t>
      </w:r>
      <w:r>
        <w:rPr>
          <w:b/>
          <w:bCs/>
        </w:rPr>
        <w:t xml:space="preserve">“</w:t>
      </w:r>
      <w:r>
        <w:rPr>
          <w:b/>
          <w:bCs/>
        </w:rPr>
        <w:t xml:space="preserve">the first baffle destroys the largest recirculation zone existed in the original tank then the tank volume used to settle particles becomes large and finally the tank efficiency will be increased</w:t>
      </w:r>
      <w:r>
        <w:rPr>
          <w:b/>
          <w:bCs/>
        </w:rPr>
        <w:t xml:space="preserve">”</w:t>
      </w:r>
      <w:r>
        <w:t xml:space="preserve"> </w:t>
      </w:r>
      <w:hyperlink r:id="rId24">
        <w:r>
          <w:rPr>
            <w:rStyle w:val="af"/>
          </w:rPr>
          <w:t xml:space="preserve">(Syvab)</w:t>
        </w:r>
      </w:hyperlink>
      <w:r>
        <w:t xml:space="preserve"> </w:t>
      </w:r>
      <w:r>
        <w:t xml:space="preserve">. However,</w:t>
      </w:r>
      <w:r>
        <w:t xml:space="preserve"> </w:t>
      </w:r>
      <w:r>
        <w:rPr>
          <w:b/>
          <w:bCs/>
        </w:rPr>
        <w:t xml:space="preserve">“</w:t>
      </w:r>
      <w:r>
        <w:rPr>
          <w:b/>
          <w:bCs/>
        </w:rPr>
        <w:t xml:space="preserve">the recirculation region behind the first baffle is not reduced or minimized after the addition of the second baffle</w:t>
      </w:r>
      <w:r>
        <w:rPr>
          <w:b/>
          <w:bCs/>
        </w:rPr>
        <w:t xml:space="preserve">”</w:t>
      </w:r>
      <w:r>
        <w:t xml:space="preserve"> </w:t>
      </w:r>
      <w:hyperlink r:id="rId24">
        <w:r>
          <w:rPr>
            <w:rStyle w:val="af"/>
          </w:rPr>
          <w:t xml:space="preserve">(Syvab)</w:t>
        </w:r>
      </w:hyperlink>
      <w:r>
        <w:t xml:space="preserve"> </w:t>
      </w:r>
      <w:r>
        <w:t xml:space="preserve">, indicating</w:t>
      </w:r>
      <w:r>
        <w:t xml:space="preserve"> </w:t>
      </w:r>
      <w:r>
        <w:rPr>
          <w:b/>
          <w:bCs/>
        </w:rPr>
        <w:t xml:space="preserve">diminishing returns and the importance of strategic placement</w:t>
      </w:r>
      <w:r>
        <w:t xml:space="preserve">. The</w:t>
      </w:r>
      <w:r>
        <w:t xml:space="preserve"> </w:t>
      </w:r>
      <w:r>
        <w:rPr>
          <w:b/>
          <w:bCs/>
        </w:rPr>
        <w:t xml:space="preserve">relative baffle submergence</w:t>
      </w:r>
      <w:r>
        <w:t xml:space="preserve">—defined as the ratio of baffle length to tank depth—has been identified as a critical parameter, with</w:t>
      </w:r>
      <w:r>
        <w:t xml:space="preserve"> </w:t>
      </w:r>
      <w:r>
        <w:rPr>
          <w:b/>
          <w:bCs/>
        </w:rPr>
        <w:t xml:space="preserve">optimal values around 0.3</w:t>
      </w:r>
      <w:r>
        <w:t xml:space="preserve"> </w:t>
      </w:r>
      <w:r>
        <w:t xml:space="preserve">for minimizing incoming flow jet effects</w:t>
      </w:r>
      <w:r>
        <w:t xml:space="preserve"> </w:t>
      </w:r>
      <w:hyperlink r:id="rId24">
        <w:r>
          <w:rPr>
            <w:rStyle w:val="af"/>
          </w:rPr>
          <w:t xml:space="preserve">(Syvab)</w:t>
        </w:r>
      </w:hyperlink>
      <w:r>
        <w:t xml:space="preserve"> </w:t>
      </w:r>
      <w:r>
        <w:t xml:space="preserve">.</w:t>
      </w:r>
    </w:p>
    <w:p>
      <w:pPr>
        <w:pStyle w:val="a0"/>
      </w:pPr>
      <w:r>
        <w:rPr>
          <w:b/>
          <w:bCs/>
        </w:rPr>
        <w:t xml:space="preserve">Minimum viable representation for baffle evaluation</w:t>
      </w:r>
      <w:r>
        <w:t xml:space="preserve">:</w:t>
      </w:r>
      <w:r>
        <w:t xml:space="preserve"> </w:t>
      </w:r>
      <w:r>
        <w:rPr>
          <w:b/>
          <w:bCs/>
        </w:rPr>
        <w:t xml:space="preserve">2D or quasi-3D hydrodynamics with obstacle representation</w:t>
      </w:r>
      <w:r>
        <w:t xml:space="preserve">. The key requirement is accurate capture of</w:t>
      </w:r>
      <w:r>
        <w:t xml:space="preserve"> </w:t>
      </w:r>
      <w:r>
        <w:rPr>
          <w:b/>
          <w:bCs/>
        </w:rPr>
        <w:t xml:space="preserve">flow separation, reattachment, and the resulting pressure drop</w:t>
      </w:r>
      <w:r>
        <w:t xml:space="preserve"> </w:t>
      </w:r>
      <w:r>
        <w:t xml:space="preserve">across the baffle. Studies comparing baffle configurations using 2D CFD with VOF (Volume of Fluid) multiphase treatment and RNG k-ε turbulence models have successfully distinguished alternatives based on</w:t>
      </w:r>
      <w:r>
        <w:t xml:space="preserve"> </w:t>
      </w:r>
      <w:r>
        <w:rPr>
          <w:b/>
          <w:bCs/>
        </w:rPr>
        <w:t xml:space="preserve">velocity profiles, turbulence kinetic energy distribution, and dead zone volume</w:t>
      </w:r>
      <w:r>
        <w:t xml:space="preserve"> </w:t>
      </w:r>
      <w:hyperlink r:id="rId24">
        <w:r>
          <w:rPr>
            <w:rStyle w:val="af"/>
          </w:rPr>
          <w:t xml:space="preserve">(Syvab)</w:t>
        </w:r>
      </w:hyperlink>
      <w:r>
        <w:t xml:space="preserve"> </w:t>
      </w:r>
      <w:r>
        <w:t xml:space="preserve">. The practitioner should note that</w:t>
      </w:r>
      <w:r>
        <w:t xml:space="preserve"> </w:t>
      </w:r>
      <w:r>
        <w:rPr>
          <w:b/>
          <w:bCs/>
        </w:rPr>
        <w:t xml:space="preserve">“</w:t>
      </w:r>
      <w:r>
        <w:rPr>
          <w:b/>
          <w:bCs/>
        </w:rPr>
        <w:t xml:space="preserve">if the baffle is placed too near the inlet aperture and submerges too deep, a large amount of water will be forced to the blanket which is not what we want to see</w:t>
      </w:r>
      <w:r>
        <w:rPr>
          <w:b/>
          <w:bCs/>
        </w:rPr>
        <w:t xml:space="preserve">”</w:t>
      </w:r>
      <w:r>
        <w:t xml:space="preserve"> </w:t>
      </w:r>
      <w:hyperlink r:id="rId24">
        <w:r>
          <w:rPr>
            <w:rStyle w:val="af"/>
          </w:rPr>
          <w:t xml:space="preserve">(Syvab)</w:t>
        </w:r>
      </w:hyperlink>
      <w:r>
        <w:t xml:space="preserve"> </w:t>
      </w:r>
      <w:r>
        <w:t xml:space="preserve">—a failure mode that 2D models can identify even without full 3D resolution.</w:t>
      </w:r>
    </w:p>
    <w:bookmarkEnd w:id="26"/>
    <w:bookmarkStart w:id="27" w:name="plant-level-operational-optimization"/>
    <w:p>
      <w:pPr>
        <w:pStyle w:val="4"/>
      </w:pPr>
      <w:r>
        <w:t xml:space="preserve">1.2.3 Plant-Level Operational Optimization</w:t>
      </w:r>
    </w:p>
    <w:p>
      <w:pPr>
        <w:pStyle w:val="FirstParagraph"/>
      </w:pPr>
      <w:r>
        <w:t xml:space="preserve">At the plant scale, with</w:t>
      </w:r>
      <w:r>
        <w:t xml:space="preserve"> </w:t>
      </w:r>
      <w:r>
        <w:rPr>
          <w:b/>
          <w:bCs/>
        </w:rPr>
        <w:t xml:space="preserve">five parallel basins operating over a 5–40 MGD range</w:t>
      </w:r>
      <w:r>
        <w:t xml:space="preserve">, the critical physics expand to include</w:t>
      </w:r>
      <w:r>
        <w:t xml:space="preserve"> </w:t>
      </w:r>
      <w:r>
        <w:rPr>
          <w:b/>
          <w:bCs/>
        </w:rPr>
        <w:t xml:space="preserve">flow split balancing</w:t>
      </w:r>
      <w:r>
        <w:t xml:space="preserve">,</w:t>
      </w:r>
      <w:r>
        <w:t xml:space="preserve"> </w:t>
      </w:r>
      <w:r>
        <w:rPr>
          <w:b/>
          <w:bCs/>
        </w:rPr>
        <w:t xml:space="preserve">basin-to-basin performance variation</w:t>
      </w:r>
      <w:r>
        <w:t xml:space="preserve">, and</w:t>
      </w:r>
      <w:r>
        <w:t xml:space="preserve"> </w:t>
      </w:r>
      <w:r>
        <w:rPr>
          <w:b/>
          <w:bCs/>
        </w:rPr>
        <w:t xml:space="preserve">response to diurnal and seasonal loading patterns</w:t>
      </w:r>
      <w:r>
        <w:t xml:space="preserve">. Individual basin models must be coupled or embedded in a plant-wide framework that represents hydraulic interactions through common influent and effluent channels. The research on rectangular tank modeling has noted</w:t>
      </w:r>
      <w:r>
        <w:t xml:space="preserve"> </w:t>
      </w:r>
      <w:r>
        <w:rPr>
          <w:b/>
          <w:bCs/>
        </w:rPr>
        <w:t xml:space="preserve">“</w:t>
      </w:r>
      <w:r>
        <w:rPr>
          <w:b/>
          <w:bCs/>
        </w:rPr>
        <w:t xml:space="preserve">flow patterns were remarkably stable under a wide variety of operational conditions, e.g. changing particle concentration, or characteristics, water flow rate, water temperature of inlet velocity vectors</w:t>
      </w:r>
      <w:r>
        <w:rPr>
          <w:b/>
          <w:bCs/>
        </w:rPr>
        <w:t xml:space="preserve">”</w:t>
      </w:r>
      <w:r>
        <w:t xml:space="preserve"> </w:t>
      </w:r>
      <w:hyperlink r:id="rId20">
        <w:r>
          <w:rPr>
            <w:rStyle w:val="af"/>
          </w:rPr>
          <w:t xml:space="preserve">(Water Research Commission)</w:t>
        </w:r>
      </w:hyperlink>
      <w:r>
        <w:t xml:space="preserve"> </w:t>
      </w:r>
      <w:r>
        <w:t xml:space="preserve">, suggesting that</w:t>
      </w:r>
      <w:r>
        <w:t xml:space="preserve"> </w:t>
      </w:r>
      <w:r>
        <w:rPr>
          <w:b/>
          <w:bCs/>
        </w:rPr>
        <w:t xml:space="preserve">calibrated reduced-order models may generalize well across operating conditions</w:t>
      </w:r>
      <w:r>
        <w:t xml:space="preserve">.</w:t>
      </w:r>
    </w:p>
    <w:p>
      <w:pPr>
        <w:pStyle w:val="a0"/>
      </w:pPr>
      <w:r>
        <w:rPr>
          <w:b/>
          <w:bCs/>
        </w:rPr>
        <w:t xml:space="preserve">Minimum viable representation for plant-level optimization</w:t>
      </w:r>
      <w:r>
        <w:t xml:space="preserve">:</w:t>
      </w:r>
      <w:r>
        <w:t xml:space="preserve"> </w:t>
      </w:r>
      <w:r>
        <w:rPr>
          <w:b/>
          <w:bCs/>
        </w:rPr>
        <w:t xml:space="preserve">coupled reduced-order basin models with data assimilation</w:t>
      </w:r>
      <w:r>
        <w:t xml:space="preserve">. Each basin can be represented by a</w:t>
      </w:r>
      <w:r>
        <w:t xml:space="preserve"> </w:t>
      </w:r>
      <w:r>
        <w:rPr>
          <w:b/>
          <w:bCs/>
        </w:rPr>
        <w:t xml:space="preserve">compartmental or zonal model with calibrated exchange flows</w:t>
      </w:r>
      <w:r>
        <w:t xml:space="preserve">, while plant-wide hydraulics are captured through simplified channel routing.</w:t>
      </w:r>
      <w:r>
        <w:t xml:space="preserve"> </w:t>
      </w:r>
      <w:r>
        <w:rPr>
          <w:b/>
          <w:bCs/>
        </w:rPr>
        <w:t xml:space="preserve">Machine learning corrections</w:t>
      </w:r>
      <w:r>
        <w:t xml:space="preserve"> </w:t>
      </w:r>
      <w:r>
        <w:t xml:space="preserve">can capture basin-specific behaviors not represented in the physical model. This hybrid approach enables</w:t>
      </w:r>
      <w:r>
        <w:t xml:space="preserve"> </w:t>
      </w:r>
      <w:r>
        <w:rPr>
          <w:b/>
          <w:bCs/>
        </w:rPr>
        <w:t xml:space="preserve">real-time state estimation and scenario testing</w:t>
      </w:r>
      <w:r>
        <w:t xml:space="preserve"> </w:t>
      </w:r>
      <w:r>
        <w:t xml:space="preserve">that would be impossible with high-fidelity simulation of all basins.</w:t>
      </w:r>
    </w:p>
    <w:bookmarkEnd w:id="27"/>
    <w:bookmarkEnd w:id="28"/>
    <w:bookmarkEnd w:id="29"/>
    <w:bookmarkStart w:id="71" w:name="X7eea86684de0bf355f61b0f051491ecfabd7143"/>
    <w:p>
      <w:pPr>
        <w:pStyle w:val="2"/>
      </w:pPr>
      <w:r>
        <w:t xml:space="preserve">2. Comparative Evaluation of Modeling Approaches</w:t>
      </w:r>
    </w:p>
    <w:p>
      <w:pPr>
        <w:pStyle w:val="FirstParagraph"/>
      </w:pPr>
      <w:r>
        <w:t xml:space="preserve">The practitioner faces a spectrum of modeling approaches, from full CFD through reduced-order and machine learning methods. Each offers distinct trade-offs in</w:t>
      </w:r>
      <w:r>
        <w:t xml:space="preserve"> </w:t>
      </w:r>
      <w:r>
        <w:rPr>
          <w:b/>
          <w:bCs/>
        </w:rPr>
        <w:t xml:space="preserve">physics representation, computational cost, calibration effort, interpretability, and operational utility</w:t>
      </w:r>
      <w:r>
        <w:t xml:space="preserve">. The following evaluation synthesizes research findings and practical experience to guide approach selection.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Modeling Approach</w:t>
            </w:r>
          </w:p>
        </w:tc>
        <w:tc>
          <w:tcPr/>
          <w:p>
            <w:pPr>
              <w:pStyle w:val="Compact"/>
              <w:jc w:val="left"/>
            </w:pPr>
            <w:r>
              <w:rPr>
                <w:b/>
                <w:bCs/>
              </w:rPr>
              <w:t xml:space="preserve">Physics Representation</w:t>
            </w:r>
          </w:p>
        </w:tc>
        <w:tc>
          <w:tcPr/>
          <w:p>
            <w:pPr>
              <w:pStyle w:val="Compact"/>
              <w:jc w:val="left"/>
            </w:pPr>
            <w:r>
              <w:rPr>
                <w:b/>
                <w:bCs/>
              </w:rPr>
              <w:t xml:space="preserve">Computational Cost</w:t>
            </w:r>
          </w:p>
        </w:tc>
        <w:tc>
          <w:tcPr/>
          <w:p>
            <w:pPr>
              <w:pStyle w:val="Compact"/>
              <w:jc w:val="left"/>
            </w:pPr>
            <w:r>
              <w:rPr>
                <w:b/>
                <w:bCs/>
              </w:rPr>
              <w:t xml:space="preserve">Calibration Effort</w:t>
            </w:r>
          </w:p>
        </w:tc>
        <w:tc>
          <w:tcPr/>
          <w:p>
            <w:pPr>
              <w:pStyle w:val="Compact"/>
              <w:jc w:val="left"/>
            </w:pPr>
            <w:r>
              <w:rPr>
                <w:b/>
                <w:bCs/>
              </w:rPr>
              <w:t xml:space="preserve">Interpretability</w:t>
            </w:r>
          </w:p>
        </w:tc>
        <w:tc>
          <w:tcPr/>
          <w:p>
            <w:pPr>
              <w:pStyle w:val="Compact"/>
              <w:jc w:val="left"/>
            </w:pPr>
            <w:r>
              <w:rPr>
                <w:b/>
                <w:bCs/>
              </w:rPr>
              <w:t xml:space="preserve">Best Use Case</w:t>
            </w:r>
          </w:p>
        </w:tc>
      </w:tr>
      <w:tr>
        <w:tc>
          <w:tcPr/>
          <w:p>
            <w:pPr>
              <w:pStyle w:val="Compact"/>
              <w:jc w:val="left"/>
            </w:pPr>
            <w:r>
              <w:rPr>
                <w:b/>
                <w:bCs/>
              </w:rPr>
              <w:t xml:space="preserve">Full 3D CFD (RANS/LES)</w:t>
            </w:r>
          </w:p>
        </w:tc>
        <w:tc>
          <w:tcPr/>
          <w:p>
            <w:pPr>
              <w:pStyle w:val="Compact"/>
              <w:jc w:val="left"/>
            </w:pPr>
            <w:r>
              <w:t xml:space="preserve">Complete Navier-Stokes with turbulence closure; multiphase capabilities</w:t>
            </w:r>
          </w:p>
        </w:tc>
        <w:tc>
          <w:tcPr/>
          <w:p>
            <w:pPr>
              <w:pStyle w:val="Compact"/>
              <w:jc w:val="left"/>
            </w:pPr>
            <w:r>
              <w:rPr>
                <w:b/>
                <w:bCs/>
              </w:rPr>
              <w:t xml:space="preserve">10⁵–10⁷ cells; hours to days per simulation</w:t>
            </w:r>
          </w:p>
        </w:tc>
        <w:tc>
          <w:tcPr/>
          <w:p>
            <w:pPr>
              <w:pStyle w:val="Compact"/>
              <w:jc w:val="left"/>
            </w:pPr>
            <w:r>
              <w:t xml:space="preserve">Extensive: turbulence constants, wall functions, particle properties</w:t>
            </w:r>
          </w:p>
        </w:tc>
        <w:tc>
          <w:tcPr/>
          <w:p>
            <w:pPr>
              <w:pStyle w:val="Compact"/>
              <w:jc w:val="left"/>
            </w:pPr>
            <w:r>
              <w:t xml:space="preserve">High visual, low direct metric interpretability</w:t>
            </w:r>
          </w:p>
        </w:tc>
        <w:tc>
          <w:tcPr/>
          <w:p>
            <w:pPr>
              <w:pStyle w:val="Compact"/>
              <w:jc w:val="left"/>
            </w:pPr>
            <w:r>
              <w:t xml:space="preserve">Complex 3D geometries, strong stratification, regulatory compliance</w:t>
            </w:r>
          </w:p>
        </w:tc>
      </w:tr>
      <w:tr>
        <w:tc>
          <w:tcPr/>
          <w:p>
            <w:pPr>
              <w:pStyle w:val="Compact"/>
              <w:jc w:val="left"/>
            </w:pPr>
            <w:r>
              <w:rPr>
                <w:b/>
                <w:bCs/>
              </w:rPr>
              <w:t xml:space="preserve">2D Depth-Averaged (SWE)</w:t>
            </w:r>
          </w:p>
        </w:tc>
        <w:tc>
          <w:tcPr/>
          <w:p>
            <w:pPr>
              <w:pStyle w:val="Compact"/>
              <w:jc w:val="left"/>
            </w:pPr>
            <w:r>
              <w:t xml:space="preserve">Mass/momentum integrated vertically; hydrostatic pressure</w:t>
            </w:r>
          </w:p>
        </w:tc>
        <w:tc>
          <w:tcPr/>
          <w:p>
            <w:pPr>
              <w:pStyle w:val="Compact"/>
              <w:jc w:val="left"/>
            </w:pPr>
            <w:r>
              <w:rPr>
                <w:b/>
                <w:bCs/>
              </w:rPr>
              <w:t xml:space="preserve">10³–10⁵ cells; minutes to hours</w:t>
            </w:r>
          </w:p>
        </w:tc>
        <w:tc>
          <w:tcPr/>
          <w:p>
            <w:pPr>
              <w:pStyle w:val="Compact"/>
              <w:jc w:val="left"/>
            </w:pPr>
            <w:r>
              <w:t xml:space="preserve">Moderate: friction, dispersion coefficients</w:t>
            </w:r>
          </w:p>
        </w:tc>
        <w:tc>
          <w:tcPr/>
          <w:p>
            <w:pPr>
              <w:pStyle w:val="Compact"/>
              <w:jc w:val="left"/>
            </w:pPr>
            <w:r>
              <w:t xml:space="preserve">High: direct hydraulic engineering connection</w:t>
            </w:r>
          </w:p>
        </w:tc>
        <w:tc>
          <w:tcPr/>
          <w:p>
            <w:pPr>
              <w:pStyle w:val="Compact"/>
              <w:jc w:val="left"/>
            </w:pPr>
            <w:r>
              <w:t xml:space="preserve">Relative ranking of baffle/launder alternatives; routine optimization</w:t>
            </w:r>
          </w:p>
        </w:tc>
      </w:tr>
      <w:tr>
        <w:tc>
          <w:tcPr/>
          <w:p>
            <w:pPr>
              <w:pStyle w:val="Compact"/>
              <w:jc w:val="left"/>
            </w:pPr>
            <w:r>
              <w:rPr>
                <w:b/>
                <w:bCs/>
              </w:rPr>
              <w:t xml:space="preserve">Settling/Solids Transport</w:t>
            </w:r>
          </w:p>
        </w:tc>
        <w:tc>
          <w:tcPr/>
          <w:p>
            <w:pPr>
              <w:pStyle w:val="Compact"/>
              <w:jc w:val="left"/>
            </w:pPr>
            <w:r>
              <w:t xml:space="preserve">Advection-dispersion-settling; multiple particle classes</w:t>
            </w:r>
          </w:p>
        </w:tc>
        <w:tc>
          <w:tcPr/>
          <w:p>
            <w:pPr>
              <w:pStyle w:val="Compact"/>
              <w:jc w:val="left"/>
            </w:pPr>
            <w:r>
              <w:rPr>
                <w:b/>
                <w:bCs/>
              </w:rPr>
              <w:t xml:space="preserve">+10–50% over hydrodynamics</w:t>
            </w:r>
          </w:p>
        </w:tc>
        <w:tc>
          <w:tcPr/>
          <w:p>
            <w:pPr>
              <w:pStyle w:val="Compact"/>
              <w:jc w:val="left"/>
            </w:pPr>
            <w:r>
              <w:t xml:space="preserve">Critical: settling velocity distribution characterization</w:t>
            </w:r>
          </w:p>
        </w:tc>
        <w:tc>
          <w:tcPr/>
          <w:p>
            <w:pPr>
              <w:pStyle w:val="Compact"/>
              <w:jc w:val="left"/>
            </w:pPr>
            <w:r>
              <w:t xml:space="preserve">High: direct performance metrics</w:t>
            </w:r>
          </w:p>
        </w:tc>
        <w:tc>
          <w:tcPr/>
          <w:p>
            <w:pPr>
              <w:pStyle w:val="Compact"/>
              <w:jc w:val="left"/>
            </w:pPr>
            <w:r>
              <w:t xml:space="preserve">Performance-based decision support; sludge management</w:t>
            </w:r>
          </w:p>
        </w:tc>
      </w:tr>
      <w:tr>
        <w:tc>
          <w:tcPr/>
          <w:p>
            <w:pPr>
              <w:pStyle w:val="Compact"/>
              <w:jc w:val="left"/>
            </w:pPr>
            <w:r>
              <w:rPr>
                <w:b/>
                <w:bCs/>
              </w:rPr>
              <w:t xml:space="preserve">Flocculation Kinetics (PBE)</w:t>
            </w:r>
          </w:p>
        </w:tc>
        <w:tc>
          <w:tcPr/>
          <w:p>
            <w:pPr>
              <w:pStyle w:val="Compact"/>
              <w:jc w:val="left"/>
            </w:pPr>
            <w:r>
              <w:t xml:space="preserve">Population balance with aggregation/breakup kernels</w:t>
            </w:r>
          </w:p>
        </w:tc>
        <w:tc>
          <w:tcPr/>
          <w:p>
            <w:pPr>
              <w:pStyle w:val="Compact"/>
              <w:jc w:val="left"/>
            </w:pPr>
            <w:r>
              <w:rPr>
                <w:b/>
                <w:bCs/>
              </w:rPr>
              <w:t xml:space="preserve">10–100× increase for full discrete PBE</w:t>
            </w:r>
          </w:p>
        </w:tc>
        <w:tc>
          <w:tcPr/>
          <w:p>
            <w:pPr>
              <w:pStyle w:val="Compact"/>
              <w:jc w:val="left"/>
            </w:pPr>
            <w:r>
              <w:t xml:space="preserve">High: system-specific kernel calibration</w:t>
            </w:r>
          </w:p>
        </w:tc>
        <w:tc>
          <w:tcPr/>
          <w:p>
            <w:pPr>
              <w:pStyle w:val="Compact"/>
              <w:jc w:val="left"/>
            </w:pPr>
            <w:r>
              <w:t xml:space="preserve">Low: indirect connection to observables</w:t>
            </w:r>
          </w:p>
        </w:tc>
        <w:tc>
          <w:tcPr/>
          <w:p>
            <w:pPr>
              <w:pStyle w:val="Compact"/>
              <w:jc w:val="left"/>
            </w:pPr>
            <w:r>
              <w:t xml:space="preserve">Research, novel process development; empirical often suffices</w:t>
            </w:r>
          </w:p>
        </w:tc>
      </w:tr>
      <w:tr>
        <w:tc>
          <w:tcPr/>
          <w:p>
            <w:pPr>
              <w:pStyle w:val="Compact"/>
              <w:jc w:val="left"/>
            </w:pPr>
            <w:r>
              <w:rPr>
                <w:b/>
                <w:bCs/>
              </w:rPr>
              <w:t xml:space="preserve">Reduced-Order/Surrogate</w:t>
            </w:r>
          </w:p>
        </w:tc>
        <w:tc>
          <w:tcPr/>
          <w:p>
            <w:pPr>
              <w:pStyle w:val="Compact"/>
              <w:jc w:val="left"/>
            </w:pPr>
            <w:r>
              <w:t xml:space="preserve">Zonal models, POD, physics-informed neural networks</w:t>
            </w:r>
          </w:p>
        </w:tc>
        <w:tc>
          <w:tcPr/>
          <w:p>
            <w:pPr>
              <w:pStyle w:val="Compact"/>
              <w:jc w:val="left"/>
            </w:pPr>
            <w:r>
              <w:rPr>
                <w:b/>
                <w:bCs/>
              </w:rPr>
              <w:t xml:space="preserve">10³–10⁶× speedup vs. CFD</w:t>
            </w:r>
          </w:p>
        </w:tc>
        <w:tc>
          <w:tcPr/>
          <w:p>
            <w:pPr>
              <w:pStyle w:val="Compact"/>
              <w:jc w:val="left"/>
            </w:pPr>
            <w:r>
              <w:t xml:space="preserve">Front-loaded: training data generation, validation</w:t>
            </w:r>
          </w:p>
        </w:tc>
        <w:tc>
          <w:tcPr/>
          <w:p>
            <w:pPr>
              <w:pStyle w:val="Compact"/>
              <w:jc w:val="left"/>
            </w:pPr>
            <w:r>
              <w:t xml:space="preserve">Variable: zonal high, pure ML low</w:t>
            </w:r>
          </w:p>
        </w:tc>
        <w:tc>
          <w:tcPr/>
          <w:p>
            <w:pPr>
              <w:pStyle w:val="Compact"/>
              <w:jc w:val="left"/>
            </w:pPr>
            <w:r>
              <w:t xml:space="preserve">Real-time optimization; iterative design; digital twin core</w:t>
            </w:r>
          </w:p>
        </w:tc>
      </w:tr>
      <w:tr>
        <w:tc>
          <w:tcPr/>
          <w:p>
            <w:pPr>
              <w:pStyle w:val="Compact"/>
              <w:jc w:val="left"/>
            </w:pPr>
            <w:r>
              <w:rPr>
                <w:b/>
                <w:bCs/>
              </w:rPr>
              <w:t xml:space="preserve">Pure Machine Learning</w:t>
            </w:r>
          </w:p>
        </w:tc>
        <w:tc>
          <w:tcPr/>
          <w:p>
            <w:pPr>
              <w:pStyle w:val="Compact"/>
              <w:jc w:val="left"/>
            </w:pPr>
            <w:r>
              <w:t xml:space="preserve">Data-driven; no explicit physics</w:t>
            </w:r>
          </w:p>
        </w:tc>
        <w:tc>
          <w:tcPr/>
          <w:p>
            <w:pPr>
              <w:pStyle w:val="Compact"/>
              <w:jc w:val="left"/>
            </w:pPr>
            <w:r>
              <w:t xml:space="preserve">Training moderate, inference negligible</w:t>
            </w:r>
          </w:p>
        </w:tc>
        <w:tc>
          <w:tcPr/>
          <w:p>
            <w:pPr>
              <w:pStyle w:val="Compact"/>
              <w:jc w:val="left"/>
            </w:pPr>
            <w:r>
              <w:t xml:space="preserve">Extensive historical data; overfitting risk</w:t>
            </w:r>
          </w:p>
        </w:tc>
        <w:tc>
          <w:tcPr/>
          <w:p>
            <w:pPr>
              <w:pStyle w:val="Compact"/>
              <w:jc w:val="left"/>
            </w:pPr>
            <w:r>
              <w:t xml:space="preserve">Low: black-box without explainability techniques</w:t>
            </w:r>
          </w:p>
        </w:tc>
        <w:tc>
          <w:tcPr/>
          <w:p>
            <w:pPr>
              <w:pStyle w:val="Compact"/>
              <w:jc w:val="left"/>
            </w:pPr>
            <w:r>
              <w:t xml:space="preserve">Pattern recognition; anomaly detection; empirical correction</w:t>
            </w:r>
          </w:p>
        </w:tc>
      </w:tr>
      <w:tr>
        <w:tc>
          <w:tcPr/>
          <w:p>
            <w:pPr>
              <w:pStyle w:val="Compact"/>
              <w:jc w:val="left"/>
            </w:pPr>
            <w:r>
              <w:rPr>
                <w:b/>
                <w:bCs/>
              </w:rPr>
              <w:t xml:space="preserve">Digital Twin (Hybrid)</w:t>
            </w:r>
          </w:p>
        </w:tc>
        <w:tc>
          <w:tcPr/>
          <w:p>
            <w:pPr>
              <w:pStyle w:val="Compact"/>
              <w:jc w:val="left"/>
            </w:pPr>
            <w:r>
              <w:t xml:space="preserve">Physics-based core + ML correction + data assimilation</w:t>
            </w:r>
          </w:p>
        </w:tc>
        <w:tc>
          <w:tcPr/>
          <w:p>
            <w:pPr>
              <w:pStyle w:val="Compact"/>
              <w:jc w:val="left"/>
            </w:pPr>
            <w:r>
              <w:t xml:space="preserve">Distributed: edge to cloud</w:t>
            </w:r>
          </w:p>
        </w:tc>
        <w:tc>
          <w:tcPr/>
          <w:p>
            <w:pPr>
              <w:pStyle w:val="Compact"/>
              <w:jc w:val="left"/>
            </w:pPr>
            <w:r>
              <w:t xml:space="preserve">Continuous: state estimation, parameter adaptation</w:t>
            </w:r>
          </w:p>
        </w:tc>
        <w:tc>
          <w:tcPr/>
          <w:p>
            <w:pPr>
              <w:pStyle w:val="Compact"/>
              <w:jc w:val="left"/>
            </w:pPr>
            <w:r>
              <w:t xml:space="preserve">High potential with careful interface design</w:t>
            </w:r>
          </w:p>
        </w:tc>
        <w:tc>
          <w:tcPr/>
          <w:p>
            <w:pPr>
              <w:pStyle w:val="Compact"/>
              <w:jc w:val="left"/>
            </w:pPr>
            <w:r>
              <w:t xml:space="preserve">Integrated operational decision support; proactive optimization</w:t>
            </w:r>
          </w:p>
        </w:tc>
      </w:tr>
    </w:tbl>
    <w:bookmarkStart w:id="37" w:name="X0e7523dec03efea95a6c36bbe9e4923469d35ac"/>
    <w:p>
      <w:pPr>
        <w:pStyle w:val="3"/>
      </w:pPr>
      <w:r>
        <w:t xml:space="preserve">2.1 Full Computational Fluid Dynamics (RANS/LES)</w:t>
      </w:r>
    </w:p>
    <w:bookmarkStart w:id="31" w:name="physics-representation"/>
    <w:p>
      <w:pPr>
        <w:pStyle w:val="4"/>
      </w:pPr>
      <w:r>
        <w:t xml:space="preserve">2.1.1 Physics Representation</w:t>
      </w:r>
    </w:p>
    <w:p>
      <w:pPr>
        <w:pStyle w:val="FirstParagraph"/>
      </w:pPr>
      <w:r>
        <w:t xml:space="preserve">CFD for sedimentation tanks typically employs</w:t>
      </w:r>
      <w:r>
        <w:t xml:space="preserve"> </w:t>
      </w:r>
      <w:r>
        <w:rPr>
          <w:b/>
          <w:bCs/>
        </w:rPr>
        <w:t xml:space="preserve">Reynolds-Averaged Navier-Stokes (RANS)</w:t>
      </w:r>
      <w:r>
        <w:t xml:space="preserve"> </w:t>
      </w:r>
      <w:r>
        <w:t xml:space="preserve">equations with turbulence closure, though</w:t>
      </w:r>
      <w:r>
        <w:t xml:space="preserve"> </w:t>
      </w:r>
      <w:r>
        <w:rPr>
          <w:b/>
          <w:bCs/>
        </w:rPr>
        <w:t xml:space="preserve">Large Eddy Simulation (LES)</w:t>
      </w:r>
      <w:r>
        <w:t xml:space="preserve"> </w:t>
      </w:r>
      <w:r>
        <w:t xml:space="preserve">is increasingly accessible for research-grade investigations. The RANS approach time-averages turbulent fluctuations, requiring closure models—</w:t>
      </w:r>
      <w:r>
        <w:rPr>
          <w:b/>
          <w:bCs/>
        </w:rPr>
        <w:t xml:space="preserve">standard k-ε, RNG k-ε, realizable k-ε, k-ω SST, or Reynolds stress models</w:t>
      </w:r>
      <w:r>
        <w:t xml:space="preserve">—to represent turbulent transport. For sedimentation applications, the</w:t>
      </w:r>
      <w:r>
        <w:t xml:space="preserve"> </w:t>
      </w:r>
      <w:r>
        <w:rPr>
          <w:b/>
          <w:bCs/>
        </w:rPr>
        <w:t xml:space="preserve">RNG k-ε model</w:t>
      </w:r>
      <w:r>
        <w:t xml:space="preserve"> </w:t>
      </w:r>
      <w:r>
        <w:t xml:space="preserve">has been favored for its improved handling of swirling flows and separation, with studies noting</w:t>
      </w:r>
      <w:r>
        <w:t xml:space="preserve"> </w:t>
      </w:r>
      <w:r>
        <w:rPr>
          <w:b/>
          <w:bCs/>
        </w:rPr>
        <w:t xml:space="preserve">“</w:t>
      </w:r>
      <w:r>
        <w:rPr>
          <w:b/>
          <w:bCs/>
        </w:rPr>
        <w:t xml:space="preserve">RNG k-ε turbulence model was also employed to calculate the turbulent kinetic energy and its dissipation rate</w:t>
      </w:r>
      <w:r>
        <w:rPr>
          <w:b/>
          <w:bCs/>
        </w:rPr>
        <w:t xml:space="preserve">”</w:t>
      </w:r>
      <w:r>
        <w:t xml:space="preserve"> </w:t>
      </w:r>
      <w:r>
        <w:t xml:space="preserve">in successful tank optimization projects</w:t>
      </w:r>
      <w:r>
        <w:t xml:space="preserve"> </w:t>
      </w:r>
      <w:hyperlink r:id="rId24">
        <w:r>
          <w:rPr>
            <w:rStyle w:val="af"/>
          </w:rPr>
          <w:t xml:space="preserve">(Syvab)</w:t>
        </w:r>
      </w:hyperlink>
      <w:r>
        <w:t xml:space="preserve"> </w:t>
      </w:r>
      <w:r>
        <w:t xml:space="preserve">.</w:t>
      </w:r>
    </w:p>
    <w:p>
      <w:pPr>
        <w:pStyle w:val="a0"/>
      </w:pPr>
      <w:r>
        <w:t xml:space="preserve">Multiphase treatment is essential for capturing solids transport and density effects. Approaches include:</w:t>
      </w:r>
      <w:r>
        <w:t xml:space="preserve"> </w:t>
      </w:r>
      <w:r>
        <w:rPr>
          <w:b/>
          <w:bCs/>
        </w:rPr>
        <w:t xml:space="preserve">Eulerian-Eulerian (two-fluid)</w:t>
      </w:r>
      <w:r>
        <w:t xml:space="preserve"> </w:t>
      </w:r>
      <w:r>
        <w:t xml:space="preserve">models treating both phases as interpenetrating continua;</w:t>
      </w:r>
      <w:r>
        <w:t xml:space="preserve"> </w:t>
      </w:r>
      <w:r>
        <w:rPr>
          <w:b/>
          <w:bCs/>
        </w:rPr>
        <w:t xml:space="preserve">Eulerian-Lagrangian</w:t>
      </w:r>
      <w:r>
        <w:t xml:space="preserve"> </w:t>
      </w:r>
      <w:r>
        <w:t xml:space="preserve">models tracking individual particle trajectories in the computed flow field; and</w:t>
      </w:r>
      <w:r>
        <w:t xml:space="preserve"> </w:t>
      </w:r>
      <w:r>
        <w:rPr>
          <w:b/>
          <w:bCs/>
        </w:rPr>
        <w:t xml:space="preserve">mixture models</w:t>
      </w:r>
      <w:r>
        <w:t xml:space="preserve"> </w:t>
      </w:r>
      <w:r>
        <w:t xml:space="preserve">with algebraic slip. The</w:t>
      </w:r>
      <w:r>
        <w:t xml:space="preserve"> </w:t>
      </w:r>
      <w:r>
        <w:rPr>
          <w:b/>
          <w:bCs/>
        </w:rPr>
        <w:t xml:space="preserve">Volume of Fluid (VOF) method</w:t>
      </w:r>
      <w:r>
        <w:t xml:space="preserve">, which</w:t>
      </w:r>
      <w:r>
        <w:t xml:space="preserve"> </w:t>
      </w:r>
      <w:r>
        <w:rPr>
          <w:b/>
          <w:bCs/>
        </w:rPr>
        <w:t xml:space="preserve">“</w:t>
      </w:r>
      <w:r>
        <w:rPr>
          <w:b/>
          <w:bCs/>
        </w:rPr>
        <w:t xml:space="preserve">enables various types of flows to be modeled with the use of advanced physical models</w:t>
      </w:r>
      <w:r>
        <w:rPr>
          <w:b/>
          <w:bCs/>
        </w:rPr>
        <w:t xml:space="preserve">”</w:t>
      </w:r>
      <w:r>
        <w:t xml:space="preserve"> </w:t>
      </w:r>
      <w:hyperlink r:id="rId30">
        <w:r>
          <w:rPr>
            <w:rStyle w:val="af"/>
          </w:rPr>
          <w:t xml:space="preserve">(MDPI)</w:t>
        </w:r>
      </w:hyperlink>
      <w:r>
        <w:t xml:space="preserve"> </w:t>
      </w:r>
      <w:r>
        <w:t xml:space="preserve">, is particularly relevant for free surface flows with air-water interfaces, though its computational cost may be excessive for operational modeling where the free surface is relatively quiescent.</w:t>
      </w:r>
    </w:p>
    <w:p>
      <w:pPr>
        <w:pStyle w:val="a0"/>
      </w:pPr>
      <w:r>
        <w:t xml:space="preserve">Research has documented that</w:t>
      </w:r>
      <w:r>
        <w:t xml:space="preserve"> </w:t>
      </w:r>
      <w:r>
        <w:rPr>
          <w:b/>
          <w:bCs/>
        </w:rPr>
        <w:t xml:space="preserve">“</w:t>
      </w:r>
      <w:r>
        <w:rPr>
          <w:b/>
          <w:bCs/>
        </w:rPr>
        <w:t xml:space="preserve">the suspended solids concentration is an important characteristic of the sewage</w:t>
      </w:r>
      <w:r>
        <w:rPr>
          <w:b/>
          <w:bCs/>
        </w:rPr>
        <w:t xml:space="preserve">”</w:t>
      </w:r>
      <w:r>
        <w:t xml:space="preserve"> </w:t>
      </w:r>
      <w:r>
        <w:t xml:space="preserve">but that</w:t>
      </w:r>
      <w:r>
        <w:t xml:space="preserve"> </w:t>
      </w:r>
      <w:r>
        <w:rPr>
          <w:b/>
          <w:bCs/>
        </w:rPr>
        <w:t xml:space="preserve">“</w:t>
      </w:r>
      <w:r>
        <w:rPr>
          <w:b/>
          <w:bCs/>
        </w:rPr>
        <w:t xml:space="preserve">the concentration field only has a relatively little effect on flow field and buoyancy effects can be left out</w:t>
      </w:r>
      <w:r>
        <w:rPr>
          <w:b/>
          <w:bCs/>
        </w:rPr>
        <w:t xml:space="preserve">”</w:t>
      </w:r>
      <w:r>
        <w:t xml:space="preserve"> </w:t>
      </w:r>
      <w:r>
        <w:t xml:space="preserve">for primary clarifiers with low suspended solids</w:t>
      </w:r>
      <w:r>
        <w:t xml:space="preserve"> </w:t>
      </w:r>
      <w:hyperlink r:id="rId24">
        <w:r>
          <w:rPr>
            <w:rStyle w:val="af"/>
          </w:rPr>
          <w:t xml:space="preserve">(Syvab)</w:t>
        </w:r>
      </w:hyperlink>
      <w:r>
        <w:t xml:space="preserve"> </w:t>
      </w:r>
      <w:r>
        <w:t xml:space="preserve">. This finding—that</w:t>
      </w:r>
      <w:r>
        <w:t xml:space="preserve"> </w:t>
      </w:r>
      <w:r>
        <w:rPr>
          <w:b/>
          <w:bCs/>
        </w:rPr>
        <w:t xml:space="preserve">single-phase (pure water) CFD may be sufficient for hydraulic optimization</w:t>
      </w:r>
      <w:r>
        <w:t xml:space="preserve">—significantly reduces computational burden for the practitioner’s application.</w:t>
      </w:r>
    </w:p>
    <w:bookmarkEnd w:id="31"/>
    <w:bookmarkStart w:id="32" w:name="computational-cost"/>
    <w:p>
      <w:pPr>
        <w:pStyle w:val="4"/>
      </w:pPr>
      <w:r>
        <w:t xml:space="preserve">2.1.2 Computational Cost</w:t>
      </w:r>
    </w:p>
    <w:p>
      <w:pPr>
        <w:pStyle w:val="FirstParagraph"/>
      </w:pPr>
      <w:r>
        <w:t xml:space="preserve">CFD computational cost scales dramatically with problem size and physics complexity. For rectangular basin simulation, mesh requirements include:</w:t>
      </w:r>
      <w:r>
        <w:t xml:space="preserve"> </w:t>
      </w:r>
      <w:r>
        <w:rPr>
          <w:b/>
          <w:bCs/>
        </w:rPr>
        <w:t xml:space="preserve">adequate resolution of inlet jets (10–20 cells across the jet)</w:t>
      </w:r>
      <w:r>
        <w:t xml:space="preserve">;</w:t>
      </w:r>
      <w:r>
        <w:t xml:space="preserve"> </w:t>
      </w:r>
      <w:r>
        <w:rPr>
          <w:b/>
          <w:bCs/>
        </w:rPr>
        <w:t xml:space="preserve">boundary layer resolution near walls</w:t>
      </w:r>
      <w:r>
        <w:t xml:space="preserve"> </w:t>
      </w:r>
      <w:r>
        <w:t xml:space="preserve">(y+ appropriate for wall functions or direct resolution); and</w:t>
      </w:r>
      <w:r>
        <w:t xml:space="preserve"> </w:t>
      </w:r>
      <w:r>
        <w:rPr>
          <w:b/>
          <w:bCs/>
        </w:rPr>
        <w:t xml:space="preserve">sufficient cells throughout the domain</w:t>
      </w:r>
      <w:r>
        <w:t xml:space="preserve"> </w:t>
      </w:r>
      <w:r>
        <w:t xml:space="preserve">to capture gradients. Studies have employed meshes ranging from</w:t>
      </w:r>
      <w:r>
        <w:t xml:space="preserve"> </w:t>
      </w:r>
      <w:r>
        <w:rPr>
          <w:b/>
          <w:bCs/>
        </w:rPr>
        <w:t xml:space="preserve">approximately 40,000 cells for simplified 3D models to over 1.5 million cells for detailed investigations</w:t>
      </w:r>
      <w:r>
        <w:t xml:space="preserve"> </w:t>
      </w:r>
      <w:hyperlink r:id="rId20">
        <w:r>
          <w:rPr>
            <w:rStyle w:val="af"/>
          </w:rPr>
          <w:t xml:space="preserve">(Water Research Commission)</w:t>
        </w:r>
      </w:hyperlink>
      <w:r>
        <w:t xml:space="preserve"> </w:t>
      </w:r>
      <w:r>
        <w:t xml:space="preserve">. The development of suitable meshes has been identified as</w:t>
      </w:r>
      <w:r>
        <w:t xml:space="preserve"> </w:t>
      </w:r>
      <w:r>
        <w:rPr>
          <w:b/>
          <w:bCs/>
        </w:rPr>
        <w:t xml:space="preserve">“</w:t>
      </w:r>
      <w:r>
        <w:rPr>
          <w:b/>
          <w:bCs/>
        </w:rPr>
        <w:t xml:space="preserve">the most time-consuming part of the work</w:t>
      </w:r>
      <w:r>
        <w:rPr>
          <w:b/>
          <w:bCs/>
        </w:rPr>
        <w:t xml:space="preserve">”</w:t>
      </w:r>
      <w:r>
        <w:t xml:space="preserve"> </w:t>
      </w:r>
      <w:hyperlink r:id="rId20">
        <w:r>
          <w:rPr>
            <w:rStyle w:val="af"/>
          </w:rPr>
          <w:t xml:space="preserve">(Water Research Commission)</w:t>
        </w:r>
      </w:hyperlink>
      <w:r>
        <w:t xml:space="preserve"> </w:t>
      </w:r>
      <w:r>
        <w:t xml:space="preserve">, with requirements for grid independence, stability, and repeatability.</w:t>
      </w:r>
    </w:p>
    <w:p>
      <w:pPr>
        <w:pStyle w:val="a0"/>
      </w:pPr>
      <w:r>
        <w:t xml:space="preserve">Wall clock times vary from</w:t>
      </w:r>
      <w:r>
        <w:t xml:space="preserve"> </w:t>
      </w:r>
      <w:r>
        <w:rPr>
          <w:b/>
          <w:bCs/>
        </w:rPr>
        <w:t xml:space="preserve">hours for steady-state RANS simulations on modern workstations to days for transient simulations or LES</w:t>
      </w:r>
      <w:r>
        <w:t xml:space="preserve">. The research literature notes that</w:t>
      </w:r>
      <w:r>
        <w:t xml:space="preserve"> </w:t>
      </w:r>
      <w:r>
        <w:rPr>
          <w:b/>
          <w:bCs/>
        </w:rPr>
        <w:t xml:space="preserve">“</w:t>
      </w:r>
      <w:r>
        <w:rPr>
          <w:b/>
          <w:bCs/>
        </w:rPr>
        <w:t xml:space="preserve">the computational effort to solve such a large model made it inappropriate for this study</w:t>
      </w:r>
      <w:r>
        <w:rPr>
          <w:b/>
          <w:bCs/>
        </w:rPr>
        <w:t xml:space="preserve">”</w:t>
      </w:r>
      <w:r>
        <w:t xml:space="preserve"> </w:t>
      </w:r>
      <w:hyperlink r:id="rId20">
        <w:r>
          <w:rPr>
            <w:rStyle w:val="af"/>
          </w:rPr>
          <w:t xml:space="preserve">(Water Research Commission)</w:t>
        </w:r>
      </w:hyperlink>
      <w:r>
        <w:t xml:space="preserve"> </w:t>
      </w:r>
      <w:r>
        <w:t xml:space="preserve">, leading to adoption of pseudo-2D approaches where appropriate. For operational decision support, where multiple scenarios must be evaluated, this computational burden may be prohibitive without access to high-performance computing resources.</w:t>
      </w:r>
    </w:p>
    <w:bookmarkEnd w:id="32"/>
    <w:bookmarkStart w:id="34" w:name="calibration-effort"/>
    <w:p>
      <w:pPr>
        <w:pStyle w:val="4"/>
      </w:pPr>
      <w:r>
        <w:t xml:space="preserve">2.1.3 Calibration Effort</w:t>
      </w:r>
    </w:p>
    <w:p>
      <w:pPr>
        <w:pStyle w:val="FirstParagraph"/>
      </w:pPr>
      <w:r>
        <w:t xml:space="preserve">CFD calibration encompasses</w:t>
      </w:r>
      <w:r>
        <w:t xml:space="preserve"> </w:t>
      </w:r>
      <w:r>
        <w:rPr>
          <w:b/>
          <w:bCs/>
        </w:rPr>
        <w:t xml:space="preserve">turbulence model constants, wall function parameters, and—in multiphase simulations—particle drag coefficients, dispersion properties, and settling velocity relationships</w:t>
      </w:r>
      <w:r>
        <w:t xml:space="preserve">. The practitioner should recognize that</w:t>
      </w:r>
      <w:r>
        <w:t xml:space="preserve"> </w:t>
      </w:r>
      <w:r>
        <w:rPr>
          <w:b/>
          <w:bCs/>
        </w:rPr>
        <w:t xml:space="preserve">“</w:t>
      </w:r>
      <w:r>
        <w:rPr>
          <w:b/>
          <w:bCs/>
        </w:rPr>
        <w:t xml:space="preserve">developing a suitable mesh for CFD simulations is the most time-consuming part of the work</w:t>
      </w:r>
      <w:r>
        <w:rPr>
          <w:b/>
          <w:bCs/>
        </w:rPr>
        <w:t xml:space="preserve">”</w:t>
      </w:r>
      <w:r>
        <w:t xml:space="preserve"> </w:t>
      </w:r>
      <w:hyperlink r:id="rId20">
        <w:r>
          <w:rPr>
            <w:rStyle w:val="af"/>
          </w:rPr>
          <w:t xml:space="preserve">(Water Research Commission)</w:t>
        </w:r>
      </w:hyperlink>
      <w:r>
        <w:t xml:space="preserve"> </w:t>
      </w:r>
      <w:r>
        <w:t xml:space="preserve">, and that</w:t>
      </w:r>
      <w:r>
        <w:t xml:space="preserve"> </w:t>
      </w:r>
      <w:r>
        <w:rPr>
          <w:b/>
          <w:bCs/>
        </w:rPr>
        <w:t xml:space="preserve">mesh quality directly affects apparent calibration needs</w:t>
      </w:r>
      <w:r>
        <w:t xml:space="preserve">—poor meshes may require excessive parameter adjustment to compensate for numerical error.</w:t>
      </w:r>
    </w:p>
    <w:p>
      <w:pPr>
        <w:pStyle w:val="a0"/>
      </w:pPr>
      <w:r>
        <w:t xml:space="preserve">Validation against</w:t>
      </w:r>
      <w:r>
        <w:t xml:space="preserve"> </w:t>
      </w:r>
      <w:r>
        <w:rPr>
          <w:b/>
          <w:bCs/>
        </w:rPr>
        <w:t xml:space="preserve">velocity measurements, residence time distributions, and solids profiles</w:t>
      </w:r>
      <w:r>
        <w:t xml:space="preserve"> </w:t>
      </w:r>
      <w:r>
        <w:t xml:space="preserve">is essential. Research has employed</w:t>
      </w:r>
      <w:r>
        <w:t xml:space="preserve"> </w:t>
      </w:r>
      <w:r>
        <w:rPr>
          <w:b/>
          <w:bCs/>
        </w:rPr>
        <w:t xml:space="preserve">“</w:t>
      </w:r>
      <w:r>
        <w:rPr>
          <w:b/>
          <w:bCs/>
        </w:rPr>
        <w:t xml:space="preserve">Large Scale Particle Image Velocimetry (LSPIV) technique in order to measure velocity field in 2D</w:t>
      </w:r>
      <w:r>
        <w:rPr>
          <w:b/>
          <w:bCs/>
        </w:rPr>
        <w:t xml:space="preserve">”</w:t>
      </w:r>
      <w:r>
        <w:t xml:space="preserve"> </w:t>
      </w:r>
      <w:hyperlink r:id="rId33">
        <w:r>
          <w:rPr>
            <w:rStyle w:val="af"/>
          </w:rPr>
          <w:t xml:space="preserve">(semanticscholar.org)</w:t>
        </w:r>
      </w:hyperlink>
      <w:r>
        <w:t xml:space="preserve"> </w:t>
      </w:r>
      <w:r>
        <w:t xml:space="preserve">, with</w:t>
      </w:r>
      <w:r>
        <w:t xml:space="preserve"> </w:t>
      </w:r>
      <w:r>
        <w:rPr>
          <w:b/>
          <w:bCs/>
        </w:rPr>
        <w:t xml:space="preserve">“</w:t>
      </w:r>
      <w:r>
        <w:rPr>
          <w:b/>
          <w:bCs/>
        </w:rPr>
        <w:t xml:space="preserve">numerical results in general in a good agreement with experimental data</w:t>
      </w:r>
      <w:r>
        <w:rPr>
          <w:b/>
          <w:bCs/>
        </w:rPr>
        <w:t xml:space="preserve">”</w:t>
      </w:r>
      <w:r>
        <w:t xml:space="preserve"> </w:t>
      </w:r>
      <w:r>
        <w:t xml:space="preserve">though divergence may occur at interfaces between inlet channels and basins</w:t>
      </w:r>
      <w:r>
        <w:t xml:space="preserve"> </w:t>
      </w:r>
      <w:hyperlink r:id="rId33">
        <w:r>
          <w:rPr>
            <w:rStyle w:val="af"/>
          </w:rPr>
          <w:t xml:space="preserve">(semanticscholar.org)</w:t>
        </w:r>
      </w:hyperlink>
      <w:r>
        <w:t xml:space="preserve"> </w:t>
      </w:r>
      <w:r>
        <w:t xml:space="preserve">. For operational deployment without dedicated measurement campaigns, calibration may rely on</w:t>
      </w:r>
      <w:r>
        <w:t xml:space="preserve"> </w:t>
      </w:r>
      <w:r>
        <w:rPr>
          <w:b/>
          <w:bCs/>
        </w:rPr>
        <w:t xml:space="preserve">historical turbidity data and sludge depth observations</w:t>
      </w:r>
      <w:r>
        <w:t xml:space="preserve">, with correspondingly greater uncertainty.</w:t>
      </w:r>
    </w:p>
    <w:bookmarkEnd w:id="34"/>
    <w:bookmarkStart w:id="35" w:name="interpretability-and-operator-utility"/>
    <w:p>
      <w:pPr>
        <w:pStyle w:val="4"/>
      </w:pPr>
      <w:r>
        <w:t xml:space="preserve">2.1.4 Interpretability and Operator Utility</w:t>
      </w:r>
    </w:p>
    <w:p>
      <w:pPr>
        <w:pStyle w:val="FirstParagraph"/>
      </w:pPr>
      <w:r>
        <w:t xml:space="preserve">CFD offers</w:t>
      </w:r>
      <w:r>
        <w:t xml:space="preserve"> </w:t>
      </w:r>
      <w:r>
        <w:rPr>
          <w:b/>
          <w:bCs/>
        </w:rPr>
        <w:t xml:space="preserve">exceptional visual interpretability</w:t>
      </w:r>
      <w:r>
        <w:t xml:space="preserve">—flow patterns, velocity contours, and particle trajectories provide intuitive understanding of basin behavior. However,</w:t>
      </w:r>
      <w:r>
        <w:t xml:space="preserve"> </w:t>
      </w:r>
      <w:r>
        <w:rPr>
          <w:b/>
          <w:bCs/>
        </w:rPr>
        <w:t xml:space="preserve">the connection to operational metrics (capture efficiency, turbidity breakthrough risk) requires post-processing</w:t>
      </w:r>
      <w:r>
        <w:t xml:space="preserve"> </w:t>
      </w:r>
      <w:r>
        <w:t xml:space="preserve">that may not be transparent to operators. The</w:t>
      </w:r>
      <w:r>
        <w:t xml:space="preserve"> </w:t>
      </w:r>
      <w:r>
        <w:t xml:space="preserve">“</w:t>
      </w:r>
      <w:r>
        <w:t xml:space="preserve">black box</w:t>
      </w:r>
      <w:r>
        <w:t xml:space="preserve">”</w:t>
      </w:r>
      <w:r>
        <w:t xml:space="preserve"> </w:t>
      </w:r>
      <w:r>
        <w:t xml:space="preserve">nature of commercial CFD packages, with their extensive numerical options and turbulence model selections, can undermine trust if operators cannot trace predictions to physical reasoning.</w:t>
      </w:r>
    </w:p>
    <w:p>
      <w:pPr>
        <w:pStyle w:val="a0"/>
      </w:pPr>
      <w:r>
        <w:t xml:space="preserve">For the practitioner’s objectives, CFD is most valuable for:</w:t>
      </w:r>
      <w:r>
        <w:t xml:space="preserve"> </w:t>
      </w:r>
      <w:r>
        <w:rPr>
          <w:b/>
          <w:bCs/>
        </w:rPr>
        <w:t xml:space="preserve">detailed evaluation of proprietary or novel baffle geometries</w:t>
      </w:r>
      <w:r>
        <w:t xml:space="preserve"> </w:t>
      </w:r>
      <w:r>
        <w:t xml:space="preserve">where empirical guidance is unavailable;</w:t>
      </w:r>
      <w:r>
        <w:t xml:space="preserve"> </w:t>
      </w:r>
      <w:r>
        <w:rPr>
          <w:b/>
          <w:bCs/>
        </w:rPr>
        <w:t xml:space="preserve">troubleshooting persistent performance problems</w:t>
      </w:r>
      <w:r>
        <w:t xml:space="preserve"> </w:t>
      </w:r>
      <w:r>
        <w:t xml:space="preserve">where simplified models fail; and</w:t>
      </w:r>
      <w:r>
        <w:t xml:space="preserve"> </w:t>
      </w:r>
      <w:r>
        <w:rPr>
          <w:b/>
          <w:bCs/>
        </w:rPr>
        <w:t xml:space="preserve">generating training data for surrogate model development</w:t>
      </w:r>
      <w:r>
        <w:t xml:space="preserve">. It is excessive for</w:t>
      </w:r>
      <w:r>
        <w:t xml:space="preserve"> </w:t>
      </w:r>
      <w:r>
        <w:rPr>
          <w:b/>
          <w:bCs/>
        </w:rPr>
        <w:t xml:space="preserve">routine operational optimization where relative rankings of standard alternatives are sufficient</w:t>
      </w:r>
      <w:r>
        <w:t xml:space="preserve">.</w:t>
      </w:r>
    </w:p>
    <w:bookmarkEnd w:id="35"/>
    <w:bookmarkStart w:id="36" w:name="when-necessary-vs.-excessive"/>
    <w:p>
      <w:pPr>
        <w:pStyle w:val="4"/>
      </w:pPr>
      <w:r>
        <w:t xml:space="preserve">2.1.5 When Necessary vs. Excessive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Context</w:t>
            </w:r>
          </w:p>
        </w:tc>
        <w:tc>
          <w:tcPr/>
          <w:p>
            <w:pPr>
              <w:pStyle w:val="Compact"/>
              <w:jc w:val="left"/>
            </w:pPr>
            <w:r>
              <w:rPr>
                <w:b/>
                <w:bCs/>
              </w:rPr>
              <w:t xml:space="preserve">Recommendation</w:t>
            </w:r>
          </w:p>
        </w:tc>
      </w:tr>
      <w:tr>
        <w:tc>
          <w:tcPr/>
          <w:p>
            <w:pPr>
              <w:pStyle w:val="Compact"/>
              <w:jc w:val="left"/>
            </w:pPr>
            <w:r>
              <w:rPr>
                <w:b/>
                <w:bCs/>
              </w:rPr>
              <w:t xml:space="preserve">Strong vertical density stratification</w:t>
            </w:r>
          </w:p>
        </w:tc>
        <w:tc>
          <w:tcPr/>
          <w:p>
            <w:pPr>
              <w:pStyle w:val="Compact"/>
              <w:jc w:val="left"/>
            </w:pPr>
            <w:r>
              <w:t xml:space="preserve">Necessary: 3D resolution required for bottom-hugging currents</w:t>
            </w:r>
          </w:p>
        </w:tc>
      </w:tr>
      <w:tr>
        <w:tc>
          <w:tcPr/>
          <w:p>
            <w:pPr>
              <w:pStyle w:val="Compact"/>
              <w:jc w:val="left"/>
            </w:pPr>
            <w:r>
              <w:rPr>
                <w:b/>
                <w:bCs/>
              </w:rPr>
              <w:t xml:space="preserve">Complex proprietary baffle geometries</w:t>
            </w:r>
          </w:p>
        </w:tc>
        <w:tc>
          <w:tcPr/>
          <w:p>
            <w:pPr>
              <w:pStyle w:val="Compact"/>
              <w:jc w:val="left"/>
            </w:pPr>
            <w:r>
              <w:t xml:space="preserve">Necessary: detailed jet-baffle interaction unpredictable empirically</w:t>
            </w:r>
          </w:p>
        </w:tc>
      </w:tr>
      <w:tr>
        <w:tc>
          <w:tcPr/>
          <w:p>
            <w:pPr>
              <w:pStyle w:val="Compact"/>
              <w:jc w:val="left"/>
            </w:pPr>
            <w:r>
              <w:rPr>
                <w:b/>
                <w:bCs/>
              </w:rPr>
              <w:t xml:space="preserve">Regulatory compliance with limited safety margin</w:t>
            </w:r>
          </w:p>
        </w:tc>
        <w:tc>
          <w:tcPr/>
          <w:p>
            <w:pPr>
              <w:pStyle w:val="Compact"/>
              <w:jc w:val="left"/>
            </w:pPr>
            <w:r>
              <w:t xml:space="preserve">Necessary: quantitative prediction with documented uncertainty</w:t>
            </w:r>
          </w:p>
        </w:tc>
      </w:tr>
      <w:tr>
        <w:tc>
          <w:tcPr/>
          <w:p>
            <w:pPr>
              <w:pStyle w:val="Compact"/>
              <w:jc w:val="left"/>
            </w:pPr>
            <w:r>
              <w:rPr>
                <w:b/>
                <w:bCs/>
              </w:rPr>
              <w:t xml:space="preserve">Square or irregular basin geometries</w:t>
            </w:r>
          </w:p>
        </w:tc>
        <w:tc>
          <w:tcPr/>
          <w:p>
            <w:pPr>
              <w:pStyle w:val="Compact"/>
              <w:jc w:val="left"/>
            </w:pPr>
            <w:r>
              <w:t xml:space="preserve">Necessary: transverse circulation requires 3D capture</w:t>
            </w:r>
          </w:p>
        </w:tc>
      </w:tr>
      <w:tr>
        <w:tc>
          <w:tcPr/>
          <w:p>
            <w:pPr>
              <w:pStyle w:val="Compact"/>
              <w:jc w:val="left"/>
            </w:pPr>
            <w:r>
              <w:rPr>
                <w:b/>
                <w:bCs/>
              </w:rPr>
              <w:t xml:space="preserve">Routine baffle/launder ranking</w:t>
            </w:r>
          </w:p>
        </w:tc>
        <w:tc>
          <w:tcPr/>
          <w:p>
            <w:pPr>
              <w:pStyle w:val="Compact"/>
              <w:jc w:val="left"/>
            </w:pPr>
            <w:r>
              <w:rPr>
                <w:b/>
                <w:bCs/>
              </w:rPr>
              <w:t xml:space="preserve">Excessive</w:t>
            </w:r>
            <w:r>
              <w:t xml:space="preserve">: 2D depth-averaged suffices</w:t>
            </w:r>
          </w:p>
        </w:tc>
      </w:tr>
      <w:tr>
        <w:tc>
          <w:tcPr/>
          <w:p>
            <w:pPr>
              <w:pStyle w:val="Compact"/>
              <w:jc w:val="left"/>
            </w:pPr>
            <w:r>
              <w:rPr>
                <w:b/>
                <w:bCs/>
              </w:rPr>
              <w:t xml:space="preserve">Relative performance trends</w:t>
            </w:r>
          </w:p>
        </w:tc>
        <w:tc>
          <w:tcPr/>
          <w:p>
            <w:pPr>
              <w:pStyle w:val="Compact"/>
              <w:jc w:val="left"/>
            </w:pPr>
            <w:r>
              <w:rPr>
                <w:b/>
                <w:bCs/>
              </w:rPr>
              <w:t xml:space="preserve">Excessive</w:t>
            </w:r>
            <w:r>
              <w:t xml:space="preserve">: reduced-order models adequate</w:t>
            </w:r>
          </w:p>
        </w:tc>
      </w:tr>
      <w:tr>
        <w:tc>
          <w:tcPr/>
          <w:p>
            <w:pPr>
              <w:pStyle w:val="Compact"/>
              <w:jc w:val="left"/>
            </w:pPr>
            <w:r>
              <w:rPr>
                <w:b/>
                <w:bCs/>
              </w:rPr>
              <w:t xml:space="preserve">Initial retrofit screening</w:t>
            </w:r>
          </w:p>
        </w:tc>
        <w:tc>
          <w:tcPr/>
          <w:p>
            <w:pPr>
              <w:pStyle w:val="Compact"/>
              <w:jc w:val="left"/>
            </w:pPr>
            <w:r>
              <w:rPr>
                <w:b/>
                <w:bCs/>
              </w:rPr>
              <w:t xml:space="preserve">Excessive</w:t>
            </w:r>
            <w:r>
              <w:t xml:space="preserve">: empirical correlations + limited CFD validation</w:t>
            </w:r>
          </w:p>
        </w:tc>
      </w:tr>
    </w:tbl>
    <w:bookmarkEnd w:id="36"/>
    <w:bookmarkEnd w:id="37"/>
    <w:bookmarkStart w:id="43" w:name="X43beb83e5507c913d28d78e38b6b47af3d42ffe"/>
    <w:p>
      <w:pPr>
        <w:pStyle w:val="3"/>
      </w:pPr>
      <w:r>
        <w:t xml:space="preserve">2.2 Depth-Averaged Hydrodynamic Modeling (2D Shallow Water Equations)</w:t>
      </w:r>
    </w:p>
    <w:bookmarkStart w:id="38" w:name="physics-representation-1"/>
    <w:p>
      <w:pPr>
        <w:pStyle w:val="4"/>
      </w:pPr>
      <w:r>
        <w:t xml:space="preserve">2.2.1 Physics Representation</w:t>
      </w:r>
    </w:p>
    <w:p>
      <w:pPr>
        <w:pStyle w:val="FirstParagraph"/>
      </w:pPr>
      <w:r>
        <w:t xml:space="preserve">The</w:t>
      </w:r>
      <w:r>
        <w:t xml:space="preserve"> </w:t>
      </w:r>
      <w:r>
        <w:rPr>
          <w:b/>
          <w:bCs/>
        </w:rPr>
        <w:t xml:space="preserve">2D shallow water equations (SWE)</w:t>
      </w:r>
      <w:r>
        <w:t xml:space="preserve"> </w:t>
      </w:r>
      <w:r>
        <w:t xml:space="preserve">integrate the Navier-Stokes equations over the vertical dimension, assuming</w:t>
      </w:r>
      <w:r>
        <w:t xml:space="preserve"> </w:t>
      </w:r>
      <w:r>
        <w:rPr>
          <w:b/>
          <w:bCs/>
        </w:rPr>
        <w:t xml:space="preserve">hydrostatic pressure distribution and negligible vertical accelerations</w:t>
      </w:r>
      <w:r>
        <w:t xml:space="preserve">. The resulting system—</w:t>
      </w:r>
      <w:r>
        <w:rPr>
          <w:b/>
          <w:bCs/>
        </w:rPr>
        <w:t xml:space="preserve">conservation of mass and two momentum equations</w:t>
      </w:r>
      <w:r>
        <w:t xml:space="preserve">—describes depth-averaged velocity and free surface elevation evolution. For sedimentation basin applications, the hydrostatic assumption is generally valid except near</w:t>
      </w:r>
      <w:r>
        <w:t xml:space="preserve"> </w:t>
      </w:r>
      <w:r>
        <w:rPr>
          <w:b/>
          <w:bCs/>
        </w:rPr>
        <w:t xml:space="preserve">inlet jets and sharp geometric transitions</w:t>
      </w:r>
      <w:r>
        <w:t xml:space="preserve">, where vertical accelerations may be locally significant.</w:t>
      </w:r>
    </w:p>
    <w:p>
      <w:pPr>
        <w:pStyle w:val="a0"/>
      </w:pPr>
      <w:r>
        <w:t xml:space="preserve">Turbulence in SWE models is represented through</w:t>
      </w:r>
      <w:r>
        <w:t xml:space="preserve"> </w:t>
      </w:r>
      <w:r>
        <w:rPr>
          <w:b/>
          <w:bCs/>
        </w:rPr>
        <w:t xml:space="preserve">depth-averaged eddy viscosity</w:t>
      </w:r>
      <w:r>
        <w:t xml:space="preserve">, with options ranging from</w:t>
      </w:r>
      <w:r>
        <w:t xml:space="preserve"> </w:t>
      </w:r>
      <w:r>
        <w:rPr>
          <w:b/>
          <w:bCs/>
        </w:rPr>
        <w:t xml:space="preserve">constant or algebraic formulations</w:t>
      </w:r>
      <w:r>
        <w:t xml:space="preserve"> </w:t>
      </w:r>
      <w:r>
        <w:t xml:space="preserve">to</w:t>
      </w:r>
      <w:r>
        <w:t xml:space="preserve"> </w:t>
      </w:r>
      <w:r>
        <w:rPr>
          <w:b/>
          <w:bCs/>
        </w:rPr>
        <w:t xml:space="preserve">depth-integrated two-equation models</w:t>
      </w:r>
      <w:r>
        <w:t xml:space="preserve">. The research on rectangular tank modeling has employed k-ε turbulence models with depth-averaged formulations, finding that</w:t>
      </w:r>
      <w:r>
        <w:t xml:space="preserve"> </w:t>
      </w:r>
      <w:r>
        <w:rPr>
          <w:b/>
          <w:bCs/>
        </w:rPr>
        <w:t xml:space="preserve">“</w:t>
      </w:r>
      <w:r>
        <w:rPr>
          <w:b/>
          <w:bCs/>
        </w:rPr>
        <w:t xml:space="preserve">the flow patterns were remarkably stable under a wide variety of operational conditions</w:t>
      </w:r>
      <w:r>
        <w:rPr>
          <w:b/>
          <w:bCs/>
        </w:rPr>
        <w:t xml:space="preserve">”</w:t>
      </w:r>
      <w:r>
        <w:t xml:space="preserve"> </w:t>
      </w:r>
      <w:hyperlink r:id="rId20">
        <w:r>
          <w:rPr>
            <w:rStyle w:val="af"/>
          </w:rPr>
          <w:t xml:space="preserve">(Water Research Commission)</w:t>
        </w:r>
      </w:hyperlink>
      <w:r>
        <w:t xml:space="preserve"> </w:t>
      </w:r>
      <w:r>
        <w:t xml:space="preserve">, suggesting that</w:t>
      </w:r>
      <w:r>
        <w:t xml:space="preserve"> </w:t>
      </w:r>
      <w:r>
        <w:rPr>
          <w:b/>
          <w:bCs/>
        </w:rPr>
        <w:t xml:space="preserve">simplified turbulence treatment may be adequate for many applications</w:t>
      </w:r>
      <w:r>
        <w:t xml:space="preserve">.</w:t>
      </w:r>
    </w:p>
    <w:p>
      <w:pPr>
        <w:pStyle w:val="a0"/>
      </w:pPr>
      <w:r>
        <w:t xml:space="preserve">Settling must be represented as</w:t>
      </w:r>
      <w:r>
        <w:t xml:space="preserve"> </w:t>
      </w:r>
      <w:r>
        <w:rPr>
          <w:b/>
          <w:bCs/>
        </w:rPr>
        <w:t xml:space="preserve">source/sink terms or through post-processed particle tracking</w:t>
      </w:r>
      <w:r>
        <w:t xml:space="preserve">, as the vertical dimension is eliminated. This limitation is acceptable when:</w:t>
      </w:r>
      <w:r>
        <w:t xml:space="preserve"> </w:t>
      </w:r>
      <w:r>
        <w:rPr>
          <w:b/>
          <w:bCs/>
        </w:rPr>
        <w:t xml:space="preserve">settling velocities are small compared to vertical mixing rates</w:t>
      </w:r>
      <w:r>
        <w:t xml:space="preserve"> </w:t>
      </w:r>
      <w:r>
        <w:t xml:space="preserve">(so particles remain well-mixed vertically); or when</w:t>
      </w:r>
      <w:r>
        <w:t xml:space="preserve"> </w:t>
      </w:r>
      <w:r>
        <w:rPr>
          <w:b/>
          <w:bCs/>
        </w:rPr>
        <w:t xml:space="preserve">the goal is hydraulic optimization rather than absolute capture efficiency prediction</w:t>
      </w:r>
      <w:r>
        <w:t xml:space="preserve">.</w:t>
      </w:r>
    </w:p>
    <w:bookmarkEnd w:id="38"/>
    <w:bookmarkStart w:id="39" w:name="computational-cost-1"/>
    <w:p>
      <w:pPr>
        <w:pStyle w:val="4"/>
      </w:pPr>
      <w:r>
        <w:t xml:space="preserve">2.2.2 Computational Cost</w:t>
      </w:r>
    </w:p>
    <w:p>
      <w:pPr>
        <w:pStyle w:val="FirstParagraph"/>
      </w:pPr>
      <w:r>
        <w:t xml:space="preserve">SWE models offer</w:t>
      </w:r>
      <w:r>
        <w:t xml:space="preserve"> </w:t>
      </w:r>
      <w:r>
        <w:rPr>
          <w:b/>
          <w:bCs/>
        </w:rPr>
        <w:t xml:space="preserve">dramatic computational savings</w:t>
      </w:r>
      <w:r>
        <w:t xml:space="preserve"> </w:t>
      </w:r>
      <w:r>
        <w:t xml:space="preserve">relative to 3D CFD. Mesh requirements reduce to</w:t>
      </w:r>
      <w:r>
        <w:t xml:space="preserve"> </w:t>
      </w:r>
      <w:r>
        <w:rPr>
          <w:b/>
          <w:bCs/>
        </w:rPr>
        <w:t xml:space="preserve">10³–10⁵ cells for basin planform representation</w:t>
      </w:r>
      <w:r>
        <w:t xml:space="preserve">, with corresponding memory and execution time reductions. Studies have successfully employed</w:t>
      </w:r>
      <w:r>
        <w:t xml:space="preserve"> </w:t>
      </w:r>
      <w:r>
        <w:rPr>
          <w:b/>
          <w:bCs/>
        </w:rPr>
        <w:t xml:space="preserve">“</w:t>
      </w:r>
      <w:r>
        <w:rPr>
          <w:b/>
          <w:bCs/>
        </w:rPr>
        <w:t xml:space="preserve">pseudo two-dimensional grids</w:t>
      </w:r>
      <w:r>
        <w:rPr>
          <w:b/>
          <w:bCs/>
        </w:rPr>
        <w:t xml:space="preserve">”</w:t>
      </w:r>
      <w:r>
        <w:rPr>
          <w:b/>
          <w:bCs/>
        </w:rPr>
        <w:t xml:space="preserve"> </w:t>
      </w:r>
      <w:r>
        <w:rPr>
          <w:b/>
          <w:bCs/>
        </w:rPr>
        <w:t xml:space="preserve">with</w:t>
      </w:r>
      <w:r>
        <w:rPr>
          <w:b/>
          <w:bCs/>
        </w:rPr>
        <w:t xml:space="preserve"> </w:t>
      </w:r>
      <w:r>
        <w:rPr>
          <w:b/>
          <w:bCs/>
        </w:rPr>
        <w:t xml:space="preserve">“</w:t>
      </w:r>
      <w:r>
        <w:rPr>
          <w:b/>
          <w:bCs/>
        </w:rPr>
        <w:t xml:space="preserve">1300 cells</w:t>
      </w:r>
      <w:r>
        <w:rPr>
          <w:b/>
          <w:bCs/>
        </w:rPr>
        <w:t xml:space="preserve">”</w:t>
      </w:r>
      <w:r>
        <w:t xml:space="preserve"> </w:t>
      </w:r>
      <w:r>
        <w:t xml:space="preserve">for tank modeling, noting that while</w:t>
      </w:r>
      <w:r>
        <w:t xml:space="preserve"> </w:t>
      </w:r>
      <w:r>
        <w:rPr>
          <w:b/>
          <w:bCs/>
        </w:rPr>
        <w:t xml:space="preserve">“</w:t>
      </w:r>
      <w:r>
        <w:rPr>
          <w:b/>
          <w:bCs/>
        </w:rPr>
        <w:t xml:space="preserve">pseudo two-dimensional grids are not suitable for simulations involving discrete particles,</w:t>
      </w:r>
      <w:r>
        <w:rPr>
          <w:b/>
          <w:bCs/>
        </w:rPr>
        <w:t xml:space="preserve">”</w:t>
      </w:r>
      <w:r>
        <w:t xml:space="preserve"> </w:t>
      </w:r>
      <w:r>
        <w:t xml:space="preserve">they enable</w:t>
      </w:r>
      <w:r>
        <w:t xml:space="preserve"> </w:t>
      </w:r>
      <w:r>
        <w:rPr>
          <w:b/>
          <w:bCs/>
        </w:rPr>
        <w:t xml:space="preserve">efficient hydraulic investigation</w:t>
      </w:r>
      <w:r>
        <w:t xml:space="preserve"> </w:t>
      </w:r>
      <w:hyperlink r:id="rId20">
        <w:r>
          <w:rPr>
            <w:rStyle w:val="af"/>
          </w:rPr>
          <w:t xml:space="preserve">(Water Research Commission)</w:t>
        </w:r>
      </w:hyperlink>
      <w:r>
        <w:t xml:space="preserve"> </w:t>
      </w:r>
      <w:r>
        <w:t xml:space="preserve">.</w:t>
      </w:r>
      <w:r>
        <w:t xml:space="preserve"> </w:t>
      </w:r>
      <w:r>
        <w:rPr>
          <w:b/>
          <w:bCs/>
        </w:rPr>
        <w:t xml:space="preserve">Wall clock times of minutes to hours on standard workstations enable interactive scenario exploration and optimization</w:t>
      </w:r>
      <w:r>
        <w:t xml:space="preserve">.</w:t>
      </w:r>
    </w:p>
    <w:p>
      <w:pPr>
        <w:pStyle w:val="a0"/>
      </w:pPr>
      <w:r>
        <w:t xml:space="preserve">The computational efficiency extends to</w:t>
      </w:r>
      <w:r>
        <w:t xml:space="preserve"> </w:t>
      </w:r>
      <w:r>
        <w:rPr>
          <w:b/>
          <w:bCs/>
        </w:rPr>
        <w:t xml:space="preserve">ensemble simulations for uncertainty quantification</w:t>
      </w:r>
      <w:r>
        <w:t xml:space="preserve"> </w:t>
      </w:r>
      <w:r>
        <w:t xml:space="preserve">and to</w:t>
      </w:r>
      <w:r>
        <w:t xml:space="preserve"> </w:t>
      </w:r>
      <w:r>
        <w:rPr>
          <w:b/>
          <w:bCs/>
        </w:rPr>
        <w:t xml:space="preserve">real-time or near-real-time applications</w:t>
      </w:r>
      <w:r>
        <w:t xml:space="preserve">. For operational decision support, where multiple baffle configurations, flow rates, and loading conditions must be evaluated, this efficiency is transformative.</w:t>
      </w:r>
    </w:p>
    <w:bookmarkEnd w:id="39"/>
    <w:bookmarkStart w:id="40" w:name="calibration-effort-1"/>
    <w:p>
      <w:pPr>
        <w:pStyle w:val="4"/>
      </w:pPr>
      <w:r>
        <w:t xml:space="preserve">2.2.3 Calibration Effort</w:t>
      </w:r>
    </w:p>
    <w:p>
      <w:pPr>
        <w:pStyle w:val="FirstParagraph"/>
      </w:pPr>
      <w:r>
        <w:t xml:space="preserve">SWE calibration focuses on</w:t>
      </w:r>
      <w:r>
        <w:t xml:space="preserve"> </w:t>
      </w:r>
      <w:r>
        <w:rPr>
          <w:b/>
          <w:bCs/>
        </w:rPr>
        <w:t xml:space="preserve">bottom friction coefficients</w:t>
      </w:r>
      <w:r>
        <w:t xml:space="preserve">, which can be estimated from standard hydraulic engineering references or calibrated against measured water surface profiles and velocity distributions.</w:t>
      </w:r>
      <w:r>
        <w:t xml:space="preserve"> </w:t>
      </w:r>
      <w:r>
        <w:rPr>
          <w:b/>
          <w:bCs/>
        </w:rPr>
        <w:t xml:space="preserve">Dispersion coefficients</w:t>
      </w:r>
      <w:r>
        <w:t xml:space="preserve"> </w:t>
      </w:r>
      <w:r>
        <w:t xml:space="preserve">for mass transport require additional calibration, potentially through tracer studies or inverse estimation from residence time distribution measurements.</w:t>
      </w:r>
    </w:p>
    <w:p>
      <w:pPr>
        <w:pStyle w:val="a0"/>
      </w:pPr>
      <w:r>
        <w:t xml:space="preserve">The</w:t>
      </w:r>
      <w:r>
        <w:t xml:space="preserve"> </w:t>
      </w:r>
      <w:r>
        <w:rPr>
          <w:b/>
          <w:bCs/>
        </w:rPr>
        <w:t xml:space="preserve">reduced parameter space relative to 3D CFD</w:t>
      </w:r>
      <w:r>
        <w:t xml:space="preserve">—absent turbulence model constants, wall functions, and complex multiphase interactions—streamlines calibration. Research has noted that</w:t>
      </w:r>
      <w:r>
        <w:t xml:space="preserve"> </w:t>
      </w:r>
      <w:r>
        <w:rPr>
          <w:b/>
          <w:bCs/>
        </w:rPr>
        <w:t xml:space="preserve">“</w:t>
      </w:r>
      <w:r>
        <w:rPr>
          <w:b/>
          <w:bCs/>
        </w:rPr>
        <w:t xml:space="preserve">the relaxation parameter combination that yielded the quickest stable reduction of the residuals were 0.8 for velocity and 0.4 for pressure</w:t>
      </w:r>
      <w:r>
        <w:rPr>
          <w:b/>
          <w:bCs/>
        </w:rPr>
        <w:t xml:space="preserve">”</w:t>
      </w:r>
      <w:r>
        <w:t xml:space="preserve"> </w:t>
      </w:r>
      <w:hyperlink r:id="rId20">
        <w:r>
          <w:rPr>
            <w:rStyle w:val="af"/>
          </w:rPr>
          <w:t xml:space="preserve">(Water Research Commission)</w:t>
        </w:r>
      </w:hyperlink>
      <w:r>
        <w:t xml:space="preserve"> </w:t>
      </w:r>
      <w:r>
        <w:t xml:space="preserve">, indicating that</w:t>
      </w:r>
      <w:r>
        <w:t xml:space="preserve"> </w:t>
      </w:r>
      <w:r>
        <w:rPr>
          <w:b/>
          <w:bCs/>
        </w:rPr>
        <w:t xml:space="preserve">numerical solution parameters, once established, transfer across similar applications</w:t>
      </w:r>
      <w:r>
        <w:t xml:space="preserve">.</w:t>
      </w:r>
    </w:p>
    <w:bookmarkEnd w:id="40"/>
    <w:bookmarkStart w:id="41" w:name="interpretability-and-operator-utility-1"/>
    <w:p>
      <w:pPr>
        <w:pStyle w:val="4"/>
      </w:pPr>
      <w:r>
        <w:t xml:space="preserve">2.2.4 Interpretability and Operator Utility</w:t>
      </w:r>
    </w:p>
    <w:p>
      <w:pPr>
        <w:pStyle w:val="FirstParagraph"/>
      </w:pPr>
      <w:r>
        <w:t xml:space="preserve">SWE models offer</w:t>
      </w:r>
      <w:r>
        <w:t xml:space="preserve"> </w:t>
      </w:r>
      <w:r>
        <w:rPr>
          <w:b/>
          <w:bCs/>
        </w:rPr>
        <w:t xml:space="preserve">exceptional interpretability for operators with hydraulic engineering background</w:t>
      </w:r>
      <w:r>
        <w:t xml:space="preserve">. The direct connection to</w:t>
      </w:r>
      <w:r>
        <w:t xml:space="preserve"> </w:t>
      </w:r>
      <w:r>
        <w:rPr>
          <w:b/>
          <w:bCs/>
        </w:rPr>
        <w:t xml:space="preserve">Froude number, residence time, and open channel flow concepts</w:t>
      </w:r>
      <w:r>
        <w:t xml:space="preserve"> </w:t>
      </w:r>
      <w:r>
        <w:t xml:space="preserve">aligns with established practice. Visualization of</w:t>
      </w:r>
      <w:r>
        <w:t xml:space="preserve"> </w:t>
      </w:r>
      <w:r>
        <w:rPr>
          <w:b/>
          <w:bCs/>
        </w:rPr>
        <w:t xml:space="preserve">depth-averaged velocity fields and water surface elevation</w:t>
      </w:r>
      <w:r>
        <w:t xml:space="preserve"> </w:t>
      </w:r>
      <w:r>
        <w:t xml:space="preserve">provides clear indication of</w:t>
      </w:r>
      <w:r>
        <w:t xml:space="preserve"> </w:t>
      </w:r>
      <w:r>
        <w:rPr>
          <w:b/>
          <w:bCs/>
        </w:rPr>
        <w:t xml:space="preserve">flow distribution, recirculation zones, and potential short-circuiting</w:t>
      </w:r>
      <w:r>
        <w:t xml:space="preserve">.</w:t>
      </w:r>
    </w:p>
    <w:p>
      <w:pPr>
        <w:pStyle w:val="a0"/>
      </w:pPr>
      <w:r>
        <w:t xml:space="preserve">For baffle and launder evaluation, SWE models capture the essential</w:t>
      </w:r>
      <w:r>
        <w:t xml:space="preserve"> </w:t>
      </w:r>
      <w:r>
        <w:rPr>
          <w:b/>
          <w:bCs/>
        </w:rPr>
        <w:t xml:space="preserve">planform redistribution effects</w:t>
      </w:r>
      <w:r>
        <w:t xml:space="preserve">. Research comparing baffle configurations using depth-resolved and depth-averaged approaches has found</w:t>
      </w:r>
      <w:r>
        <w:t xml:space="preserve"> </w:t>
      </w:r>
      <w:r>
        <w:rPr>
          <w:b/>
          <w:bCs/>
        </w:rPr>
        <w:t xml:space="preserve">consistent rankings</w:t>
      </w:r>
      <w:r>
        <w:t xml:space="preserve">, with</w:t>
      </w:r>
      <w:r>
        <w:t xml:space="preserve"> </w:t>
      </w:r>
      <w:r>
        <w:rPr>
          <w:b/>
          <w:bCs/>
        </w:rPr>
        <w:t xml:space="preserve">“</w:t>
      </w:r>
      <w:r>
        <w:rPr>
          <w:b/>
          <w:bCs/>
        </w:rPr>
        <w:t xml:space="preserve">the first baffle destroys the largest recirculation zone</w:t>
      </w:r>
      <w:r>
        <w:rPr>
          <w:b/>
          <w:bCs/>
        </w:rPr>
        <w:t xml:space="preserve">”</w:t>
      </w:r>
      <w:r>
        <w:t xml:space="preserve"> </w:t>
      </w:r>
      <w:hyperlink r:id="rId24">
        <w:r>
          <w:rPr>
            <w:rStyle w:val="af"/>
          </w:rPr>
          <w:t xml:space="preserve">(Syvab)</w:t>
        </w:r>
      </w:hyperlink>
      <w:r>
        <w:t xml:space="preserve"> </w:t>
      </w:r>
      <w:r>
        <w:t xml:space="preserve">identifiable in both representations. The practitioner can</w:t>
      </w:r>
      <w:r>
        <w:t xml:space="preserve"> </w:t>
      </w:r>
      <w:r>
        <w:rPr>
          <w:b/>
          <w:bCs/>
        </w:rPr>
        <w:t xml:space="preserve">confidently employ SWE for relative optimization</w:t>
      </w:r>
      <w:r>
        <w:t xml:space="preserve">, with quantitative capture efficiency estimates requiring additional settling model coupling.</w:t>
      </w:r>
    </w:p>
    <w:bookmarkEnd w:id="41"/>
    <w:bookmarkStart w:id="42" w:name="limitations-and-extensions"/>
    <w:p>
      <w:pPr>
        <w:pStyle w:val="4"/>
      </w:pPr>
      <w:r>
        <w:t xml:space="preserve">2.2.5 Limitations and Extensions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Limitation</w:t>
            </w:r>
          </w:p>
        </w:tc>
        <w:tc>
          <w:tcPr/>
          <w:p>
            <w:pPr>
              <w:pStyle w:val="Compact"/>
              <w:jc w:val="left"/>
            </w:pPr>
            <w:r>
              <w:rPr>
                <w:b/>
                <w:bCs/>
              </w:rPr>
              <w:t xml:space="preserve">Mitigation Strategy</w:t>
            </w:r>
          </w:p>
        </w:tc>
      </w:tr>
      <w:tr>
        <w:tc>
          <w:tcPr/>
          <w:p>
            <w:pPr>
              <w:pStyle w:val="Compact"/>
              <w:jc w:val="left"/>
            </w:pPr>
            <w:r>
              <w:t xml:space="preserve">Cannot resolve vertical density stratification</w:t>
            </w:r>
          </w:p>
        </w:tc>
        <w:tc>
          <w:tcPr/>
          <w:p>
            <w:pPr>
              <w:pStyle w:val="Compact"/>
              <w:jc w:val="left"/>
            </w:pPr>
            <w:r>
              <w:rPr>
                <w:b/>
                <w:bCs/>
              </w:rPr>
              <w:t xml:space="preserve">Layered (multi-level) models</w:t>
            </w:r>
            <w:r>
              <w:t xml:space="preserve"> </w:t>
            </w:r>
            <w:r>
              <w:t xml:space="preserve">or</w:t>
            </w:r>
            <w:r>
              <w:t xml:space="preserve"> </w:t>
            </w:r>
            <w:r>
              <w:rPr>
                <w:b/>
                <w:bCs/>
              </w:rPr>
              <w:t xml:space="preserve">coupled 1D vertical models</w:t>
            </w:r>
          </w:p>
        </w:tc>
      </w:tr>
      <w:tr>
        <w:tc>
          <w:tcPr/>
          <w:p>
            <w:pPr>
              <w:pStyle w:val="Compact"/>
              <w:jc w:val="left"/>
            </w:pPr>
            <w:r>
              <w:t xml:space="preserve">Bottom-hugging density currents missed</w:t>
            </w:r>
          </w:p>
        </w:tc>
        <w:tc>
          <w:tcPr/>
          <w:p>
            <w:pPr>
              <w:pStyle w:val="Compact"/>
              <w:jc w:val="left"/>
            </w:pPr>
            <w:r>
              <w:rPr>
                <w:b/>
                <w:bCs/>
              </w:rPr>
              <w:t xml:space="preserve">Empirical corrections</w:t>
            </w:r>
            <w:r>
              <w:t xml:space="preserve"> </w:t>
            </w:r>
            <w:r>
              <w:t xml:space="preserve">based on densimetric Froude number</w:t>
            </w:r>
          </w:p>
        </w:tc>
      </w:tr>
      <w:tr>
        <w:tc>
          <w:tcPr/>
          <w:p>
            <w:pPr>
              <w:pStyle w:val="Compact"/>
              <w:jc w:val="left"/>
            </w:pPr>
            <w:r>
              <w:t xml:space="preserve">Settling as post-processing only</w:t>
            </w:r>
          </w:p>
        </w:tc>
        <w:tc>
          <w:tcPr/>
          <w:p>
            <w:pPr>
              <w:pStyle w:val="Compact"/>
              <w:jc w:val="left"/>
            </w:pPr>
            <w:r>
              <w:rPr>
                <w:b/>
                <w:bCs/>
              </w:rPr>
              <w:t xml:space="preserve">Coupled 2D-horizontal/1D-vertical</w:t>
            </w:r>
            <w:r>
              <w:t xml:space="preserve"> </w:t>
            </w:r>
            <w:r>
              <w:t xml:space="preserve">or</w:t>
            </w:r>
            <w:r>
              <w:t xml:space="preserve"> </w:t>
            </w:r>
            <w:r>
              <w:rPr>
                <w:b/>
                <w:bCs/>
              </w:rPr>
              <w:t xml:space="preserve">quasi-3D approaches</w:t>
            </w:r>
          </w:p>
        </w:tc>
      </w:tr>
      <w:tr>
        <w:tc>
          <w:tcPr/>
          <w:p>
            <w:pPr>
              <w:pStyle w:val="Compact"/>
              <w:jc w:val="left"/>
            </w:pPr>
            <w:r>
              <w:t xml:space="preserve">Complex 3D baffle geometry effects</w:t>
            </w:r>
          </w:p>
        </w:tc>
        <w:tc>
          <w:tcPr/>
          <w:p>
            <w:pPr>
              <w:pStyle w:val="Compact"/>
              <w:jc w:val="left"/>
            </w:pPr>
            <w:r>
              <w:rPr>
                <w:b/>
                <w:bCs/>
              </w:rPr>
              <w:t xml:space="preserve">Local 3D embedding</w:t>
            </w:r>
            <w:r>
              <w:t xml:space="preserve"> </w:t>
            </w:r>
            <w:r>
              <w:t xml:space="preserve">or</w:t>
            </w:r>
            <w:r>
              <w:t xml:space="preserve"> </w:t>
            </w:r>
            <w:r>
              <w:rPr>
                <w:b/>
                <w:bCs/>
              </w:rPr>
              <w:t xml:space="preserve">subgrid parameterization</w:t>
            </w:r>
          </w:p>
        </w:tc>
      </w:tr>
    </w:tbl>
    <w:bookmarkEnd w:id="42"/>
    <w:bookmarkEnd w:id="43"/>
    <w:bookmarkStart w:id="50" w:name="settling-and-solids-transport-models"/>
    <w:p>
      <w:pPr>
        <w:pStyle w:val="3"/>
      </w:pPr>
      <w:r>
        <w:t xml:space="preserve">2.3 Settling and Solids Transport Models</w:t>
      </w:r>
    </w:p>
    <w:bookmarkStart w:id="45" w:name="physics-representation-2"/>
    <w:p>
      <w:pPr>
        <w:pStyle w:val="4"/>
      </w:pPr>
      <w:r>
        <w:t xml:space="preserve">2.3.1 Physics Representation</w:t>
      </w:r>
    </w:p>
    <w:p>
      <w:pPr>
        <w:pStyle w:val="FirstParagraph"/>
      </w:pPr>
      <w:r>
        <w:t xml:space="preserve">Settling models range from</w:t>
      </w:r>
      <w:r>
        <w:t xml:space="preserve"> </w:t>
      </w:r>
      <w:r>
        <w:rPr>
          <w:b/>
          <w:bCs/>
        </w:rPr>
        <w:t xml:space="preserve">ideal discrete settling (Hazen-Camp theory)</w:t>
      </w:r>
      <w:r>
        <w:t xml:space="preserve"> </w:t>
      </w:r>
      <w:r>
        <w:t xml:space="preserve">through</w:t>
      </w:r>
      <w:r>
        <w:t xml:space="preserve"> </w:t>
      </w:r>
      <w:r>
        <w:rPr>
          <w:b/>
          <w:bCs/>
        </w:rPr>
        <w:t xml:space="preserve">flocculent settling with empirical corrections</w:t>
      </w:r>
      <w:r>
        <w:t xml:space="preserve"> </w:t>
      </w:r>
      <w:r>
        <w:t xml:space="preserve">to</w:t>
      </w:r>
      <w:r>
        <w:t xml:space="preserve"> </w:t>
      </w:r>
      <w:r>
        <w:rPr>
          <w:b/>
          <w:bCs/>
        </w:rPr>
        <w:t xml:space="preserve">comprehensive hindered and compression settling representations</w:t>
      </w:r>
      <w:r>
        <w:t xml:space="preserve">. For operational modeling, the critical capability is capturing the</w:t>
      </w:r>
      <w:r>
        <w:t xml:space="preserve"> </w:t>
      </w:r>
      <w:r>
        <w:rPr>
          <w:b/>
          <w:bCs/>
        </w:rPr>
        <w:t xml:space="preserve">dependence of removal efficiency on overflow rate, influent particle size distribution, and basin hydraulics</w:t>
      </w:r>
      <w:r>
        <w:t xml:space="preserve">.</w:t>
      </w:r>
    </w:p>
    <w:p>
      <w:pPr>
        <w:pStyle w:val="a0"/>
      </w:pPr>
      <w:r>
        <w:t xml:space="preserve">The</w:t>
      </w:r>
      <w:r>
        <w:t xml:space="preserve"> </w:t>
      </w:r>
      <w:r>
        <w:rPr>
          <w:b/>
          <w:bCs/>
        </w:rPr>
        <w:t xml:space="preserve">advection-dispersion-settling transport equation</w:t>
      </w:r>
      <w:r>
        <w:t xml:space="preserve"> </w:t>
      </w:r>
      <w:r>
        <w:t xml:space="preserve">for particle concentration C is:</w:t>
      </w:r>
    </w:p>
    <w:p>
      <w:pPr>
        <w:pStyle w:val="a0"/>
      </w:pPr>
      <m:oMathPara>
        <m:oMathParaPr>
          <m:jc m:val="center"/>
        </m:oMathParaPr>
        <m:oMath>
          <m:f>
            <m:fPr>
              <m:type m:val="bar"/>
            </m:fPr>
            <m:num>
              <m:r>
                <m:rPr>
                  <m:sty m:val="p"/>
                </m:rPr>
                <m:t>∂</m:t>
              </m:r>
              <m:r>
                <m:t>C</m:t>
              </m:r>
            </m:num>
            <m:den>
              <m:r>
                <m:rPr>
                  <m:sty m:val="p"/>
                </m:rPr>
                <m:t>∂</m:t>
              </m:r>
              <m:r>
                <m:t>t</m:t>
              </m:r>
            </m:den>
          </m:f>
          <m:r>
            <m:rPr>
              <m:sty m:val="p"/>
            </m:rPr>
            <m:t>+</m:t>
          </m:r>
          <m:r>
            <m:rPr>
              <m:sty m:val="p"/>
            </m:rPr>
            <m:t>∇</m:t>
          </m:r>
          <m:r>
            <m:rPr>
              <m:sty m:val="p"/>
            </m:rPr>
            <m:t>⋅</m:t>
          </m:r>
          <m:d>
            <m:dPr>
              <m:begChr m:val="("/>
              <m:endChr m:val=")"/>
              <m:sepChr m:val=""/>
              <m:grow/>
            </m:dPr>
            <m:e>
              <m:r>
                <m:rPr>
                  <m:sty m:val="b"/>
                </m:rPr>
                <m:t>u</m:t>
              </m:r>
              <m:r>
                <m:t>C</m:t>
              </m:r>
            </m:e>
          </m:d>
          <m:r>
            <m:rPr>
              <m:sty m:val="p"/>
            </m:rPr>
            <m:t>=</m:t>
          </m:r>
          <m:r>
            <m:rPr>
              <m:sty m:val="p"/>
            </m:rPr>
            <m:t>∇</m:t>
          </m:r>
          <m:r>
            <m:rPr>
              <m:sty m:val="p"/>
            </m:rPr>
            <m:t>⋅</m:t>
          </m:r>
          <m:d>
            <m:dPr>
              <m:begChr m:val="("/>
              <m:endChr m:val=")"/>
              <m:sepChr m:val=""/>
              <m:grow/>
            </m:dPr>
            <m:e>
              <m:r>
                <m:t>D</m:t>
              </m:r>
              <m:r>
                <m:rPr>
                  <m:sty m:val="p"/>
                </m:rPr>
                <m:t>∇</m:t>
              </m:r>
              <m:r>
                <m:t>C</m:t>
              </m:r>
            </m:e>
          </m:d>
          <m:r>
            <m:rPr>
              <m:sty m:val="p"/>
            </m:rPr>
            <m:t>+</m:t>
          </m:r>
          <m:r>
            <m:t>S</m:t>
          </m:r>
        </m:oMath>
      </m:oMathPara>
    </w:p>
    <w:p>
      <w:pPr>
        <w:pStyle w:val="FirstParagraph"/>
      </w:pPr>
      <w:r>
        <w:t xml:space="preserve">where</w:t>
      </w:r>
      <w:r>
        <w:t xml:space="preserve"> </w:t>
      </w:r>
      <w:r>
        <w:rPr>
          <w:b/>
          <w:bCs/>
        </w:rPr>
        <w:t xml:space="preserve">D is the dispersion tensor</w:t>
      </w:r>
      <w:r>
        <w:t xml:space="preserve"> </w:t>
      </w:r>
      <w:r>
        <w:t xml:space="preserve">(often D = α_T|u|I + (α_L - α_T)uu/|u|² with longitudinal and transverse dispersivities α_L, α_T) and</w:t>
      </w:r>
      <w:r>
        <w:t xml:space="preserve"> </w:t>
      </w:r>
      <w:r>
        <w:rPr>
          <w:b/>
          <w:bCs/>
        </w:rPr>
        <w:t xml:space="preserve">S represents settling sources/sinks</w:t>
      </w:r>
      <w:r>
        <w:t xml:space="preserve">.</w:t>
      </w:r>
    </w:p>
    <w:p>
      <w:pPr>
        <w:pStyle w:val="a0"/>
      </w:pPr>
      <w:r>
        <w:t xml:space="preserve">For depth-averaged applications, vertical integration yields</w:t>
      </w:r>
      <w:r>
        <w:t xml:space="preserve"> </w:t>
      </w:r>
      <w:r>
        <w:rPr>
          <w:b/>
          <w:bCs/>
        </w:rPr>
        <w:t xml:space="preserve">depth-averaged concentration with effective settling velocity</w:t>
      </w:r>
      <w:r>
        <w:t xml:space="preserve"> </w:t>
      </w:r>
      <w:r>
        <w:t xml:space="preserve">accounting for vertical concentration profile effects.</w:t>
      </w:r>
    </w:p>
    <w:p>
      <w:pPr>
        <w:pStyle w:val="a0"/>
      </w:pPr>
      <w:r>
        <w:t xml:space="preserve">Settling velocity distributions are characterized through</w:t>
      </w:r>
      <w:r>
        <w:t xml:space="preserve"> </w:t>
      </w:r>
      <w:r>
        <w:rPr>
          <w:b/>
          <w:bCs/>
        </w:rPr>
        <w:t xml:space="preserve">column tests</w:t>
      </w:r>
      <w:r>
        <w:t xml:space="preserve">, yielding</w:t>
      </w:r>
      <w:r>
        <w:t xml:space="preserve"> </w:t>
      </w:r>
      <w:r>
        <w:rPr>
          <w:b/>
          <w:bCs/>
        </w:rPr>
        <w:t xml:space="preserve">multiple discrete classes or continuous distributions</w:t>
      </w:r>
      <w:r>
        <w:t xml:space="preserve">.</w:t>
      </w:r>
      <w:r>
        <w:t xml:space="preserve"> </w:t>
      </w:r>
      <w:r>
        <w:rPr>
          <w:b/>
          <w:bCs/>
        </w:rPr>
        <w:t xml:space="preserve">Hindered settling</w:t>
      </w:r>
      <w:r>
        <w:t xml:space="preserve"> </w:t>
      </w:r>
      <w:r>
        <w:t xml:space="preserve">at high concentrations follows empirical relationships such as the</w:t>
      </w:r>
      <w:r>
        <w:t xml:space="preserve"> </w:t>
      </w:r>
      <w:r>
        <w:rPr>
          <w:b/>
          <w:bCs/>
        </w:rPr>
        <w:t xml:space="preserve">Vesilind equation: v_s = v_0·exp(-k·C)</w:t>
      </w:r>
      <w:r>
        <w:t xml:space="preserve">, or the</w:t>
      </w:r>
      <w:r>
        <w:t xml:space="preserve"> </w:t>
      </w:r>
      <w:r>
        <w:rPr>
          <w:b/>
          <w:bCs/>
        </w:rPr>
        <w:t xml:space="preserve">Takács double-exponential form</w:t>
      </w:r>
      <w:r>
        <w:t xml:space="preserve"> </w:t>
      </w:r>
      <w:r>
        <w:t xml:space="preserve">employed in activated sludge modeling</w:t>
      </w:r>
      <w:r>
        <w:t xml:space="preserve"> </w:t>
      </w:r>
      <w:hyperlink r:id="rId44">
        <w:r>
          <w:rPr>
            <w:rStyle w:val="af"/>
          </w:rPr>
          <w:t xml:space="preserve">(ewa-online.eu)</w:t>
        </w:r>
      </w:hyperlink>
      <w:r>
        <w:t xml:space="preserve"> </w:t>
      </w:r>
      <w:r>
        <w:t xml:space="preserve">. For primary sedimentation with lower concentrations,</w:t>
      </w:r>
      <w:r>
        <w:t xml:space="preserve"> </w:t>
      </w:r>
      <w:r>
        <w:rPr>
          <w:b/>
          <w:bCs/>
        </w:rPr>
        <w:t xml:space="preserve">discrete settling with size-dependent velocities</w:t>
      </w:r>
      <w:r>
        <w:t xml:space="preserve"> </w:t>
      </w:r>
      <w:r>
        <w:t xml:space="preserve">may suffice.</w:t>
      </w:r>
    </w:p>
    <w:bookmarkEnd w:id="45"/>
    <w:bookmarkStart w:id="46" w:name="computational-cost-2"/>
    <w:p>
      <w:pPr>
        <w:pStyle w:val="4"/>
      </w:pPr>
      <w:r>
        <w:t xml:space="preserve">2.3.2 Computational Cost</w:t>
      </w:r>
    </w:p>
    <w:p>
      <w:pPr>
        <w:pStyle w:val="FirstParagraph"/>
      </w:pPr>
      <w:r>
        <w:t xml:space="preserve">Coupled hydraulic-settling models incur</w:t>
      </w:r>
      <w:r>
        <w:t xml:space="preserve"> </w:t>
      </w:r>
      <w:r>
        <w:rPr>
          <w:b/>
          <w:bCs/>
        </w:rPr>
        <w:t xml:space="preserve">modest cost increase over pure hydrodynamics</w:t>
      </w:r>
      <w:r>
        <w:t xml:space="preserve">—typically</w:t>
      </w:r>
      <w:r>
        <w:t xml:space="preserve"> </w:t>
      </w:r>
      <w:r>
        <w:rPr>
          <w:b/>
          <w:bCs/>
        </w:rPr>
        <w:t xml:space="preserve">10–50% for multiple particle classes</w:t>
      </w:r>
      <w:r>
        <w:t xml:space="preserve">. Standalone</w:t>
      </w:r>
      <w:r>
        <w:t xml:space="preserve"> </w:t>
      </w:r>
      <w:r>
        <w:rPr>
          <w:b/>
          <w:bCs/>
        </w:rPr>
        <w:t xml:space="preserve">1D flux models</w:t>
      </w:r>
      <w:r>
        <w:t xml:space="preserve">, solving the solids flux theory governing equation, are</w:t>
      </w:r>
      <w:r>
        <w:t xml:space="preserve"> </w:t>
      </w:r>
      <w:r>
        <w:rPr>
          <w:b/>
          <w:bCs/>
        </w:rPr>
        <w:t xml:space="preserve">computationally negligible</w:t>
      </w:r>
      <w:r>
        <w:t xml:space="preserve"> </w:t>
      </w:r>
      <w:r>
        <w:t xml:space="preserve">and enable rapid scenario exploration for sludge blanket management.</w:t>
      </w:r>
    </w:p>
    <w:p>
      <w:pPr>
        <w:pStyle w:val="a0"/>
      </w:pPr>
      <w:r>
        <w:t xml:space="preserve">The computational efficiency enables</w:t>
      </w:r>
      <w:r>
        <w:t xml:space="preserve"> </w:t>
      </w:r>
      <w:r>
        <w:rPr>
          <w:b/>
          <w:bCs/>
        </w:rPr>
        <w:t xml:space="preserve">Monte Carlo simulation for uncertainty quantification</w:t>
      </w:r>
      <w:r>
        <w:t xml:space="preserve"> </w:t>
      </w:r>
      <w:r>
        <w:t xml:space="preserve">and</w:t>
      </w:r>
      <w:r>
        <w:t xml:space="preserve"> </w:t>
      </w:r>
      <w:r>
        <w:rPr>
          <w:b/>
          <w:bCs/>
        </w:rPr>
        <w:t xml:space="preserve">real-time updating with observed performance data</w:t>
      </w:r>
      <w:r>
        <w:t xml:space="preserve">. For operational optimization, this efficiency supports</w:t>
      </w:r>
      <w:r>
        <w:t xml:space="preserve"> </w:t>
      </w:r>
      <w:r>
        <w:rPr>
          <w:b/>
          <w:bCs/>
        </w:rPr>
        <w:t xml:space="preserve">iterative evaluation of operating point adjustments</w:t>
      </w:r>
      <w:r>
        <w:t xml:space="preserve">.</w:t>
      </w:r>
    </w:p>
    <w:bookmarkEnd w:id="46"/>
    <w:bookmarkStart w:id="48" w:name="calibration-effort-2"/>
    <w:p>
      <w:pPr>
        <w:pStyle w:val="4"/>
      </w:pPr>
      <w:r>
        <w:t xml:space="preserve">2.3.3 Calibration Effort</w:t>
      </w:r>
    </w:p>
    <w:p>
      <w:pPr>
        <w:pStyle w:val="FirstParagraph"/>
      </w:pPr>
      <w:r>
        <w:t xml:space="preserve">Settling model calibration is dominated by</w:t>
      </w:r>
      <w:r>
        <w:t xml:space="preserve"> </w:t>
      </w:r>
      <w:r>
        <w:rPr>
          <w:b/>
          <w:bCs/>
        </w:rPr>
        <w:t xml:space="preserve">settling velocity distribution characterization</w:t>
      </w:r>
      <w:r>
        <w:t xml:space="preserve">. Column settling tests with multiple time-interval sampling provide direct measurement, but are</w:t>
      </w:r>
      <w:r>
        <w:t xml:space="preserve"> </w:t>
      </w:r>
      <w:r>
        <w:rPr>
          <w:b/>
          <w:bCs/>
        </w:rPr>
        <w:t xml:space="preserve">labor-intensive and may not capture in-situ floc properties</w:t>
      </w:r>
      <w:r>
        <w:t xml:space="preserve"> </w:t>
      </w:r>
      <w:r>
        <w:t xml:space="preserve">affected by coagulation chemistry and shear history.</w:t>
      </w:r>
      <w:r>
        <w:t xml:space="preserve"> </w:t>
      </w:r>
      <w:r>
        <w:rPr>
          <w:b/>
          <w:bCs/>
        </w:rPr>
        <w:t xml:space="preserve">Inverse calibration from historical turbidity and flow data</w:t>
      </w:r>
      <w:r>
        <w:t xml:space="preserve"> </w:t>
      </w:r>
      <w:r>
        <w:t xml:space="preserve">is attractive but requires careful attention to</w:t>
      </w:r>
      <w:r>
        <w:t xml:space="preserve"> </w:t>
      </w:r>
      <w:r>
        <w:rPr>
          <w:b/>
          <w:bCs/>
        </w:rPr>
        <w:t xml:space="preserve">identifiability</w:t>
      </w:r>
      <w:r>
        <w:t xml:space="preserve">—multiple parameter combinations may produce similar bulk behavior.</w:t>
      </w:r>
    </w:p>
    <w:p>
      <w:pPr>
        <w:pStyle w:val="a0"/>
      </w:pPr>
      <w:r>
        <w:t xml:space="preserve">Research on secondary settling tank modeling has emphasized that</w:t>
      </w:r>
      <w:r>
        <w:t xml:space="preserve"> </w:t>
      </w:r>
      <w:r>
        <w:rPr>
          <w:b/>
          <w:bCs/>
        </w:rPr>
        <w:t xml:space="preserve">“</w:t>
      </w:r>
      <w:r>
        <w:rPr>
          <w:b/>
          <w:bCs/>
        </w:rPr>
        <w:t xml:space="preserve">the parameters for the settling model are calibrated with the experimental data</w:t>
      </w:r>
      <w:r>
        <w:rPr>
          <w:b/>
          <w:bCs/>
        </w:rPr>
        <w:t xml:space="preserve">”</w:t>
      </w:r>
      <w:r>
        <w:t xml:space="preserve"> </w:t>
      </w:r>
      <w:hyperlink r:id="rId47">
        <w:r>
          <w:rPr>
            <w:rStyle w:val="af"/>
          </w:rPr>
          <w:t xml:space="preserve">(Archive ouverte HAL)</w:t>
        </w:r>
      </w:hyperlink>
      <w:r>
        <w:t xml:space="preserve"> </w:t>
      </w:r>
      <w:r>
        <w:t xml:space="preserve">, with values such as</w:t>
      </w:r>
      <w:r>
        <w:t xml:space="preserve"> </w:t>
      </w:r>
      <w:r>
        <w:rPr>
          <w:b/>
          <w:bCs/>
        </w:rPr>
        <w:t xml:space="preserve">v_0 = 6.1143×10⁻³ m/s and q = 1.7003 for Diehl’s hindered settling function</w:t>
      </w:r>
      <w:r>
        <w:t xml:space="preserve"> </w:t>
      </w:r>
      <w:hyperlink r:id="rId47">
        <w:r>
          <w:rPr>
            <w:rStyle w:val="af"/>
          </w:rPr>
          <w:t xml:space="preserve">(Archive ouverte HAL)</w:t>
        </w:r>
      </w:hyperlink>
      <w:r>
        <w:t xml:space="preserve"> </w:t>
      </w:r>
      <w:r>
        <w:t xml:space="preserve">. For primary sedimentation,</w:t>
      </w:r>
      <w:r>
        <w:t xml:space="preserve"> </w:t>
      </w:r>
      <w:r>
        <w:rPr>
          <w:b/>
          <w:bCs/>
        </w:rPr>
        <w:t xml:space="preserve">simpler characterizations may be adequate</w:t>
      </w:r>
      <w:r>
        <w:t xml:space="preserve">, with settling velocity distributions from standard references adjusted through limited plant data.</w:t>
      </w:r>
    </w:p>
    <w:bookmarkEnd w:id="48"/>
    <w:bookmarkStart w:id="49" w:name="interpretability-and-operator-utility-2"/>
    <w:p>
      <w:pPr>
        <w:pStyle w:val="4"/>
      </w:pPr>
      <w:r>
        <w:t xml:space="preserve">2.3.4 Interpretability and Operator Utility</w:t>
      </w:r>
    </w:p>
    <w:p>
      <w:pPr>
        <w:pStyle w:val="FirstParagraph"/>
      </w:pPr>
      <w:r>
        <w:t xml:space="preserve">Settling models provide</w:t>
      </w:r>
      <w:r>
        <w:t xml:space="preserve"> </w:t>
      </w:r>
      <w:r>
        <w:rPr>
          <w:b/>
          <w:bCs/>
        </w:rPr>
        <w:t xml:space="preserve">direct prediction of solids capture efficiency</w:t>
      </w:r>
      <w:r>
        <w:t xml:space="preserve">—the operational metric of primary interest. Connection to observable quantities (</w:t>
      </w:r>
      <w:r>
        <w:rPr>
          <w:b/>
          <w:bCs/>
        </w:rPr>
        <w:t xml:space="preserve">turbidity, suspended solids</w:t>
      </w:r>
      <w:r>
        <w:t xml:space="preserve">) is transparent, and sensitivity to operating conditions (</w:t>
      </w:r>
      <w:r>
        <w:rPr>
          <w:b/>
          <w:bCs/>
        </w:rPr>
        <w:t xml:space="preserve">flow rate, influent characteristics</w:t>
      </w:r>
      <w:r>
        <w:t xml:space="preserve">) aligns with operator experience. The research literature documents that</w:t>
      </w:r>
      <w:r>
        <w:t xml:space="preserve"> </w:t>
      </w:r>
      <w:r>
        <w:rPr>
          <w:b/>
          <w:bCs/>
        </w:rPr>
        <w:t xml:space="preserve">“</w:t>
      </w:r>
      <w:r>
        <w:rPr>
          <w:b/>
          <w:bCs/>
        </w:rPr>
        <w:t xml:space="preserve">the effect of changes to the tank configuration depended on the type of changes</w:t>
      </w:r>
      <w:r>
        <w:rPr>
          <w:b/>
          <w:bCs/>
        </w:rPr>
        <w:t xml:space="preserve">”</w:t>
      </w:r>
      <w:r>
        <w:t xml:space="preserve"> </w:t>
      </w:r>
      <w:hyperlink r:id="rId20">
        <w:r>
          <w:rPr>
            <w:rStyle w:val="af"/>
          </w:rPr>
          <w:t xml:space="preserve">(Water Research Commission)</w:t>
        </w:r>
      </w:hyperlink>
      <w:r>
        <w:t xml:space="preserve"> </w:t>
      </w:r>
      <w:r>
        <w:t xml:space="preserve">, with settling performance responding predictably to hydraulic modifications when settling characteristics are properly characterized.</w:t>
      </w:r>
    </w:p>
    <w:p>
      <w:pPr>
        <w:pStyle w:val="a0"/>
      </w:pPr>
      <w:r>
        <w:t xml:space="preserve">For the practitioner’s application,</w:t>
      </w:r>
      <w:r>
        <w:t xml:space="preserve"> </w:t>
      </w:r>
      <w:r>
        <w:rPr>
          <w:b/>
          <w:bCs/>
        </w:rPr>
        <w:t xml:space="preserve">settling model coupling transforms hydraulic optimization (baffle placement, launder configuration) into predicted performance outcomes</w:t>
      </w:r>
      <w:r>
        <w:t xml:space="preserve">, enabling economic evaluation and regulatory confidence.</w:t>
      </w:r>
    </w:p>
    <w:bookmarkEnd w:id="49"/>
    <w:bookmarkEnd w:id="50"/>
    <w:bookmarkStart w:id="55" w:name="X98c3cd344d9d4e6bf0aa1dce9eaf5d659f5f86b"/>
    <w:p>
      <w:pPr>
        <w:pStyle w:val="3"/>
      </w:pPr>
      <w:r>
        <w:t xml:space="preserve">2.4 Flocculation Kinetics and Aggregation-Breakup Representations</w:t>
      </w:r>
    </w:p>
    <w:bookmarkStart w:id="51" w:name="physics-representation-3"/>
    <w:p>
      <w:pPr>
        <w:pStyle w:val="4"/>
      </w:pPr>
      <w:r>
        <w:t xml:space="preserve">2.4.1 Physics Representation</w:t>
      </w:r>
    </w:p>
    <w:p>
      <w:pPr>
        <w:pStyle w:val="FirstParagraph"/>
      </w:pPr>
      <w:r>
        <w:t xml:space="preserve">Flocculation modeling spans</w:t>
      </w:r>
      <w:r>
        <w:t xml:space="preserve"> </w:t>
      </w:r>
      <w:r>
        <w:rPr>
          <w:b/>
          <w:bCs/>
        </w:rPr>
        <w:t xml:space="preserve">population balance equations (PBEs)</w:t>
      </w:r>
      <w:r>
        <w:t xml:space="preserve"> </w:t>
      </w:r>
      <w:r>
        <w:t xml:space="preserve">tracking particle size distribution evolution, through</w:t>
      </w:r>
      <w:r>
        <w:t xml:space="preserve"> </w:t>
      </w:r>
      <w:r>
        <w:rPr>
          <w:b/>
          <w:bCs/>
        </w:rPr>
        <w:t xml:space="preserve">empirical correlations</w:t>
      </w:r>
      <w:r>
        <w:t xml:space="preserve"> </w:t>
      </w:r>
      <w:r>
        <w:t xml:space="preserve">relating mixing intensity to floc growth, to</w:t>
      </w:r>
      <w:r>
        <w:t xml:space="preserve"> </w:t>
      </w:r>
      <w:r>
        <w:rPr>
          <w:b/>
          <w:bCs/>
        </w:rPr>
        <w:t xml:space="preserve">simplified compartmental models</w:t>
      </w:r>
      <w:r>
        <w:t xml:space="preserve"> </w:t>
      </w:r>
      <w:r>
        <w:t xml:space="preserve">with prescribed floc properties. The PBE approach represents the most complete physical description:</w:t>
      </w:r>
    </w:p>
    <w:p>
      <w:pPr>
        <w:pStyle w:val="a0"/>
      </w:pPr>
      <m:oMathPara>
        <m:oMathParaPr>
          <m:jc m:val="center"/>
        </m:oMathParaPr>
        <m:oMath>
          <m:f>
            <m:fPr>
              <m:type m:val="bar"/>
            </m:fPr>
            <m:num>
              <m:r>
                <m:rPr>
                  <m:sty m:val="p"/>
                </m:rPr>
                <m:t>∂</m:t>
              </m:r>
              <m:r>
                <m:t>n</m:t>
              </m:r>
              <m:d>
                <m:dPr>
                  <m:begChr m:val="("/>
                  <m:endChr m:val=")"/>
                  <m:sepChr m:val=""/>
                  <m:grow/>
                </m:dPr>
                <m:e>
                  <m:r>
                    <m:t>v</m:t>
                  </m:r>
                  <m:r>
                    <m:rPr>
                      <m:sty m:val="p"/>
                    </m:rPr>
                    <m:t>,</m:t>
                  </m:r>
                  <m:r>
                    <m:t>t</m:t>
                  </m:r>
                </m:e>
              </m:d>
            </m:num>
            <m:den>
              <m:r>
                <m:rPr>
                  <m:sty m:val="p"/>
                </m:rPr>
                <m:t>∂</m:t>
              </m:r>
              <m:r>
                <m:t>t</m:t>
              </m:r>
            </m:den>
          </m:f>
          <m:r>
            <m:rPr>
              <m:sty m:val="p"/>
            </m:rPr>
            <m:t>+</m:t>
          </m:r>
          <m:r>
            <m:rPr>
              <m:sty m:val="p"/>
            </m:rPr>
            <m:t>∇</m:t>
          </m:r>
          <m:r>
            <m:rPr>
              <m:sty m:val="p"/>
            </m:rPr>
            <m:t>⋅</m:t>
          </m:r>
          <m:d>
            <m:dPr>
              <m:begChr m:val="("/>
              <m:endChr m:val=")"/>
              <m:sepChr m:val=""/>
              <m:grow/>
            </m:dPr>
            <m:e>
              <m:r>
                <m:rPr>
                  <m:sty m:val="b"/>
                </m:rPr>
                <m:t>u</m:t>
              </m:r>
              <m:r>
                <m:t>n</m:t>
              </m:r>
            </m:e>
          </m:d>
          <m:r>
            <m:rPr>
              <m:sty m:val="p"/>
            </m:rPr>
            <m:t>=</m:t>
          </m:r>
          <m:f>
            <m:fPr>
              <m:type m:val="bar"/>
            </m:fPr>
            <m:num>
              <m:r>
                <m:t>1</m:t>
              </m:r>
            </m:num>
            <m:den>
              <m:r>
                <m:t>2</m:t>
              </m:r>
            </m:den>
          </m:f>
          <m:nary>
            <m:naryPr>
              <m:chr m:val="∫"/>
              <m:limLoc m:val="subSup"/>
              <m:subHide m:val="off"/>
              <m:supHide m:val="off"/>
            </m:naryPr>
            <m:sub>
              <m:r>
                <m:t>0</m:t>
              </m:r>
            </m:sub>
            <m:sup>
              <m:r>
                <m:t>v</m:t>
              </m:r>
            </m:sup>
            <m:e>
              <m:r>
                <m:t>β</m:t>
              </m:r>
            </m:e>
          </m:nary>
          <m:d>
            <m:dPr>
              <m:begChr m:val="("/>
              <m:endChr m:val=")"/>
              <m:sepChr m:val=""/>
              <m:grow/>
            </m:dPr>
            <m:e>
              <m:r>
                <m:t>v</m:t>
              </m:r>
              <m:r>
                <m:rPr>
                  <m:sty m:val="p"/>
                </m:rPr>
                <m:t>−</m:t>
              </m:r>
              <m:r>
                <m:t>ω</m:t>
              </m:r>
              <m:r>
                <m:rPr>
                  <m:sty m:val="p"/>
                </m:rPr>
                <m:t>,</m:t>
              </m:r>
              <m:r>
                <m:t>ω</m:t>
              </m:r>
            </m:e>
          </m:d>
          <m:r>
            <m:t>n</m:t>
          </m:r>
          <m:d>
            <m:dPr>
              <m:begChr m:val="("/>
              <m:endChr m:val=")"/>
              <m:sepChr m:val=""/>
              <m:grow/>
            </m:dPr>
            <m:e>
              <m:r>
                <m:t>v</m:t>
              </m:r>
              <m:r>
                <m:rPr>
                  <m:sty m:val="p"/>
                </m:rPr>
                <m:t>−</m:t>
              </m:r>
              <m:r>
                <m:t>ω</m:t>
              </m:r>
            </m:e>
          </m:d>
          <m:r>
            <m:t>n</m:t>
          </m:r>
          <m:d>
            <m:dPr>
              <m:begChr m:val="("/>
              <m:endChr m:val=")"/>
              <m:sepChr m:val=""/>
              <m:grow/>
            </m:dPr>
            <m:e>
              <m:r>
                <m:t>ω</m:t>
              </m:r>
            </m:e>
          </m:d>
          <m:r>
            <m:t>d</m:t>
          </m:r>
          <m:r>
            <m:t>ω</m:t>
          </m:r>
          <m:r>
            <m:rPr>
              <m:sty m:val="p"/>
            </m:rPr>
            <m:t>−</m:t>
          </m:r>
          <m:r>
            <m:t>n</m:t>
          </m:r>
          <m:d>
            <m:dPr>
              <m:begChr m:val="("/>
              <m:endChr m:val=")"/>
              <m:sepChr m:val=""/>
              <m:grow/>
            </m:dPr>
            <m:e>
              <m:r>
                <m:t>v</m:t>
              </m:r>
            </m:e>
          </m:d>
          <m:nary>
            <m:naryPr>
              <m:chr m:val="∫"/>
              <m:limLoc m:val="subSup"/>
              <m:subHide m:val="off"/>
              <m:supHide m:val="off"/>
            </m:naryPr>
            <m:sub>
              <m:r>
                <m:t>0</m:t>
              </m:r>
            </m:sub>
            <m:sup>
              <m:r>
                <m:rPr>
                  <m:sty m:val="p"/>
                </m:rPr>
                <m:t>∞</m:t>
              </m:r>
            </m:sup>
            <m:e>
              <m:r>
                <m:t>β</m:t>
              </m:r>
            </m:e>
          </m:nary>
          <m:d>
            <m:dPr>
              <m:begChr m:val="("/>
              <m:endChr m:val=")"/>
              <m:sepChr m:val=""/>
              <m:grow/>
            </m:dPr>
            <m:e>
              <m:r>
                <m:t>v</m:t>
              </m:r>
              <m:r>
                <m:rPr>
                  <m:sty m:val="p"/>
                </m:rPr>
                <m:t>,</m:t>
              </m:r>
              <m:r>
                <m:t>ω</m:t>
              </m:r>
            </m:e>
          </m:d>
          <m:r>
            <m:t>n</m:t>
          </m:r>
          <m:d>
            <m:dPr>
              <m:begChr m:val="("/>
              <m:endChr m:val=")"/>
              <m:sepChr m:val=""/>
              <m:grow/>
            </m:dPr>
            <m:e>
              <m:r>
                <m:t>ω</m:t>
              </m:r>
            </m:e>
          </m:d>
          <m:r>
            <m:t>d</m:t>
          </m:r>
          <m:r>
            <m:t>ω</m:t>
          </m:r>
          <m:r>
            <m:rPr>
              <m:sty m:val="p"/>
            </m:rPr>
            <m:t>+</m:t>
          </m:r>
          <m:nary>
            <m:naryPr>
              <m:chr m:val="∫"/>
              <m:limLoc m:val="subSup"/>
              <m:subHide m:val="off"/>
              <m:supHide m:val="off"/>
            </m:naryPr>
            <m:sub>
              <m:r>
                <m:t>v</m:t>
              </m:r>
            </m:sub>
            <m:sup>
              <m:r>
                <m:rPr>
                  <m:sty m:val="p"/>
                </m:rPr>
                <m:t>∞</m:t>
              </m:r>
            </m:sup>
            <m:e>
              <m:r>
                <m:t>γ</m:t>
              </m:r>
            </m:e>
          </m:nary>
          <m:d>
            <m:dPr>
              <m:begChr m:val="("/>
              <m:endChr m:val=")"/>
              <m:sepChr m:val=""/>
              <m:grow/>
            </m:dPr>
            <m:e>
              <m:r>
                <m:t>ω</m:t>
              </m:r>
            </m:e>
          </m:d>
          <m:r>
            <m:t>b</m:t>
          </m:r>
          <m:d>
            <m:dPr>
              <m:begChr m:val="("/>
              <m:endChr m:val=")"/>
              <m:sepChr m:val=""/>
              <m:grow/>
            </m:dPr>
            <m:e>
              <m:r>
                <m:t>v</m:t>
              </m:r>
              <m:r>
                <m:rPr>
                  <m:sty m:val="p"/>
                </m:rPr>
                <m:t>,</m:t>
              </m:r>
              <m:r>
                <m:t>ω</m:t>
              </m:r>
            </m:e>
          </m:d>
          <m:r>
            <m:t>n</m:t>
          </m:r>
          <m:d>
            <m:dPr>
              <m:begChr m:val="("/>
              <m:endChr m:val=")"/>
              <m:sepChr m:val=""/>
              <m:grow/>
            </m:dPr>
            <m:e>
              <m:r>
                <m:t>ω</m:t>
              </m:r>
            </m:e>
          </m:d>
          <m:r>
            <m:t>d</m:t>
          </m:r>
          <m:r>
            <m:t>ω</m:t>
          </m:r>
          <m:r>
            <m:rPr>
              <m:sty m:val="p"/>
            </m:rPr>
            <m:t>−</m:t>
          </m:r>
          <m:r>
            <m:t>γ</m:t>
          </m:r>
          <m:d>
            <m:dPr>
              <m:begChr m:val="("/>
              <m:endChr m:val=")"/>
              <m:sepChr m:val=""/>
              <m:grow/>
            </m:dPr>
            <m:e>
              <m:r>
                <m:t>v</m:t>
              </m:r>
            </m:e>
          </m:d>
          <m:r>
            <m:t>n</m:t>
          </m:r>
          <m:d>
            <m:dPr>
              <m:begChr m:val="("/>
              <m:endChr m:val=")"/>
              <m:sepChr m:val=""/>
              <m:grow/>
            </m:dPr>
            <m:e>
              <m:r>
                <m:t>v</m:t>
              </m:r>
            </m:e>
          </m:d>
        </m:oMath>
      </m:oMathPara>
    </w:p>
    <w:p>
      <w:pPr>
        <w:pStyle w:val="FirstParagraph"/>
      </w:pPr>
      <w:r>
        <w:t xml:space="preserve">where</w:t>
      </w:r>
      <w:r>
        <w:t xml:space="preserve"> </w:t>
      </w:r>
      <w:r>
        <w:rPr>
          <w:b/>
          <w:bCs/>
        </w:rPr>
        <w:t xml:space="preserve">n(v)</w:t>
      </w:r>
      <w:r>
        <w:t xml:space="preserve"> </w:t>
      </w:r>
      <w:r>
        <w:t xml:space="preserve">is number concentration of particles with volume v,</w:t>
      </w:r>
      <w:r>
        <w:t xml:space="preserve"> </w:t>
      </w:r>
      <w:r>
        <w:rPr>
          <w:b/>
          <w:bCs/>
        </w:rPr>
        <w:t xml:space="preserve">β</w:t>
      </w:r>
      <w:r>
        <w:t xml:space="preserve"> </w:t>
      </w:r>
      <w:r>
        <w:t xml:space="preserve">is aggregation kernel,</w:t>
      </w:r>
      <w:r>
        <w:t xml:space="preserve"> </w:t>
      </w:r>
      <w:r>
        <w:rPr>
          <w:b/>
          <w:bCs/>
        </w:rPr>
        <w:t xml:space="preserve">γ</w:t>
      </w:r>
      <w:r>
        <w:t xml:space="preserve"> </w:t>
      </w:r>
      <w:r>
        <w:t xml:space="preserve">is breakup rate, and</w:t>
      </w:r>
      <w:r>
        <w:t xml:space="preserve"> </w:t>
      </w:r>
      <w:r>
        <w:rPr>
          <w:b/>
          <w:bCs/>
        </w:rPr>
        <w:t xml:space="preserve">b</w:t>
      </w:r>
      <w:r>
        <w:t xml:space="preserve"> </w:t>
      </w:r>
      <w:r>
        <w:t xml:space="preserve">is daughter particle distribution. The aggregation kernel incorporates</w:t>
      </w:r>
      <w:r>
        <w:t xml:space="preserve"> </w:t>
      </w:r>
      <w:r>
        <w:rPr>
          <w:b/>
          <w:bCs/>
        </w:rPr>
        <w:t xml:space="preserve">Brownian motion, fluid shear, and differential settling mechanisms</w:t>
      </w:r>
      <w:r>
        <w:t xml:space="preserve">.</w:t>
      </w:r>
    </w:p>
    <w:p>
      <w:pPr>
        <w:pStyle w:val="a0"/>
      </w:pPr>
      <w:r>
        <w:t xml:space="preserve">For operational modeling,</w:t>
      </w:r>
      <w:r>
        <w:t xml:space="preserve"> </w:t>
      </w:r>
      <w:r>
        <w:rPr>
          <w:b/>
          <w:bCs/>
        </w:rPr>
        <w:t xml:space="preserve">full PBE resolution is rarely justified</w:t>
      </w:r>
      <w:r>
        <w:t xml:space="preserve">. Simplified approaches include:</w:t>
      </w:r>
      <w:r>
        <w:t xml:space="preserve"> </w:t>
      </w:r>
      <w:r>
        <w:rPr>
          <w:b/>
          <w:bCs/>
        </w:rPr>
        <w:t xml:space="preserve">method of moments</w:t>
      </w:r>
      <w:r>
        <w:t xml:space="preserve"> </w:t>
      </w:r>
      <w:r>
        <w:t xml:space="preserve">tracking mean and variance of size distribution;</w:t>
      </w:r>
      <w:r>
        <w:t xml:space="preserve"> </w:t>
      </w:r>
      <w:r>
        <w:rPr>
          <w:b/>
          <w:bCs/>
        </w:rPr>
        <w:t xml:space="preserve">sectional discretization</w:t>
      </w:r>
      <w:r>
        <w:t xml:space="preserve"> </w:t>
      </w:r>
      <w:r>
        <w:t xml:space="preserve">with limited size classes; and</w:t>
      </w:r>
      <w:r>
        <w:t xml:space="preserve"> </w:t>
      </w:r>
      <w:r>
        <w:rPr>
          <w:b/>
          <w:bCs/>
        </w:rPr>
        <w:t xml:space="preserve">empirical correlations</w:t>
      </w:r>
      <w:r>
        <w:t xml:space="preserve"> </w:t>
      </w:r>
      <w:r>
        <w:t xml:space="preserve">such as</w:t>
      </w:r>
      <w:r>
        <w:t xml:space="preserve"> </w:t>
      </w:r>
      <w:r>
        <w:rPr>
          <w:b/>
          <w:bCs/>
        </w:rPr>
        <w:t xml:space="preserve">G·t (velocity gradient × residence time)</w:t>
      </w:r>
      <w:r>
        <w:t xml:space="preserve"> </w:t>
      </w:r>
      <w:r>
        <w:t xml:space="preserve">criteria for flocculation basin design.</w:t>
      </w:r>
    </w:p>
    <w:bookmarkEnd w:id="51"/>
    <w:bookmarkStart w:id="52" w:name="computational-cost-3"/>
    <w:p>
      <w:pPr>
        <w:pStyle w:val="4"/>
      </w:pPr>
      <w:r>
        <w:t xml:space="preserve">2.4.2 Computational Cost</w:t>
      </w:r>
    </w:p>
    <w:p>
      <w:pPr>
        <w:pStyle w:val="FirstParagraph"/>
      </w:pPr>
      <w:r>
        <w:t xml:space="preserve">Full discrete PBEs impose</w:t>
      </w:r>
      <w:r>
        <w:t xml:space="preserve"> </w:t>
      </w:r>
      <w:r>
        <w:rPr>
          <w:b/>
          <w:bCs/>
        </w:rPr>
        <w:t xml:space="preserve">significant computational burden</w:t>
      </w:r>
      <w:r>
        <w:t xml:space="preserve">—typically</w:t>
      </w:r>
      <w:r>
        <w:t xml:space="preserve"> </w:t>
      </w:r>
      <w:r>
        <w:rPr>
          <w:b/>
          <w:bCs/>
        </w:rPr>
        <w:t xml:space="preserve">10–100× increase over single-phase hydrodynamics</w:t>
      </w:r>
      <w:r>
        <w:t xml:space="preserve"> </w:t>
      </w:r>
      <w:r>
        <w:t xml:space="preserve">for moderate size discretization.</w:t>
      </w:r>
      <w:r>
        <w:t xml:space="preserve"> </w:t>
      </w:r>
      <w:r>
        <w:rPr>
          <w:b/>
          <w:bCs/>
        </w:rPr>
        <w:t xml:space="preserve">Method of moments and sectional approaches</w:t>
      </w:r>
      <w:r>
        <w:t xml:space="preserve"> </w:t>
      </w:r>
      <w:r>
        <w:t xml:space="preserve">reduce this to</w:t>
      </w:r>
      <w:r>
        <w:t xml:space="preserve"> </w:t>
      </w:r>
      <w:r>
        <w:rPr>
          <w:b/>
          <w:bCs/>
        </w:rPr>
        <w:t xml:space="preserve">manageable levels (2–5× increase)</w:t>
      </w:r>
      <w:r>
        <w:t xml:space="preserve">, while</w:t>
      </w:r>
      <w:r>
        <w:t xml:space="preserve"> </w:t>
      </w:r>
      <w:r>
        <w:rPr>
          <w:b/>
          <w:bCs/>
        </w:rPr>
        <w:t xml:space="preserve">empirical correlations impose negligible cost</w:t>
      </w:r>
      <w:r>
        <w:t xml:space="preserve">.</w:t>
      </w:r>
    </w:p>
    <w:p>
      <w:pPr>
        <w:pStyle w:val="a0"/>
      </w:pPr>
      <w:r>
        <w:t xml:space="preserve">Research on flocculation modeling in sedimentation contexts has noted that</w:t>
      </w:r>
      <w:r>
        <w:t xml:space="preserve"> </w:t>
      </w:r>
      <w:r>
        <w:rPr>
          <w:b/>
          <w:bCs/>
        </w:rPr>
        <w:t xml:space="preserve">“</w:t>
      </w:r>
      <w:r>
        <w:rPr>
          <w:b/>
          <w:bCs/>
        </w:rPr>
        <w:t xml:space="preserve">simplified empirical floc models often sufficient for operational decisions</w:t>
      </w:r>
      <w:r>
        <w:rPr>
          <w:b/>
          <w:bCs/>
        </w:rPr>
        <w:t xml:space="preserve">”</w:t>
      </w:r>
      <w:r>
        <w:t xml:space="preserve"> </w:t>
      </w:r>
      <w:hyperlink r:id="rId44">
        <w:r>
          <w:rPr>
            <w:rStyle w:val="af"/>
          </w:rPr>
          <w:t xml:space="preserve">(ewa-online.eu)</w:t>
        </w:r>
      </w:hyperlink>
      <w:r>
        <w:t xml:space="preserve"> </w:t>
      </w:r>
      <w:r>
        <w:t xml:space="preserve">, with detailed kinetics reserved for</w:t>
      </w:r>
      <w:r>
        <w:t xml:space="preserve"> </w:t>
      </w:r>
      <w:r>
        <w:rPr>
          <w:b/>
          <w:bCs/>
        </w:rPr>
        <w:t xml:space="preserve">research and novel process development</w:t>
      </w:r>
      <w:r>
        <w:t xml:space="preserve">.</w:t>
      </w:r>
    </w:p>
    <w:bookmarkEnd w:id="52"/>
    <w:bookmarkStart w:id="53" w:name="calibration-effort-3"/>
    <w:p>
      <w:pPr>
        <w:pStyle w:val="4"/>
      </w:pPr>
      <w:r>
        <w:t xml:space="preserve">2.4.3 Calibration Effort</w:t>
      </w:r>
    </w:p>
    <w:p>
      <w:pPr>
        <w:pStyle w:val="FirstParagraph"/>
      </w:pPr>
      <w:r>
        <w:t xml:space="preserve">PBE calibration demands</w:t>
      </w:r>
      <w:r>
        <w:t xml:space="preserve"> </w:t>
      </w:r>
      <w:r>
        <w:rPr>
          <w:b/>
          <w:bCs/>
        </w:rPr>
        <w:t xml:space="preserve">system-specific characterization of aggregation and breakup kernels</w:t>
      </w:r>
      <w:r>
        <w:t xml:space="preserve">. Jar testing with in-situ coagulants and representative raw water provides essential data, but</w:t>
      </w:r>
      <w:r>
        <w:t xml:space="preserve"> </w:t>
      </w:r>
      <w:r>
        <w:rPr>
          <w:b/>
          <w:bCs/>
        </w:rPr>
        <w:t xml:space="preserve">extrapolation to full-scale shear conditions and residence time distributions introduces uncertainty</w:t>
      </w:r>
      <w:r>
        <w:t xml:space="preserve">. The practitioner should recognize that</w:t>
      </w:r>
      <w:r>
        <w:t xml:space="preserve"> </w:t>
      </w:r>
      <w:r>
        <w:rPr>
          <w:b/>
          <w:bCs/>
        </w:rPr>
        <w:t xml:space="preserve">“</w:t>
      </w:r>
      <w:r>
        <w:rPr>
          <w:b/>
          <w:bCs/>
        </w:rPr>
        <w:t xml:space="preserve">aggregation and breakup kernels highly system-specific</w:t>
      </w:r>
      <w:r>
        <w:rPr>
          <w:b/>
          <w:bCs/>
        </w:rPr>
        <w:t xml:space="preserve">”</w:t>
      </w:r>
      <w:r>
        <w:t xml:space="preserve"> </w:t>
      </w:r>
      <w:hyperlink r:id="rId44">
        <w:r>
          <w:rPr>
            <w:rStyle w:val="af"/>
          </w:rPr>
          <w:t xml:space="preserve">(ewa-online.eu)</w:t>
        </w:r>
      </w:hyperlink>
      <w:r>
        <w:t xml:space="preserve"> </w:t>
      </w:r>
      <w:r>
        <w:t xml:space="preserve">,</w:t>
      </w:r>
      <w:r>
        <w:t xml:space="preserve"> </w:t>
      </w:r>
      <w:r>
        <w:rPr>
          <w:b/>
          <w:bCs/>
        </w:rPr>
        <w:t xml:space="preserve">limiting transferability between facilities</w:t>
      </w:r>
      <w:r>
        <w:t xml:space="preserve">.</w:t>
      </w:r>
    </w:p>
    <w:p>
      <w:pPr>
        <w:pStyle w:val="a0"/>
      </w:pPr>
      <w:r>
        <w:t xml:space="preserve">For the stated application—</w:t>
      </w:r>
      <w:r>
        <w:rPr>
          <w:b/>
          <w:bCs/>
        </w:rPr>
        <w:t xml:space="preserve">existing basins with established coagulation practice</w:t>
      </w:r>
      <w:r>
        <w:t xml:space="preserve">—</w:t>
      </w:r>
      <w:r>
        <w:rPr>
          <w:b/>
          <w:bCs/>
        </w:rPr>
        <w:t xml:space="preserve">empirical calibration of floc properties (size distribution, density, settling velocity) from plant data</w:t>
      </w:r>
      <w:r>
        <w:t xml:space="preserve"> </w:t>
      </w:r>
      <w:r>
        <w:t xml:space="preserve">may be more productive than fundamental kinetics modeling.</w:t>
      </w:r>
    </w:p>
    <w:bookmarkEnd w:id="53"/>
    <w:bookmarkStart w:id="54" w:name="interpretability-and-operator-utility-3"/>
    <w:p>
      <w:pPr>
        <w:pStyle w:val="4"/>
      </w:pPr>
      <w:r>
        <w:t xml:space="preserve">2.4.4 Interpretability and Operator Utility</w:t>
      </w:r>
    </w:p>
    <w:p>
      <w:pPr>
        <w:pStyle w:val="FirstParagraph"/>
      </w:pPr>
      <w:r>
        <w:t xml:space="preserve">Detailed flocculation kinetics models offer</w:t>
      </w:r>
      <w:r>
        <w:t xml:space="preserve"> </w:t>
      </w:r>
      <w:r>
        <w:rPr>
          <w:b/>
          <w:bCs/>
        </w:rPr>
        <w:t xml:space="preserve">limited direct interpretability for operators</w:t>
      </w:r>
      <w:r>
        <w:t xml:space="preserve">. The connection between model parameters (aggregation efficiency, breakup rate constants) and observable outcomes (turbidity, floc volume) is indirect, requiring substantial post-processing. For operational decision support,</w:t>
      </w:r>
      <w:r>
        <w:t xml:space="preserve"> </w:t>
      </w:r>
      <w:r>
        <w:rPr>
          <w:b/>
          <w:bCs/>
        </w:rPr>
        <w:t xml:space="preserve">simplified representations linking mixing energy distribution to floc properties are preferred</w:t>
      </w:r>
      <w:r>
        <w:t xml:space="preserve">.</w:t>
      </w:r>
    </w:p>
    <w:p>
      <w:pPr>
        <w:pStyle w:val="a0"/>
      </w:pPr>
      <w:r>
        <w:t xml:space="preserve">The research literature suggests that</w:t>
      </w:r>
      <w:r>
        <w:t xml:space="preserve"> </w:t>
      </w:r>
      <w:r>
        <w:rPr>
          <w:b/>
          <w:bCs/>
        </w:rPr>
        <w:t xml:space="preserve">“</w:t>
      </w:r>
      <w:r>
        <w:rPr>
          <w:b/>
          <w:bCs/>
        </w:rPr>
        <w:t xml:space="preserve">the effect of crosswind over the tank was also investigated</w:t>
      </w:r>
      <w:r>
        <w:rPr>
          <w:b/>
          <w:bCs/>
        </w:rPr>
        <w:t xml:space="preserve">”</w:t>
      </w:r>
      <w:r>
        <w:t xml:space="preserve"> </w:t>
      </w:r>
      <w:hyperlink r:id="rId20">
        <w:r>
          <w:rPr>
            <w:rStyle w:val="af"/>
          </w:rPr>
          <w:t xml:space="preserve">(Water Research Commission)</w:t>
        </w:r>
      </w:hyperlink>
      <w:r>
        <w:t xml:space="preserve"> </w:t>
      </w:r>
      <w:r>
        <w:t xml:space="preserve">as a factor influencing flocculation and settling, indicating that</w:t>
      </w:r>
      <w:r>
        <w:t xml:space="preserve"> </w:t>
      </w:r>
      <w:r>
        <w:rPr>
          <w:b/>
          <w:bCs/>
        </w:rPr>
        <w:t xml:space="preserve">external factors may dominate kinetic effects in some operational contexts</w:t>
      </w:r>
      <w:r>
        <w:t xml:space="preserve">. The practitioner should</w:t>
      </w:r>
      <w:r>
        <w:t xml:space="preserve"> </w:t>
      </w:r>
      <w:r>
        <w:rPr>
          <w:b/>
          <w:bCs/>
        </w:rPr>
        <w:t xml:space="preserve">prioritize hydraulic conditioning (G-value distribution, compartmentalization) over detailed kinetics</w:t>
      </w:r>
      <w:r>
        <w:t xml:space="preserve"> </w:t>
      </w:r>
      <w:r>
        <w:t xml:space="preserve">for flocculation basin optimization.</w:t>
      </w:r>
    </w:p>
    <w:bookmarkEnd w:id="54"/>
    <w:bookmarkEnd w:id="55"/>
    <w:bookmarkStart w:id="60" w:name="X8d8455a26685ab4400168a9b81be4177686674f"/>
    <w:p>
      <w:pPr>
        <w:pStyle w:val="3"/>
      </w:pPr>
      <w:r>
        <w:t xml:space="preserve">2.5 Reduced-Order or Surrogate Physics Models</w:t>
      </w:r>
    </w:p>
    <w:bookmarkStart w:id="56" w:name="physics-representation-4"/>
    <w:p>
      <w:pPr>
        <w:pStyle w:val="4"/>
      </w:pPr>
      <w:r>
        <w:t xml:space="preserve">2.5.1 Physics Representation</w:t>
      </w:r>
    </w:p>
    <w:p>
      <w:pPr>
        <w:pStyle w:val="FirstParagraph"/>
      </w:pPr>
      <w:r>
        <w:t xml:space="preserve">Reduced-order models (ROMs) systematically</w:t>
      </w:r>
      <w:r>
        <w:t xml:space="preserve"> </w:t>
      </w:r>
      <w:r>
        <w:rPr>
          <w:b/>
          <w:bCs/>
        </w:rPr>
        <w:t xml:space="preserve">decrease computational complexity while preserving essential physics</w:t>
      </w:r>
      <w:r>
        <w:t xml:space="preserve"> </w:t>
      </w:r>
      <w:r>
        <w:t xml:space="preserve">through mathematical techniques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Approach</w:t>
            </w:r>
          </w:p>
        </w:tc>
        <w:tc>
          <w:tcPr/>
          <w:p>
            <w:pPr>
              <w:pStyle w:val="Compact"/>
              <w:jc w:val="left"/>
            </w:pPr>
            <w:r>
              <w:rPr>
                <w:b/>
                <w:bCs/>
              </w:rPr>
              <w:t xml:space="preserve">Description</w:t>
            </w:r>
          </w:p>
        </w:tc>
        <w:tc>
          <w:tcPr/>
          <w:p>
            <w:pPr>
              <w:pStyle w:val="Compact"/>
              <w:jc w:val="left"/>
            </w:pPr>
            <w:r>
              <w:rPr>
                <w:b/>
                <w:bCs/>
              </w:rPr>
              <w:t xml:space="preserve">Physics Preservation</w:t>
            </w:r>
          </w:p>
        </w:tc>
      </w:tr>
      <w:tr>
        <w:tc>
          <w:tcPr/>
          <w:p>
            <w:pPr>
              <w:pStyle w:val="Compact"/>
              <w:jc w:val="left"/>
            </w:pPr>
            <w:r>
              <w:rPr>
                <w:b/>
                <w:bCs/>
              </w:rPr>
              <w:t xml:space="preserve">Zonal/Compartmental Models</w:t>
            </w:r>
          </w:p>
        </w:tc>
        <w:tc>
          <w:tcPr/>
          <w:p>
            <w:pPr>
              <w:pStyle w:val="Compact"/>
              <w:jc w:val="left"/>
            </w:pPr>
            <w:r>
              <w:t xml:space="preserve">Basin divided into well-mixed regions with calibrated exchange flows</w:t>
            </w:r>
          </w:p>
        </w:tc>
        <w:tc>
          <w:tcPr/>
          <w:p>
            <w:pPr>
              <w:pStyle w:val="Compact"/>
              <w:jc w:val="left"/>
            </w:pPr>
            <w:r>
              <w:t xml:space="preserve">High: explicit mass/momentum conservation</w:t>
            </w:r>
          </w:p>
        </w:tc>
      </w:tr>
      <w:tr>
        <w:tc>
          <w:tcPr/>
          <w:p>
            <w:pPr>
              <w:pStyle w:val="Compact"/>
              <w:jc w:val="left"/>
            </w:pPr>
            <w:r>
              <w:rPr>
                <w:b/>
                <w:bCs/>
              </w:rPr>
              <w:t xml:space="preserve">Proper Orthogonal Decomposition (POD)</w:t>
            </w:r>
          </w:p>
        </w:tc>
        <w:tc>
          <w:tcPr/>
          <w:p>
            <w:pPr>
              <w:pStyle w:val="Compact"/>
              <w:jc w:val="left"/>
            </w:pPr>
            <w:r>
              <w:t xml:space="preserve">Optimal low-dimensional basis from high-fidelity snapshots</w:t>
            </w:r>
          </w:p>
        </w:tc>
        <w:tc>
          <w:tcPr/>
          <w:p>
            <w:pPr>
              <w:pStyle w:val="Compact"/>
              <w:jc w:val="left"/>
            </w:pPr>
            <w:r>
              <w:t xml:space="preserve">Moderate: dominant flow structures captured</w:t>
            </w:r>
          </w:p>
        </w:tc>
      </w:tr>
      <w:tr>
        <w:tc>
          <w:tcPr/>
          <w:p>
            <w:pPr>
              <w:pStyle w:val="Compact"/>
              <w:jc w:val="left"/>
            </w:pPr>
            <w:r>
              <w:rPr>
                <w:b/>
                <w:bCs/>
              </w:rPr>
              <w:t xml:space="preserve">Galerkin Projection</w:t>
            </w:r>
          </w:p>
        </w:tc>
        <w:tc>
          <w:tcPr/>
          <w:p>
            <w:pPr>
              <w:pStyle w:val="Compact"/>
              <w:jc w:val="left"/>
            </w:pPr>
            <w:r>
              <w:t xml:space="preserve">Governing equations projected onto reduced basis</w:t>
            </w:r>
          </w:p>
        </w:tc>
        <w:tc>
          <w:tcPr/>
          <w:p>
            <w:pPr>
              <w:pStyle w:val="Compact"/>
              <w:jc w:val="left"/>
            </w:pPr>
            <w:r>
              <w:t xml:space="preserve">Moderate: physics embedded in basis functions</w:t>
            </w:r>
          </w:p>
        </w:tc>
      </w:tr>
      <w:tr>
        <w:tc>
          <w:tcPr/>
          <w:p>
            <w:pPr>
              <w:pStyle w:val="Compact"/>
              <w:jc w:val="left"/>
            </w:pPr>
            <w:r>
              <w:rPr>
                <w:b/>
                <w:bCs/>
              </w:rPr>
              <w:t xml:space="preserve">Physics-Informed Neural Networks (PINNs)</w:t>
            </w:r>
          </w:p>
        </w:tc>
        <w:tc>
          <w:tcPr/>
          <w:p>
            <w:pPr>
              <w:pStyle w:val="Compact"/>
              <w:jc w:val="left"/>
            </w:pPr>
            <w:r>
              <w:t xml:space="preserve">Neural network with governing equation residuals as soft constraints</w:t>
            </w:r>
          </w:p>
        </w:tc>
        <w:tc>
          <w:tcPr/>
          <w:p>
            <w:pPr>
              <w:pStyle w:val="Compact"/>
              <w:jc w:val="left"/>
            </w:pPr>
            <w:r>
              <w:t xml:space="preserve">Moderate-to-high: physical constraints enforced</w:t>
            </w:r>
          </w:p>
        </w:tc>
      </w:tr>
    </w:tbl>
    <w:p>
      <w:pPr>
        <w:pStyle w:val="a0"/>
      </w:pPr>
      <w:r>
        <w:t xml:space="preserve">Zonal models divide the basin into</w:t>
      </w:r>
      <w:r>
        <w:t xml:space="preserve"> </w:t>
      </w:r>
      <w:r>
        <w:rPr>
          <w:b/>
          <w:bCs/>
        </w:rPr>
        <w:t xml:space="preserve">interconnected compartments with calibrated exchange flows</w:t>
      </w:r>
      <w:r>
        <w:t xml:space="preserve">, preserving some physical structure while drastically reducing dimensionality. The compartment topology and exchange parameterization incorporate physical understanding of basin hydraulics while enabling efficient simulation of operational scenarios.</w:t>
      </w:r>
    </w:p>
    <w:bookmarkEnd w:id="56"/>
    <w:bookmarkStart w:id="57" w:name="computational-cost-4"/>
    <w:p>
      <w:pPr>
        <w:pStyle w:val="4"/>
      </w:pPr>
      <w:r>
        <w:t xml:space="preserve">2.5.2 Computational Cost</w:t>
      </w:r>
    </w:p>
    <w:p>
      <w:pPr>
        <w:pStyle w:val="FirstParagraph"/>
      </w:pPr>
      <w:r>
        <w:t xml:space="preserve">ROMs achieve</w:t>
      </w:r>
      <w:r>
        <w:t xml:space="preserve"> </w:t>
      </w:r>
      <w:r>
        <w:rPr>
          <w:b/>
          <w:bCs/>
        </w:rPr>
        <w:t xml:space="preserve">orders-of-magnitude speedup relative to high-fidelity models</w:t>
      </w:r>
      <w:r>
        <w:t xml:space="preserve">—typically</w:t>
      </w:r>
      <w:r>
        <w:t xml:space="preserve"> </w:t>
      </w:r>
      <w:r>
        <w:rPr>
          <w:b/>
          <w:bCs/>
        </w:rPr>
        <w:t xml:space="preserve">10³–10⁶× for POD-based approaches</w:t>
      </w:r>
      <w:r>
        <w:t xml:space="preserve">, enabling</w:t>
      </w:r>
      <w:r>
        <w:t xml:space="preserve"> </w:t>
      </w:r>
      <w:r>
        <w:rPr>
          <w:b/>
          <w:bCs/>
        </w:rPr>
        <w:t xml:space="preserve">real-time or near-real-time execution</w:t>
      </w:r>
      <w:r>
        <w:t xml:space="preserve">. This efficiency supports:</w:t>
      </w:r>
      <w:r>
        <w:t xml:space="preserve"> </w:t>
      </w:r>
      <w:r>
        <w:rPr>
          <w:b/>
          <w:bCs/>
        </w:rPr>
        <w:t xml:space="preserve">iterative optimization with hundreds to thousands of function evaluations</w:t>
      </w:r>
      <w:r>
        <w:t xml:space="preserve">;</w:t>
      </w:r>
      <w:r>
        <w:t xml:space="preserve"> </w:t>
      </w:r>
      <w:r>
        <w:rPr>
          <w:b/>
          <w:bCs/>
        </w:rPr>
        <w:t xml:space="preserve">Monte Carlo uncertainty quantification</w:t>
      </w:r>
      <w:r>
        <w:t xml:space="preserve">; and</w:t>
      </w:r>
      <w:r>
        <w:t xml:space="preserve"> </w:t>
      </w:r>
      <w:r>
        <w:rPr>
          <w:b/>
          <w:bCs/>
        </w:rPr>
        <w:t xml:space="preserve">real-time state estimation with data assimilation</w:t>
      </w:r>
      <w:r>
        <w:t xml:space="preserve">.</w:t>
      </w:r>
    </w:p>
    <w:p>
      <w:pPr>
        <w:pStyle w:val="a0"/>
      </w:pPr>
      <w:r>
        <w:t xml:space="preserve">The cost shifts to</w:t>
      </w:r>
      <w:r>
        <w:t xml:space="preserve"> </w:t>
      </w:r>
      <w:r>
        <w:rPr>
          <w:b/>
          <w:bCs/>
        </w:rPr>
        <w:t xml:space="preserve">upfront investment in training data generation</w:t>
      </w:r>
      <w:r>
        <w:t xml:space="preserve">—high-fidelity simulations or extensive measurements—</w:t>
      </w:r>
      <w:r>
        <w:rPr>
          <w:b/>
          <w:bCs/>
        </w:rPr>
        <w:t xml:space="preserve">and surrogate construction</w:t>
      </w:r>
      <w:r>
        <w:t xml:space="preserve">. For the practitioner’s application,</w:t>
      </w:r>
      <w:r>
        <w:t xml:space="preserve"> </w:t>
      </w:r>
      <w:r>
        <w:rPr>
          <w:b/>
          <w:bCs/>
        </w:rPr>
        <w:t xml:space="preserve">limited high-fidelity CFD campaigns—perhaps 50–200 simulations covering operational and geometric parameter space</w:t>
      </w:r>
      <w:r>
        <w:t xml:space="preserve">—provide training data for surrogate construction with</w:t>
      </w:r>
      <w:r>
        <w:t xml:space="preserve"> </w:t>
      </w:r>
      <w:r>
        <w:rPr>
          <w:b/>
          <w:bCs/>
        </w:rPr>
        <w:t xml:space="preserve">multi-year operational utility</w:t>
      </w:r>
      <w:r>
        <w:t xml:space="preserve">.</w:t>
      </w:r>
    </w:p>
    <w:bookmarkEnd w:id="57"/>
    <w:bookmarkStart w:id="58" w:name="calibration-effort-4"/>
    <w:p>
      <w:pPr>
        <w:pStyle w:val="4"/>
      </w:pPr>
      <w:r>
        <w:t xml:space="preserve">2.5.3 Calibration Effort</w:t>
      </w:r>
    </w:p>
    <w:p>
      <w:pPr>
        <w:pStyle w:val="FirstParagraph"/>
      </w:pPr>
      <w:r>
        <w:t xml:space="preserve">ROM calibration encompasses:</w:t>
      </w:r>
      <w:r>
        <w:t xml:space="preserve"> </w:t>
      </w:r>
      <w:r>
        <w:rPr>
          <w:b/>
          <w:bCs/>
        </w:rPr>
        <w:t xml:space="preserve">training data quality and coverage</w:t>
      </w:r>
      <w:r>
        <w:t xml:space="preserve">;</w:t>
      </w:r>
      <w:r>
        <w:t xml:space="preserve"> </w:t>
      </w:r>
      <w:r>
        <w:rPr>
          <w:b/>
          <w:bCs/>
        </w:rPr>
        <w:t xml:space="preserve">basis function or network architecture selection</w:t>
      </w:r>
      <w:r>
        <w:t xml:space="preserve">; and</w:t>
      </w:r>
      <w:r>
        <w:t xml:space="preserve"> </w:t>
      </w:r>
      <w:r>
        <w:rPr>
          <w:b/>
          <w:bCs/>
        </w:rPr>
        <w:t xml:space="preserve">validation against held-out conditions</w:t>
      </w:r>
      <w:r>
        <w:t xml:space="preserve">. The critical requirement is that</w:t>
      </w:r>
      <w:r>
        <w:t xml:space="preserve"> </w:t>
      </w:r>
      <w:r>
        <w:rPr>
          <w:b/>
          <w:bCs/>
        </w:rPr>
        <w:t xml:space="preserve">training data span the operational envelope</w:t>
      </w:r>
      <w:r>
        <w:t xml:space="preserve">—extrapolation beyond training conditions degrades accuracy unpredictably.</w:t>
      </w:r>
    </w:p>
    <w:p>
      <w:pPr>
        <w:pStyle w:val="a0"/>
      </w:pPr>
      <w:r>
        <w:t xml:space="preserve">Research on surrogate modeling emphasizes</w:t>
      </w:r>
      <w:r>
        <w:t xml:space="preserve"> </w:t>
      </w:r>
      <w:r>
        <w:rPr>
          <w:b/>
          <w:bCs/>
        </w:rPr>
        <w:t xml:space="preserve">“</w:t>
      </w:r>
      <w:r>
        <w:rPr>
          <w:b/>
          <w:bCs/>
        </w:rPr>
        <w:t xml:space="preserve">generalization to unseen conditions requires careful validation</w:t>
      </w:r>
      <w:r>
        <w:rPr>
          <w:b/>
          <w:bCs/>
        </w:rPr>
        <w:t xml:space="preserve">”</w:t>
      </w:r>
      <w:r>
        <w:t xml:space="preserve"> </w:t>
      </w:r>
      <w:hyperlink r:id="rId44">
        <w:r>
          <w:rPr>
            <w:rStyle w:val="af"/>
          </w:rPr>
          <w:t xml:space="preserve">(ewa-online.eu)</w:t>
        </w:r>
      </w:hyperlink>
      <w:r>
        <w:t xml:space="preserve"> </w:t>
      </w:r>
      <w:r>
        <w:t xml:space="preserve">, with</w:t>
      </w:r>
      <w:r>
        <w:t xml:space="preserve"> </w:t>
      </w:r>
      <w:r>
        <w:rPr>
          <w:b/>
          <w:bCs/>
        </w:rPr>
        <w:t xml:space="preserve">active learning strategies efficiently targeting informative training points</w:t>
      </w:r>
      <w:r>
        <w:t xml:space="preserve">. For operational deployment,</w:t>
      </w:r>
      <w:r>
        <w:t xml:space="preserve"> </w:t>
      </w:r>
      <w:r>
        <w:rPr>
          <w:b/>
          <w:bCs/>
        </w:rPr>
        <w:t xml:space="preserve">continuous updating with plant measurements maintains accuracy as conditions evolve</w:t>
      </w:r>
      <w:r>
        <w:t xml:space="preserve">.</w:t>
      </w:r>
    </w:p>
    <w:bookmarkEnd w:id="58"/>
    <w:bookmarkStart w:id="59" w:name="interpretability-and-operator-utility-4"/>
    <w:p>
      <w:pPr>
        <w:pStyle w:val="4"/>
      </w:pPr>
      <w:r>
        <w:t xml:space="preserve">2.5.4 Interpretability and Operator Utility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ROM Type</w:t>
            </w:r>
          </w:p>
        </w:tc>
        <w:tc>
          <w:tcPr/>
          <w:p>
            <w:pPr>
              <w:pStyle w:val="Compact"/>
              <w:jc w:val="left"/>
            </w:pPr>
            <w:r>
              <w:rPr>
                <w:b/>
                <w:bCs/>
              </w:rPr>
              <w:t xml:space="preserve">Interpretability</w:t>
            </w:r>
          </w:p>
        </w:tc>
        <w:tc>
          <w:tcPr/>
          <w:p>
            <w:pPr>
              <w:pStyle w:val="Compact"/>
              <w:jc w:val="left"/>
            </w:pPr>
            <w:r>
              <w:rPr>
                <w:b/>
                <w:bCs/>
              </w:rPr>
              <w:t xml:space="preserve">Operator Utility</w:t>
            </w:r>
          </w:p>
        </w:tc>
      </w:tr>
      <w:tr>
        <w:tc>
          <w:tcPr/>
          <w:p>
            <w:pPr>
              <w:pStyle w:val="Compact"/>
              <w:jc w:val="left"/>
            </w:pPr>
            <w:r>
              <w:rPr>
                <w:b/>
                <w:bCs/>
              </w:rPr>
              <w:t xml:space="preserve">Zonal models</w:t>
            </w:r>
          </w:p>
        </w:tc>
        <w:tc>
          <w:tcPr/>
          <w:p>
            <w:pPr>
              <w:pStyle w:val="Compact"/>
              <w:jc w:val="left"/>
            </w:pPr>
            <w:r>
              <w:rPr>
                <w:b/>
                <w:bCs/>
              </w:rPr>
              <w:t xml:space="preserve">High</w:t>
            </w:r>
            <w:r>
              <w:t xml:space="preserve">: compartments correspond to observable regions</w:t>
            </w:r>
          </w:p>
        </w:tc>
        <w:tc>
          <w:tcPr/>
          <w:p>
            <w:pPr>
              <w:pStyle w:val="Compact"/>
              <w:jc w:val="left"/>
            </w:pPr>
            <w:r>
              <w:t xml:space="preserve">Excellent: intuitive mass balance reasoning</w:t>
            </w:r>
          </w:p>
        </w:tc>
      </w:tr>
      <w:tr>
        <w:tc>
          <w:tcPr/>
          <w:p>
            <w:pPr>
              <w:pStyle w:val="Compact"/>
              <w:jc w:val="left"/>
            </w:pPr>
            <w:r>
              <w:rPr>
                <w:b/>
                <w:bCs/>
              </w:rPr>
              <w:t xml:space="preserve">POD-based models</w:t>
            </w:r>
          </w:p>
        </w:tc>
        <w:tc>
          <w:tcPr/>
          <w:p>
            <w:pPr>
              <w:pStyle w:val="Compact"/>
              <w:jc w:val="left"/>
            </w:pPr>
            <w:r>
              <w:rPr>
                <w:b/>
                <w:bCs/>
              </w:rPr>
              <w:t xml:space="preserve">Moderate</w:t>
            </w:r>
            <w:r>
              <w:t xml:space="preserve">: modes visualizable but may not align with intuition</w:t>
            </w:r>
          </w:p>
        </w:tc>
        <w:tc>
          <w:tcPr/>
          <w:p>
            <w:pPr>
              <w:pStyle w:val="Compact"/>
              <w:jc w:val="left"/>
            </w:pPr>
            <w:r>
              <w:t xml:space="preserve">Good with proper visualization and explanation</w:t>
            </w:r>
          </w:p>
        </w:tc>
      </w:tr>
      <w:tr>
        <w:tc>
          <w:tcPr/>
          <w:p>
            <w:pPr>
              <w:pStyle w:val="Compact"/>
              <w:jc w:val="left"/>
            </w:pPr>
            <w:r>
              <w:rPr>
                <w:b/>
                <w:bCs/>
              </w:rPr>
              <w:t xml:space="preserve">PINNs</w:t>
            </w:r>
          </w:p>
        </w:tc>
        <w:tc>
          <w:tcPr/>
          <w:p>
            <w:pPr>
              <w:pStyle w:val="Compact"/>
              <w:jc w:val="left"/>
            </w:pPr>
            <w:r>
              <w:rPr>
                <w:b/>
                <w:bCs/>
              </w:rPr>
              <w:t xml:space="preserve">Moderate-to-low</w:t>
            </w:r>
            <w:r>
              <w:t xml:space="preserve">: constraints visible, network architecture opaque</w:t>
            </w:r>
          </w:p>
        </w:tc>
        <w:tc>
          <w:tcPr/>
          <w:p>
            <w:pPr>
              <w:pStyle w:val="Compact"/>
              <w:jc w:val="left"/>
            </w:pPr>
            <w:r>
              <w:t xml:space="preserve">Requires explainability techniques for trust</w:t>
            </w:r>
          </w:p>
        </w:tc>
      </w:tr>
      <w:tr>
        <w:tc>
          <w:tcPr/>
          <w:p>
            <w:pPr>
              <w:pStyle w:val="Compact"/>
              <w:jc w:val="left"/>
            </w:pPr>
            <w:r>
              <w:rPr>
                <w:b/>
                <w:bCs/>
              </w:rPr>
              <w:t xml:space="preserve">Pure neural network surrogates</w:t>
            </w:r>
          </w:p>
        </w:tc>
        <w:tc>
          <w:tcPr/>
          <w:p>
            <w:pPr>
              <w:pStyle w:val="Compact"/>
              <w:jc w:val="left"/>
            </w:pPr>
            <w:r>
              <w:rPr>
                <w:b/>
                <w:bCs/>
              </w:rPr>
              <w:t xml:space="preserve">Low</w:t>
            </w:r>
            <w:r>
              <w:t xml:space="preserve">: black-box without additional techniques</w:t>
            </w:r>
          </w:p>
        </w:tc>
        <w:tc>
          <w:tcPr/>
          <w:p>
            <w:pPr>
              <w:pStyle w:val="Compact"/>
              <w:jc w:val="left"/>
            </w:pPr>
            <w:r>
              <w:t xml:space="preserve">Limited for high-stakes decisions</w:t>
            </w:r>
          </w:p>
        </w:tc>
      </w:tr>
    </w:tbl>
    <w:bookmarkEnd w:id="59"/>
    <w:bookmarkEnd w:id="60"/>
    <w:bookmarkStart w:id="65" w:name="machine-learning-predictive-models"/>
    <w:p>
      <w:pPr>
        <w:pStyle w:val="3"/>
      </w:pPr>
      <w:r>
        <w:t xml:space="preserve">2.6 Machine Learning Predictive Models</w:t>
      </w:r>
    </w:p>
    <w:bookmarkStart w:id="61" w:name="physics-representation-5"/>
    <w:p>
      <w:pPr>
        <w:pStyle w:val="4"/>
      </w:pPr>
      <w:r>
        <w:t xml:space="preserve">2.6.1 Physics Representation</w:t>
      </w:r>
    </w:p>
    <w:p>
      <w:pPr>
        <w:pStyle w:val="FirstParagraph"/>
      </w:pPr>
      <w:r>
        <w:t xml:space="preserve">Pure machine learning (ML) models—</w:t>
      </w:r>
      <w:r>
        <w:rPr>
          <w:b/>
          <w:bCs/>
        </w:rPr>
        <w:t xml:space="preserve">random forests, gradient boosting, neural networks</w:t>
      </w:r>
      <w:r>
        <w:t xml:space="preserve">—learn input-output relationships from data</w:t>
      </w:r>
      <w:r>
        <w:t xml:space="preserve"> </w:t>
      </w:r>
      <w:r>
        <w:rPr>
          <w:b/>
          <w:bCs/>
        </w:rPr>
        <w:t xml:space="preserve">without explicit governing equations</w:t>
      </w:r>
      <w:r>
        <w:t xml:space="preserve">. Feature engineering may incorporate physical understanding through</w:t>
      </w:r>
      <w:r>
        <w:t xml:space="preserve"> </w:t>
      </w:r>
      <w:r>
        <w:rPr>
          <w:b/>
          <w:bCs/>
        </w:rPr>
        <w:t xml:space="preserve">dimensionless groups (Froude, Reynolds, Peclet numbers), residence time characteristics, or empirical performance indicators</w:t>
      </w:r>
      <w:r>
        <w:t xml:space="preserve">.</w:t>
      </w:r>
    </w:p>
    <w:p>
      <w:pPr>
        <w:pStyle w:val="a0"/>
      </w:pPr>
      <w:r>
        <w:t xml:space="preserve">For sedimentation basin performance, relevant features include:</w:t>
      </w:r>
      <w:r>
        <w:t xml:space="preserve"> </w:t>
      </w:r>
      <w:r>
        <w:rPr>
          <w:b/>
          <w:bCs/>
        </w:rPr>
        <w:t xml:space="preserve">geometric parameters (L/W ratio, depth, baffle position)</w:t>
      </w:r>
      <w:r>
        <w:t xml:space="preserve">;</w:t>
      </w:r>
      <w:r>
        <w:t xml:space="preserve"> </w:t>
      </w:r>
      <w:r>
        <w:rPr>
          <w:b/>
          <w:bCs/>
        </w:rPr>
        <w:t xml:space="preserve">operating conditions (flow rate, temperature, influent turbidity)</w:t>
      </w:r>
      <w:r>
        <w:t xml:space="preserve">; and</w:t>
      </w:r>
      <w:r>
        <w:t xml:space="preserve"> </w:t>
      </w:r>
      <w:r>
        <w:rPr>
          <w:b/>
          <w:bCs/>
        </w:rPr>
        <w:t xml:space="preserve">derived quantities (overflow rate, hydraulic residence time, velocity gradients)</w:t>
      </w:r>
      <w:r>
        <w:t xml:space="preserve">. The ML model learns</w:t>
      </w:r>
      <w:r>
        <w:t xml:space="preserve"> </w:t>
      </w:r>
      <w:r>
        <w:rPr>
          <w:b/>
          <w:bCs/>
        </w:rPr>
        <w:t xml:space="preserve">nonlinear mappings from these features to performance outcomes (capture efficiency, effluent turbidity, sludge volume)</w:t>
      </w:r>
      <w:r>
        <w:t xml:space="preserve">.</w:t>
      </w:r>
    </w:p>
    <w:bookmarkEnd w:id="61"/>
    <w:bookmarkStart w:id="62" w:name="computational-cost-5"/>
    <w:p>
      <w:pPr>
        <w:pStyle w:val="4"/>
      </w:pPr>
      <w:r>
        <w:t xml:space="preserve">2.6.2 Computational Cost</w:t>
      </w:r>
    </w:p>
    <w:p>
      <w:pPr>
        <w:pStyle w:val="FirstParagraph"/>
      </w:pPr>
      <w:r>
        <w:t xml:space="preserve">ML training is</w:t>
      </w:r>
      <w:r>
        <w:t xml:space="preserve"> </w:t>
      </w:r>
      <w:r>
        <w:rPr>
          <w:b/>
          <w:bCs/>
        </w:rPr>
        <w:t xml:space="preserve">moderately computationally intensive</w:t>
      </w:r>
      <w:r>
        <w:t xml:space="preserve">—</w:t>
      </w:r>
      <w:r>
        <w:rPr>
          <w:b/>
          <w:bCs/>
        </w:rPr>
        <w:t xml:space="preserve">hours to days on GPU-accelerated hardware for large neural networks</w:t>
      </w:r>
      <w:r>
        <w:t xml:space="preserve">,</w:t>
      </w:r>
      <w:r>
        <w:t xml:space="preserve"> </w:t>
      </w:r>
      <w:r>
        <w:rPr>
          <w:b/>
          <w:bCs/>
        </w:rPr>
        <w:t xml:space="preserve">minutes to hours for ensemble methods</w:t>
      </w:r>
      <w:r>
        <w:t xml:space="preserve">. However,</w:t>
      </w:r>
      <w:r>
        <w:t xml:space="preserve"> </w:t>
      </w:r>
      <w:r>
        <w:rPr>
          <w:b/>
          <w:bCs/>
        </w:rPr>
        <w:t xml:space="preserve">inference is negligible</w:t>
      </w:r>
      <w:r>
        <w:t xml:space="preserve">, enabling</w:t>
      </w:r>
      <w:r>
        <w:t xml:space="preserve"> </w:t>
      </w:r>
      <w:r>
        <w:rPr>
          <w:b/>
          <w:bCs/>
        </w:rPr>
        <w:t xml:space="preserve">real-time prediction and scenario evaluation</w:t>
      </w:r>
      <w:r>
        <w:t xml:space="preserve">. This</w:t>
      </w:r>
      <w:r>
        <w:t xml:space="preserve"> </w:t>
      </w:r>
      <w:r>
        <w:rPr>
          <w:b/>
          <w:bCs/>
        </w:rPr>
        <w:t xml:space="preserve">asymmetry—expensive training, cheap inference</w:t>
      </w:r>
      <w:r>
        <w:t xml:space="preserve">—favors applications with</w:t>
      </w:r>
      <w:r>
        <w:t xml:space="preserve"> </w:t>
      </w:r>
      <w:r>
        <w:rPr>
          <w:b/>
          <w:bCs/>
        </w:rPr>
        <w:t xml:space="preserve">stable relationships and frequent prediction needs</w:t>
      </w:r>
      <w:r>
        <w:t xml:space="preserve">.</w:t>
      </w:r>
    </w:p>
    <w:p>
      <w:pPr>
        <w:pStyle w:val="a0"/>
      </w:pPr>
      <w:r>
        <w:t xml:space="preserve">For the practitioner’s application, training on</w:t>
      </w:r>
      <w:r>
        <w:t xml:space="preserve"> </w:t>
      </w:r>
      <w:r>
        <w:rPr>
          <w:b/>
          <w:bCs/>
        </w:rPr>
        <w:t xml:space="preserve">historical plant data (potentially years of operational records with varying conditions)</w:t>
      </w:r>
      <w:r>
        <w:t xml:space="preserve"> </w:t>
      </w:r>
      <w:r>
        <w:t xml:space="preserve">provides a baseline model, with</w:t>
      </w:r>
      <w:r>
        <w:t xml:space="preserve"> </w:t>
      </w:r>
      <w:r>
        <w:rPr>
          <w:b/>
          <w:bCs/>
        </w:rPr>
        <w:t xml:space="preserve">periodic retraining as conditions evolve</w:t>
      </w:r>
      <w:r>
        <w:t xml:space="preserve">.</w:t>
      </w:r>
    </w:p>
    <w:bookmarkEnd w:id="62"/>
    <w:bookmarkStart w:id="63" w:name="calibration-effort-5"/>
    <w:p>
      <w:pPr>
        <w:pStyle w:val="4"/>
      </w:pPr>
      <w:r>
        <w:t xml:space="preserve">2.6.3 Calibration Effort</w:t>
      </w:r>
    </w:p>
    <w:p>
      <w:pPr>
        <w:pStyle w:val="FirstParagraph"/>
      </w:pPr>
      <w:r>
        <w:t xml:space="preserve">ML calibration demands</w:t>
      </w:r>
      <w:r>
        <w:t xml:space="preserve"> </w:t>
      </w:r>
      <w:r>
        <w:rPr>
          <w:b/>
          <w:bCs/>
        </w:rPr>
        <w:t xml:space="preserve">extensive, representative historical data</w:t>
      </w:r>
      <w:r>
        <w:t xml:space="preserve">. Risks include:</w:t>
      </w:r>
      <w:r>
        <w:t xml:space="preserve"> </w:t>
      </w:r>
      <w:r>
        <w:rPr>
          <w:b/>
          <w:bCs/>
        </w:rPr>
        <w:t xml:space="preserve">overfitting to idiosyncratic patterns in training data</w:t>
      </w:r>
      <w:r>
        <w:t xml:space="preserve">;</w:t>
      </w:r>
      <w:r>
        <w:t xml:space="preserve"> </w:t>
      </w:r>
      <w:r>
        <w:rPr>
          <w:b/>
          <w:bCs/>
        </w:rPr>
        <w:t xml:space="preserve">failure to generalize to conditions outside training envelope</w:t>
      </w:r>
      <w:r>
        <w:t xml:space="preserve">; and</w:t>
      </w:r>
      <w:r>
        <w:t xml:space="preserve"> </w:t>
      </w:r>
      <w:r>
        <w:rPr>
          <w:b/>
          <w:bCs/>
        </w:rPr>
        <w:t xml:space="preserve">spurious correlations without causal basis</w:t>
      </w:r>
      <w:r>
        <w:t xml:space="preserve">. Active learning and careful validation design mitigate these risks.</w:t>
      </w:r>
    </w:p>
    <w:p>
      <w:pPr>
        <w:pStyle w:val="a0"/>
      </w:pPr>
      <w:r>
        <w:t xml:space="preserve">The practitioner should recognize that</w:t>
      </w:r>
      <w:r>
        <w:t xml:space="preserve"> </w:t>
      </w:r>
      <w:r>
        <w:rPr>
          <w:b/>
          <w:bCs/>
        </w:rPr>
        <w:t xml:space="preserve">“</w:t>
      </w:r>
      <w:r>
        <w:rPr>
          <w:b/>
          <w:bCs/>
        </w:rPr>
        <w:t xml:space="preserve">extensive historical data requirements; risk of overfitting</w:t>
      </w:r>
      <w:r>
        <w:rPr>
          <w:b/>
          <w:bCs/>
        </w:rPr>
        <w:t xml:space="preserve">”</w:t>
      </w:r>
      <w:r>
        <w:t xml:space="preserve"> </w:t>
      </w:r>
      <w:hyperlink r:id="rId44">
        <w:r>
          <w:rPr>
            <w:rStyle w:val="af"/>
          </w:rPr>
          <w:t xml:space="preserve">(ewa-online.eu)</w:t>
        </w:r>
      </w:hyperlink>
      <w:r>
        <w:t xml:space="preserve"> </w:t>
      </w:r>
      <w:r>
        <w:t xml:space="preserve">characterizes pure ML approaches, with</w:t>
      </w:r>
      <w:r>
        <w:t xml:space="preserve"> </w:t>
      </w:r>
      <w:r>
        <w:rPr>
          <w:b/>
          <w:bCs/>
        </w:rPr>
        <w:t xml:space="preserve">“</w:t>
      </w:r>
      <w:r>
        <w:rPr>
          <w:b/>
          <w:bCs/>
        </w:rPr>
        <w:t xml:space="preserve">active learning strategies to improve extrapolation</w:t>
      </w:r>
      <w:r>
        <w:rPr>
          <w:b/>
          <w:bCs/>
        </w:rPr>
        <w:t xml:space="preserve">”</w:t>
      </w:r>
      <w:r>
        <w:t xml:space="preserve"> </w:t>
      </w:r>
      <w:hyperlink r:id="rId44">
        <w:r>
          <w:rPr>
            <w:rStyle w:val="af"/>
          </w:rPr>
          <w:t xml:space="preserve">(ewa-online.eu)</w:t>
        </w:r>
      </w:hyperlink>
      <w:r>
        <w:t xml:space="preserve"> </w:t>
      </w:r>
      <w:r>
        <w:t xml:space="preserve">essential for reliable deployment.</w:t>
      </w:r>
    </w:p>
    <w:bookmarkEnd w:id="63"/>
    <w:bookmarkStart w:id="64" w:name="interpretability-and-operator-utility-5"/>
    <w:p>
      <w:pPr>
        <w:pStyle w:val="4"/>
      </w:pPr>
      <w:r>
        <w:t xml:space="preserve">2.6.4 Interpretability and Operator Utility</w:t>
      </w:r>
    </w:p>
    <w:p>
      <w:pPr>
        <w:pStyle w:val="FirstParagraph"/>
      </w:pPr>
      <w:r>
        <w:t xml:space="preserve">The</w:t>
      </w:r>
      <w:r>
        <w:t xml:space="preserve"> </w:t>
      </w:r>
      <w:r>
        <w:rPr>
          <w:b/>
          <w:bCs/>
        </w:rPr>
        <w:t xml:space="preserve">“</w:t>
      </w:r>
      <w:r>
        <w:rPr>
          <w:b/>
          <w:bCs/>
        </w:rPr>
        <w:t xml:space="preserve">black-box</w:t>
      </w:r>
      <w:r>
        <w:rPr>
          <w:b/>
          <w:bCs/>
        </w:rPr>
        <w:t xml:space="preserve">”</w:t>
      </w:r>
      <w:r>
        <w:rPr>
          <w:b/>
          <w:bCs/>
        </w:rPr>
        <w:t xml:space="preserve"> </w:t>
      </w:r>
      <w:r>
        <w:rPr>
          <w:b/>
          <w:bCs/>
        </w:rPr>
        <w:t xml:space="preserve">nature of many ML models limits operator trust</w:t>
      </w:r>
      <w:r>
        <w:t xml:space="preserve"> </w:t>
      </w:r>
      <w:r>
        <w:t xml:space="preserve">for operational decisions with safety or regulatory implications.</w:t>
      </w:r>
      <w:r>
        <w:t xml:space="preserve"> </w:t>
      </w:r>
      <w:r>
        <w:rPr>
          <w:b/>
          <w:bCs/>
        </w:rPr>
        <w:t xml:space="preserve">Explainability techniques</w:t>
      </w:r>
      <w:r>
        <w:t xml:space="preserve">—</w:t>
      </w:r>
      <w:r>
        <w:rPr>
          <w:b/>
          <w:bCs/>
        </w:rPr>
        <w:t xml:space="preserve">SHAP (SHapley Additive exPlanations) values, LIME (Local Interpretable Model-agnostic Explanations), attention visualization</w:t>
      </w:r>
      <w:r>
        <w:t xml:space="preserve">—provide post-hoc interpretation but may not satisfy operators seeking</w:t>
      </w:r>
      <w:r>
        <w:t xml:space="preserve"> </w:t>
      </w:r>
      <w:r>
        <w:rPr>
          <w:b/>
          <w:bCs/>
        </w:rPr>
        <w:t xml:space="preserve">physical reasoning</w:t>
      </w:r>
      <w:r>
        <w:t xml:space="preserve">.</w:t>
      </w:r>
    </w:p>
    <w:p>
      <w:pPr>
        <w:pStyle w:val="a0"/>
      </w:pPr>
      <w:r>
        <w:t xml:space="preserve">For the practitioner’s application, ML models are most valuable as:</w:t>
      </w:r>
      <w:r>
        <w:t xml:space="preserve"> </w:t>
      </w:r>
      <w:r>
        <w:rPr>
          <w:b/>
          <w:bCs/>
        </w:rPr>
        <w:t xml:space="preserve">components in hybrid physics-ML approaches</w:t>
      </w:r>
      <w:r>
        <w:t xml:space="preserve">;</w:t>
      </w:r>
      <w:r>
        <w:t xml:space="preserve"> </w:t>
      </w:r>
      <w:r>
        <w:rPr>
          <w:b/>
          <w:bCs/>
        </w:rPr>
        <w:t xml:space="preserve">anomaly detection and pattern recognition in operational data</w:t>
      </w:r>
      <w:r>
        <w:t xml:space="preserve">; and</w:t>
      </w:r>
      <w:r>
        <w:t xml:space="preserve"> </w:t>
      </w:r>
      <w:r>
        <w:rPr>
          <w:b/>
          <w:bCs/>
        </w:rPr>
        <w:t xml:space="preserve">rapid screening tools with physics-based validation for critical decisions</w:t>
      </w:r>
      <w:r>
        <w:t xml:space="preserve">.</w:t>
      </w:r>
    </w:p>
    <w:bookmarkEnd w:id="64"/>
    <w:bookmarkEnd w:id="65"/>
    <w:bookmarkStart w:id="70" w:name="real-time-digital-twin-architectures"/>
    <w:p>
      <w:pPr>
        <w:pStyle w:val="3"/>
      </w:pPr>
      <w:r>
        <w:t xml:space="preserve">2.7 Real-Time Digital Twin Architectures</w:t>
      </w:r>
    </w:p>
    <w:bookmarkStart w:id="66" w:name="physics-representation-6"/>
    <w:p>
      <w:pPr>
        <w:pStyle w:val="4"/>
      </w:pPr>
      <w:r>
        <w:t xml:space="preserve">2.7.1 Physics Representation</w:t>
      </w:r>
    </w:p>
    <w:p>
      <w:pPr>
        <w:pStyle w:val="FirstParagraph"/>
      </w:pPr>
      <w:r>
        <w:t xml:space="preserve">Digital twins integrate</w:t>
      </w:r>
      <w:r>
        <w:t xml:space="preserve"> </w:t>
      </w:r>
      <w:r>
        <w:rPr>
          <w:b/>
          <w:bCs/>
        </w:rPr>
        <w:t xml:space="preserve">multiple modeling approaches with real-time data</w:t>
      </w:r>
      <w:r>
        <w:t xml:space="preserve"> </w:t>
      </w:r>
      <w:r>
        <w:t xml:space="preserve">for continuous state estimation and prediction. The physics representation is</w:t>
      </w:r>
      <w:r>
        <w:t xml:space="preserve"> </w:t>
      </w:r>
      <w:r>
        <w:rPr>
          <w:b/>
          <w:bCs/>
        </w:rPr>
        <w:t xml:space="preserve">inherently hybrid</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Function</w:t>
            </w:r>
          </w:p>
        </w:tc>
        <w:tc>
          <w:tcPr/>
          <w:p>
            <w:pPr>
              <w:pStyle w:val="Compact"/>
              <w:jc w:val="left"/>
            </w:pPr>
            <w:r>
              <w:rPr>
                <w:b/>
                <w:bCs/>
              </w:rPr>
              <w:t xml:space="preserve">Example Implementation</w:t>
            </w:r>
          </w:p>
        </w:tc>
      </w:tr>
      <w:tr>
        <w:tc>
          <w:tcPr/>
          <w:p>
            <w:pPr>
              <w:pStyle w:val="Compact"/>
              <w:jc w:val="left"/>
            </w:pPr>
            <w:r>
              <w:rPr>
                <w:b/>
                <w:bCs/>
              </w:rPr>
              <w:t xml:space="preserve">Physics-based core</w:t>
            </w:r>
          </w:p>
        </w:tc>
        <w:tc>
          <w:tcPr/>
          <w:p>
            <w:pPr>
              <w:pStyle w:val="Compact"/>
              <w:jc w:val="left"/>
            </w:pPr>
            <w:r>
              <w:t xml:space="preserve">Structural constraints, extrapolation confidence</w:t>
            </w:r>
          </w:p>
        </w:tc>
        <w:tc>
          <w:tcPr/>
          <w:p>
            <w:pPr>
              <w:pStyle w:val="Compact"/>
              <w:jc w:val="left"/>
            </w:pPr>
            <w:r>
              <w:t xml:space="preserve">Reduced-order hydraulic model, compartmental settling</w:t>
            </w:r>
          </w:p>
        </w:tc>
      </w:tr>
      <w:tr>
        <w:tc>
          <w:tcPr/>
          <w:p>
            <w:pPr>
              <w:pStyle w:val="Compact"/>
              <w:jc w:val="left"/>
            </w:pPr>
            <w:r>
              <w:rPr>
                <w:b/>
                <w:bCs/>
              </w:rPr>
              <w:t xml:space="preserve">ML correction</w:t>
            </w:r>
          </w:p>
        </w:tc>
        <w:tc>
          <w:tcPr/>
          <w:p>
            <w:pPr>
              <w:pStyle w:val="Compact"/>
              <w:jc w:val="left"/>
            </w:pPr>
            <w:r>
              <w:t xml:space="preserve">Capture unmodeled physics, system-specific behaviors</w:t>
            </w:r>
          </w:p>
        </w:tc>
        <w:tc>
          <w:tcPr/>
          <w:p>
            <w:pPr>
              <w:pStyle w:val="Compact"/>
              <w:jc w:val="left"/>
            </w:pPr>
            <w:r>
              <w:t xml:space="preserve">Residual learning, Gaussian process correction</w:t>
            </w:r>
          </w:p>
        </w:tc>
      </w:tr>
      <w:tr>
        <w:tc>
          <w:tcPr/>
          <w:p>
            <w:pPr>
              <w:pStyle w:val="Compact"/>
              <w:jc w:val="left"/>
            </w:pPr>
            <w:r>
              <w:rPr>
                <w:b/>
                <w:bCs/>
              </w:rPr>
              <w:t xml:space="preserve">Data assimilation</w:t>
            </w:r>
          </w:p>
        </w:tc>
        <w:tc>
          <w:tcPr/>
          <w:p>
            <w:pPr>
              <w:pStyle w:val="Compact"/>
              <w:jc w:val="left"/>
            </w:pPr>
            <w:r>
              <w:t xml:space="preserve">Fuse predictions with measurements, update states</w:t>
            </w:r>
          </w:p>
        </w:tc>
        <w:tc>
          <w:tcPr/>
          <w:p>
            <w:pPr>
              <w:pStyle w:val="Compact"/>
              <w:jc w:val="left"/>
            </w:pPr>
            <w:r>
              <w:t xml:space="preserve">Ensemble Kalman filter, particle filter</w:t>
            </w:r>
          </w:p>
        </w:tc>
      </w:tr>
      <w:tr>
        <w:tc>
          <w:tcPr/>
          <w:p>
            <w:pPr>
              <w:pStyle w:val="Compact"/>
              <w:jc w:val="left"/>
            </w:pPr>
            <w:r>
              <w:rPr>
                <w:b/>
                <w:bCs/>
              </w:rPr>
              <w:t xml:space="preserve">Ensemble combination</w:t>
            </w:r>
          </w:p>
        </w:tc>
        <w:tc>
          <w:tcPr/>
          <w:p>
            <w:pPr>
              <w:pStyle w:val="Compact"/>
              <w:jc w:val="left"/>
            </w:pPr>
            <w:r>
              <w:t xml:space="preserve">Robustness through model diversity</w:t>
            </w:r>
          </w:p>
        </w:tc>
        <w:tc>
          <w:tcPr/>
          <w:p>
            <w:pPr>
              <w:pStyle w:val="Compact"/>
              <w:jc w:val="left"/>
            </w:pPr>
            <w:r>
              <w:t xml:space="preserve">Dynamic weighting by recent performance</w:t>
            </w:r>
          </w:p>
        </w:tc>
      </w:tr>
    </w:tbl>
    <w:bookmarkEnd w:id="66"/>
    <w:bookmarkStart w:id="67" w:name="computational-cost-6"/>
    <w:p>
      <w:pPr>
        <w:pStyle w:val="4"/>
      </w:pPr>
      <w:r>
        <w:t xml:space="preserve">2.7.2 Computational Cost</w:t>
      </w:r>
    </w:p>
    <w:p>
      <w:pPr>
        <w:pStyle w:val="FirstParagraph"/>
      </w:pPr>
      <w:r>
        <w:t xml:space="preserve">Digital twin computational cost is</w:t>
      </w:r>
      <w:r>
        <w:t xml:space="preserve"> </w:t>
      </w:r>
      <w:r>
        <w:rPr>
          <w:b/>
          <w:bCs/>
        </w:rPr>
        <w:t xml:space="preserve">distributed across components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Layer</w:t>
            </w:r>
          </w:p>
        </w:tc>
        <w:tc>
          <w:tcPr/>
          <w:p>
            <w:pPr>
              <w:pStyle w:val="Compact"/>
              <w:jc w:val="left"/>
            </w:pPr>
            <w:r>
              <w:rPr>
                <w:b/>
                <w:bCs/>
              </w:rPr>
              <w:t xml:space="preserve">Function</w:t>
            </w:r>
          </w:p>
        </w:tc>
        <w:tc>
          <w:tcPr/>
          <w:p>
            <w:pPr>
              <w:pStyle w:val="Compact"/>
              <w:jc w:val="left"/>
            </w:pPr>
            <w:r>
              <w:rPr>
                <w:b/>
                <w:bCs/>
              </w:rPr>
              <w:t xml:space="preserve">Latency Requirement</w:t>
            </w:r>
          </w:p>
        </w:tc>
        <w:tc>
          <w:tcPr/>
          <w:p>
            <w:pPr>
              <w:pStyle w:val="Compact"/>
              <w:jc w:val="left"/>
            </w:pPr>
            <w:r>
              <w:rPr>
                <w:b/>
                <w:bCs/>
              </w:rPr>
              <w:t xml:space="preserve">Typical Implementation</w:t>
            </w:r>
          </w:p>
        </w:tc>
      </w:tr>
      <w:tr>
        <w:tc>
          <w:tcPr/>
          <w:p>
            <w:pPr>
              <w:pStyle w:val="Compact"/>
              <w:jc w:val="left"/>
            </w:pPr>
            <w:r>
              <w:rPr>
                <w:b/>
                <w:bCs/>
              </w:rPr>
              <w:t xml:space="preserve">Edge</w:t>
            </w:r>
          </w:p>
        </w:tc>
        <w:tc>
          <w:tcPr/>
          <w:p>
            <w:pPr>
              <w:pStyle w:val="Compact"/>
              <w:jc w:val="left"/>
            </w:pPr>
            <w:r>
              <w:t xml:space="preserve">Sensor preprocessing, quality assurance</w:t>
            </w:r>
          </w:p>
        </w:tc>
        <w:tc>
          <w:tcPr/>
          <w:p>
            <w:pPr>
              <w:pStyle w:val="Compact"/>
              <w:jc w:val="left"/>
            </w:pPr>
            <w:r>
              <w:rPr>
                <w:b/>
                <w:bCs/>
              </w:rPr>
              <w:t xml:space="preserve">&lt; 1 second</w:t>
            </w:r>
          </w:p>
        </w:tc>
        <w:tc>
          <w:tcPr/>
          <w:p>
            <w:pPr>
              <w:pStyle w:val="Compact"/>
              <w:jc w:val="left"/>
            </w:pPr>
            <w:r>
              <w:t xml:space="preserve">Embedded systems, PLC</w:t>
            </w:r>
          </w:p>
        </w:tc>
      </w:tr>
      <w:tr>
        <w:tc>
          <w:tcPr/>
          <w:p>
            <w:pPr>
              <w:pStyle w:val="Compact"/>
              <w:jc w:val="left"/>
            </w:pPr>
            <w:r>
              <w:rPr>
                <w:b/>
                <w:bCs/>
              </w:rPr>
              <w:t xml:space="preserve">Local/Plant</w:t>
            </w:r>
          </w:p>
        </w:tc>
        <w:tc>
          <w:tcPr/>
          <w:p>
            <w:pPr>
              <w:pStyle w:val="Compact"/>
              <w:jc w:val="left"/>
            </w:pPr>
            <w:r>
              <w:t xml:space="preserve">State estimation, fast control loops</w:t>
            </w:r>
          </w:p>
        </w:tc>
        <w:tc>
          <w:tcPr/>
          <w:p>
            <w:pPr>
              <w:pStyle w:val="Compact"/>
              <w:jc w:val="left"/>
            </w:pPr>
            <w:r>
              <w:rPr>
                <w:b/>
                <w:bCs/>
              </w:rPr>
              <w:t xml:space="preserve">&lt; 10 seconds</w:t>
            </w:r>
          </w:p>
        </w:tc>
        <w:tc>
          <w:tcPr/>
          <w:p>
            <w:pPr>
              <w:pStyle w:val="Compact"/>
              <w:jc w:val="left"/>
            </w:pPr>
            <w:r>
              <w:t xml:space="preserve">Surrogate models, reduced-order</w:t>
            </w:r>
          </w:p>
        </w:tc>
      </w:tr>
      <w:tr>
        <w:tc>
          <w:tcPr/>
          <w:p>
            <w:pPr>
              <w:pStyle w:val="Compact"/>
              <w:jc w:val="left"/>
            </w:pPr>
            <w:r>
              <w:rPr>
                <w:b/>
                <w:bCs/>
              </w:rPr>
              <w:t xml:space="preserve">Cloud/Enterprise</w:t>
            </w:r>
          </w:p>
        </w:tc>
        <w:tc>
          <w:tcPr/>
          <w:p>
            <w:pPr>
              <w:pStyle w:val="Compact"/>
              <w:jc w:val="left"/>
            </w:pPr>
            <w:r>
              <w:t xml:space="preserve">Optimization, scenario exploration, model updating</w:t>
            </w:r>
          </w:p>
        </w:tc>
        <w:tc>
          <w:tcPr/>
          <w:p>
            <w:pPr>
              <w:pStyle w:val="Compact"/>
              <w:jc w:val="left"/>
            </w:pPr>
            <w:r>
              <w:rPr>
                <w:b/>
                <w:bCs/>
              </w:rPr>
              <w:t xml:space="preserve">Minutes to hours</w:t>
            </w:r>
          </w:p>
        </w:tc>
        <w:tc>
          <w:tcPr/>
          <w:p>
            <w:pPr>
              <w:pStyle w:val="Compact"/>
              <w:jc w:val="left"/>
            </w:pPr>
            <w:r>
              <w:t xml:space="preserve">Higher-fidelity models, batch processing</w:t>
            </w:r>
          </w:p>
        </w:tc>
      </w:tr>
    </w:tbl>
    <w:bookmarkEnd w:id="67"/>
    <w:bookmarkStart w:id="68" w:name="calibration-effort-6"/>
    <w:p>
      <w:pPr>
        <w:pStyle w:val="4"/>
      </w:pPr>
      <w:r>
        <w:t xml:space="preserve">2.7.3 Calibration Effort</w:t>
      </w:r>
    </w:p>
    <w:p>
      <w:pPr>
        <w:pStyle w:val="FirstParagraph"/>
      </w:pPr>
      <w:r>
        <w:t xml:space="preserve">Digital twin calibration is</w:t>
      </w:r>
      <w:r>
        <w:t xml:space="preserve"> </w:t>
      </w:r>
      <w:r>
        <w:rPr>
          <w:b/>
          <w:bCs/>
        </w:rPr>
        <w:t xml:space="preserve">continuous rather than one-time</w:t>
      </w:r>
      <w:r>
        <w:t xml:space="preserve">:</w:t>
      </w:r>
      <w:r>
        <w:t xml:space="preserve"> </w:t>
      </w:r>
      <w:r>
        <w:rPr>
          <w:b/>
          <w:bCs/>
        </w:rPr>
        <w:t xml:space="preserve">state estimation adapts to measured conditions</w:t>
      </w:r>
      <w:r>
        <w:t xml:space="preserve">;</w:t>
      </w:r>
      <w:r>
        <w:t xml:space="preserve"> </w:t>
      </w:r>
      <w:r>
        <w:rPr>
          <w:b/>
          <w:bCs/>
        </w:rPr>
        <w:t xml:space="preserve">parameter updating tracks slow system evolution</w:t>
      </w:r>
      <w:r>
        <w:t xml:space="preserve">; and</w:t>
      </w:r>
      <w:r>
        <w:t xml:space="preserve"> </w:t>
      </w:r>
      <w:r>
        <w:rPr>
          <w:b/>
          <w:bCs/>
        </w:rPr>
        <w:t xml:space="preserve">structural model updates incorporate major process changes</w:t>
      </w:r>
      <w:r>
        <w:t xml:space="preserve">.</w:t>
      </w:r>
      <w:r>
        <w:t xml:space="preserve"> </w:t>
      </w:r>
      <w:r>
        <w:rPr>
          <w:b/>
          <w:bCs/>
        </w:rPr>
        <w:t xml:space="preserve">Robust uncertainty quantification is essential</w:t>
      </w:r>
      <w:r>
        <w:t xml:space="preserve">—operators must understand prediction confidence for decision support.</w:t>
      </w:r>
    </w:p>
    <w:p>
      <w:pPr>
        <w:pStyle w:val="a0"/>
      </w:pPr>
      <w:r>
        <w:t xml:space="preserve">The practitioner should implement</w:t>
      </w:r>
      <w:r>
        <w:t xml:space="preserve"> </w:t>
      </w:r>
      <w:r>
        <w:rPr>
          <w:b/>
          <w:bCs/>
        </w:rPr>
        <w:t xml:space="preserve">“</w:t>
      </w:r>
      <w:r>
        <w:rPr>
          <w:b/>
          <w:bCs/>
        </w:rPr>
        <w:t xml:space="preserve">continuous data assimilation; adaptive parameter updating</w:t>
      </w:r>
      <w:r>
        <w:rPr>
          <w:b/>
          <w:bCs/>
        </w:rPr>
        <w:t xml:space="preserve">”</w:t>
      </w:r>
      <w:r>
        <w:t xml:space="preserve"> </w:t>
      </w:r>
      <w:hyperlink r:id="rId44">
        <w:r>
          <w:rPr>
            <w:rStyle w:val="af"/>
          </w:rPr>
          <w:t xml:space="preserve">(ewa-online.eu)</w:t>
        </w:r>
      </w:hyperlink>
      <w:r>
        <w:t xml:space="preserve"> </w:t>
      </w:r>
      <w:r>
        <w:t xml:space="preserve">with</w:t>
      </w:r>
      <w:r>
        <w:t xml:space="preserve"> </w:t>
      </w:r>
      <w:r>
        <w:rPr>
          <w:b/>
          <w:bCs/>
        </w:rPr>
        <w:t xml:space="preserve">“</w:t>
      </w:r>
      <w:r>
        <w:rPr>
          <w:b/>
          <w:bCs/>
        </w:rPr>
        <w:t xml:space="preserve">robust uncertainty quantification essential</w:t>
      </w:r>
      <w:r>
        <w:rPr>
          <w:b/>
          <w:bCs/>
        </w:rPr>
        <w:t xml:space="preserve">”</w:t>
      </w:r>
      <w:r>
        <w:t xml:space="preserve"> </w:t>
      </w:r>
      <w:hyperlink r:id="rId44">
        <w:r>
          <w:rPr>
            <w:rStyle w:val="af"/>
          </w:rPr>
          <w:t xml:space="preserve">(ewa-online.eu)</w:t>
        </w:r>
      </w:hyperlink>
      <w:r>
        <w:t xml:space="preserve"> </w:t>
      </w:r>
      <w:r>
        <w:t xml:space="preserve">for trustworthy operation.</w:t>
      </w:r>
    </w:p>
    <w:bookmarkEnd w:id="68"/>
    <w:bookmarkStart w:id="69" w:name="interpretability-and-operator-utility-6"/>
    <w:p>
      <w:pPr>
        <w:pStyle w:val="4"/>
      </w:pPr>
      <w:r>
        <w:t xml:space="preserve">2.7.4 Interpretability and Operator Utility</w:t>
      </w:r>
    </w:p>
    <w:p>
      <w:pPr>
        <w:pStyle w:val="FirstParagraph"/>
      </w:pPr>
      <w:r>
        <w:t xml:space="preserve">Digital twins offer</w:t>
      </w:r>
      <w:r>
        <w:t xml:space="preserve"> </w:t>
      </w:r>
      <w:r>
        <w:rPr>
          <w:b/>
          <w:bCs/>
        </w:rPr>
        <w:t xml:space="preserve">the highest potential for actionable insight when properly designed</w:t>
      </w:r>
      <w:r>
        <w:t xml:space="preserve">. The integration of</w:t>
      </w:r>
      <w:r>
        <w:t xml:space="preserve"> </w:t>
      </w:r>
      <w:r>
        <w:rPr>
          <w:b/>
          <w:bCs/>
        </w:rPr>
        <w:t xml:space="preserve">real-time data, predictive models, and uncertainty quantification</w:t>
      </w:r>
      <w:r>
        <w:t xml:space="preserve"> </w:t>
      </w:r>
      <w:r>
        <w:t xml:space="preserve">enables:</w:t>
      </w:r>
      <w:r>
        <w:t xml:space="preserve"> </w:t>
      </w:r>
      <w:r>
        <w:rPr>
          <w:b/>
          <w:bCs/>
        </w:rPr>
        <w:t xml:space="preserve">proactive rather than reactive operation</w:t>
      </w:r>
      <w:r>
        <w:t xml:space="preserve">;</w:t>
      </w:r>
      <w:r>
        <w:t xml:space="preserve"> </w:t>
      </w:r>
      <w:r>
        <w:rPr>
          <w:b/>
          <w:bCs/>
        </w:rPr>
        <w:t xml:space="preserve">scenario exploration for upcoming conditions</w:t>
      </w:r>
      <w:r>
        <w:t xml:space="preserve">; and</w:t>
      </w:r>
      <w:r>
        <w:t xml:space="preserve"> </w:t>
      </w:r>
      <w:r>
        <w:rPr>
          <w:b/>
          <w:bCs/>
        </w:rPr>
        <w:t xml:space="preserve">optimization recommendations with confidence bounds</w:t>
      </w:r>
      <w:r>
        <w:t xml:space="preserve">.</w:t>
      </w:r>
    </w:p>
    <w:p>
      <w:pPr>
        <w:pStyle w:val="a0"/>
      </w:pPr>
      <w:r>
        <w:t xml:space="preserve">Achieving this potential requires</w:t>
      </w:r>
      <w:r>
        <w:t xml:space="preserve"> </w:t>
      </w:r>
      <w:r>
        <w:rPr>
          <w:b/>
          <w:bCs/>
        </w:rPr>
        <w:t xml:space="preserve">“</w:t>
      </w:r>
      <w:r>
        <w:rPr>
          <w:b/>
          <w:bCs/>
        </w:rPr>
        <w:t xml:space="preserve">careful human-machine interface design for operator trust</w:t>
      </w:r>
      <w:r>
        <w:rPr>
          <w:b/>
          <w:bCs/>
        </w:rPr>
        <w:t xml:space="preserve">”</w:t>
      </w:r>
      <w:r>
        <w:t xml:space="preserve"> </w:t>
      </w:r>
      <w:hyperlink r:id="rId44">
        <w:r>
          <w:rPr>
            <w:rStyle w:val="af"/>
          </w:rPr>
          <w:t xml:space="preserve">(ewa-online.eu)</w:t>
        </w:r>
      </w:hyperlink>
      <w:r>
        <w:t xml:space="preserve"> </w:t>
      </w:r>
      <w:r>
        <w:t xml:space="preserve">, with</w:t>
      </w:r>
      <w:r>
        <w:t xml:space="preserve"> </w:t>
      </w:r>
      <w:r>
        <w:rPr>
          <w:b/>
          <w:bCs/>
        </w:rPr>
        <w:t xml:space="preserve">clear presentation of model basis, uncertainty sources, and recommendation rationale</w:t>
      </w:r>
      <w:r>
        <w:t xml:space="preserve">.</w:t>
      </w:r>
    </w:p>
    <w:bookmarkEnd w:id="69"/>
    <w:bookmarkEnd w:id="70"/>
    <w:bookmarkEnd w:id="71"/>
    <w:bookmarkStart w:id="91" w:name="governing-processes-in-basin-performance"/>
    <w:p>
      <w:pPr>
        <w:pStyle w:val="2"/>
      </w:pPr>
      <w:r>
        <w:t xml:space="preserve">3. Governing Processes in Basin Performance</w:t>
      </w:r>
    </w:p>
    <w:p>
      <w:pPr>
        <w:pStyle w:val="FirstParagraph"/>
      </w:pPr>
      <w:r>
        <w:t xml:space="preserve">Understanding the physical processes governing sedimentation and flocculation basin performance is essential for</w:t>
      </w:r>
      <w:r>
        <w:t xml:space="preserve"> </w:t>
      </w:r>
      <w:r>
        <w:rPr>
          <w:b/>
          <w:bCs/>
        </w:rPr>
        <w:t xml:space="preserve">informed model selection and interpretation</w:t>
      </w:r>
      <w:r>
        <w:t xml:space="preserve">. The following sections synthesize research findings on critical phenomena, their operational significance, and modeling implications.</w:t>
      </w:r>
    </w:p>
    <w:bookmarkStart w:id="74" w:name="X1b2030f6b5ab29ec443c7924c6f9ec44aa7cf25"/>
    <w:p>
      <w:pPr>
        <w:pStyle w:val="3"/>
      </w:pPr>
      <w:r>
        <w:t xml:space="preserve">3.1 Inlet Jet Momentum and Energy Dissipation</w:t>
      </w:r>
    </w:p>
    <w:bookmarkStart w:id="72" w:name="jet-characterization"/>
    <w:p>
      <w:pPr>
        <w:pStyle w:val="4"/>
      </w:pPr>
      <w:r>
        <w:t xml:space="preserve">3.1.1 Jet Characterization</w:t>
      </w:r>
    </w:p>
    <w:p>
      <w:pPr>
        <w:pStyle w:val="FirstParagraph"/>
      </w:pPr>
      <w:r>
        <w:t xml:space="preserve">Inlet conditions</w:t>
      </w:r>
      <w:r>
        <w:t xml:space="preserve"> </w:t>
      </w:r>
      <w:r>
        <w:rPr>
          <w:b/>
          <w:bCs/>
        </w:rPr>
        <w:t xml:space="preserve">dominate flow patterns in rectangular sedimentation tanks</w:t>
      </w:r>
      <w:r>
        <w:t xml:space="preserve">, with research consistently identifying</w:t>
      </w:r>
      <w:r>
        <w:t xml:space="preserve"> </w:t>
      </w:r>
      <w:r>
        <w:rPr>
          <w:b/>
          <w:bCs/>
        </w:rPr>
        <w:t xml:space="preserve">inlet design as</w:t>
      </w:r>
      <w:r>
        <w:rPr>
          <w:b/>
          <w:bCs/>
        </w:rPr>
        <w:t xml:space="preserve"> </w:t>
      </w:r>
      <w:r>
        <w:rPr>
          <w:b/>
          <w:bCs/>
        </w:rPr>
        <w:t xml:space="preserve">“</w:t>
      </w:r>
      <w:r>
        <w:rPr>
          <w:b/>
          <w:bCs/>
        </w:rPr>
        <w:t xml:space="preserve">the most important aspect</w:t>
      </w:r>
      <w:r>
        <w:rPr>
          <w:b/>
          <w:bCs/>
        </w:rPr>
        <w:t xml:space="preserve">”</w:t>
      </w:r>
      <w:r>
        <w:rPr>
          <w:b/>
          <w:bCs/>
        </w:rPr>
        <w:t xml:space="preserve"> </w:t>
      </w:r>
      <w:r>
        <w:rPr>
          <w:b/>
          <w:bCs/>
        </w:rPr>
        <w:t xml:space="preserve">of hydraulic performance</w:t>
      </w:r>
      <w:r>
        <w:t xml:space="preserve"> </w:t>
      </w:r>
      <w:hyperlink r:id="rId20">
        <w:r>
          <w:rPr>
            <w:rStyle w:val="af"/>
          </w:rPr>
          <w:t xml:space="preserve">(Water Research Commission)</w:t>
        </w:r>
      </w:hyperlink>
      <w:r>
        <w:t xml:space="preserve"> </w:t>
      </w:r>
      <w:r>
        <w:t xml:space="preserve">. The inlet jet is characterized by</w:t>
      </w:r>
      <w:r>
        <w:t xml:space="preserve"> </w:t>
      </w:r>
      <w:r>
        <w:rPr>
          <w:b/>
          <w:bCs/>
        </w:rPr>
        <w:t xml:space="preserve">momentum flux, buoyancy effects due to suspended solids or temperature differences, and geometric constraints from inlet configuration</w:t>
      </w:r>
      <w:r>
        <w:t xml:space="preserve">.</w:t>
      </w:r>
    </w:p>
    <w:p>
      <w:pPr>
        <w:pStyle w:val="a0"/>
      </w:pPr>
      <w:r>
        <w:t xml:space="preserve">The **densimetric Froude number F_d = u_m/√(g’_m H_m)** provides essential characterization</w:t>
      </w:r>
      <w:r>
        <w:t xml:space="preserve"> </w:t>
      </w:r>
      <w:hyperlink r:id="rId20">
        <w:r>
          <w:rPr>
            <w:rStyle w:val="af"/>
          </w:rPr>
          <w:t xml:space="preserve">(Water Research Commission)</w:t>
        </w:r>
      </w:hyperlink>
      <w:r>
        <w:t xml:space="preserve"> </w:t>
      </w:r>
      <w:r>
        <w:t xml:space="preserve">. For</w:t>
      </w:r>
      <w:r>
        <w:t xml:space="preserve"> </w:t>
      </w:r>
      <w:r>
        <w:rPr>
          <w:b/>
          <w:bCs/>
        </w:rPr>
        <w:t xml:space="preserve">F_d &gt; 1</w:t>
      </w:r>
      <w:r>
        <w:t xml:space="preserve">, momentum dominates, producing</w:t>
      </w:r>
      <w:r>
        <w:t xml:space="preserve"> </w:t>
      </w:r>
      <w:r>
        <w:rPr>
          <w:b/>
          <w:bCs/>
        </w:rPr>
        <w:t xml:space="preserve">high-velocity wall jets that penetrate far into the basin</w:t>
      </w:r>
      <w:r>
        <w:t xml:space="preserve">; for</w:t>
      </w:r>
      <w:r>
        <w:t xml:space="preserve"> </w:t>
      </w:r>
      <w:r>
        <w:rPr>
          <w:b/>
          <w:bCs/>
        </w:rPr>
        <w:t xml:space="preserve">F_d &lt; 1</w:t>
      </w:r>
      <w:r>
        <w:t xml:space="preserve">, buoyancy drives</w:t>
      </w:r>
      <w:r>
        <w:t xml:space="preserve"> </w:t>
      </w:r>
      <w:r>
        <w:rPr>
          <w:b/>
          <w:bCs/>
        </w:rPr>
        <w:t xml:space="preserve">bottom currents with distinct recirculation patterns</w:t>
      </w:r>
      <w:r>
        <w:t xml:space="preserve">. The</w:t>
      </w:r>
      <w:r>
        <w:t xml:space="preserve"> </w:t>
      </w:r>
      <w:r>
        <w:rPr>
          <w:b/>
          <w:bCs/>
        </w:rPr>
        <w:t xml:space="preserve">optimal F_d ≈ 1</w:t>
      </w:r>
      <w:r>
        <w:t xml:space="preserve"> </w:t>
      </w:r>
      <w:r>
        <w:t xml:space="preserve">balances these effects, though practical designs may deviate due to space constraints or variable flow conditions.</w:t>
      </w:r>
    </w:p>
    <w:p>
      <w:pPr>
        <w:pStyle w:val="a0"/>
      </w:pPr>
      <w:r>
        <w:t xml:space="preserve">Research on rectangular tank modeling has documented that</w:t>
      </w:r>
      <w:r>
        <w:t xml:space="preserve"> </w:t>
      </w:r>
      <w:r>
        <w:rPr>
          <w:b/>
          <w:bCs/>
        </w:rPr>
        <w:t xml:space="preserve">“</w:t>
      </w:r>
      <w:r>
        <w:rPr>
          <w:b/>
          <w:bCs/>
        </w:rPr>
        <w:t xml:space="preserve">inlets cause high velocity jets of water into the tanks, which in turn cause formation of vortices</w:t>
      </w:r>
      <w:r>
        <w:rPr>
          <w:b/>
          <w:bCs/>
        </w:rPr>
        <w:t xml:space="preserve">”</w:t>
      </w:r>
      <w:r>
        <w:t xml:space="preserve"> </w:t>
      </w:r>
      <w:hyperlink r:id="rId20">
        <w:r>
          <w:rPr>
            <w:rStyle w:val="af"/>
          </w:rPr>
          <w:t xml:space="preserve">(Water Research Commission)</w:t>
        </w:r>
      </w:hyperlink>
      <w:r>
        <w:t xml:space="preserve"> </w:t>
      </w:r>
      <w:r>
        <w:t xml:space="preserve">, with</w:t>
      </w:r>
      <w:r>
        <w:t xml:space="preserve"> </w:t>
      </w:r>
      <w:r>
        <w:rPr>
          <w:b/>
          <w:bCs/>
        </w:rPr>
        <w:t xml:space="preserve">“</w:t>
      </w:r>
      <w:r>
        <w:rPr>
          <w:b/>
          <w:bCs/>
        </w:rPr>
        <w:t xml:space="preserve">these vortices have the largest effect in determining the water flow patterns through the tanks</w:t>
      </w:r>
      <w:r>
        <w:rPr>
          <w:b/>
          <w:bCs/>
        </w:rPr>
        <w:t xml:space="preserve">”</w:t>
      </w:r>
      <w:r>
        <w:t xml:space="preserve"> </w:t>
      </w:r>
      <w:hyperlink r:id="rId20">
        <w:r>
          <w:rPr>
            <w:rStyle w:val="af"/>
          </w:rPr>
          <w:t xml:space="preserve">(Water Research Commission)</w:t>
        </w:r>
      </w:hyperlink>
      <w:r>
        <w:t xml:space="preserve"> </w:t>
      </w:r>
      <w:r>
        <w:t xml:space="preserve">. The</w:t>
      </w:r>
      <w:r>
        <w:t xml:space="preserve"> </w:t>
      </w:r>
      <w:r>
        <w:rPr>
          <w:b/>
          <w:bCs/>
        </w:rPr>
        <w:t xml:space="preserve">vortex structure—number, strength, and location—depends sensitively on inlet geometry, flow rate, and density effects</w:t>
      </w:r>
      <w:r>
        <w:t xml:space="preserve">.</w:t>
      </w:r>
    </w:p>
    <w:bookmarkEnd w:id="72"/>
    <w:bookmarkStart w:id="73" w:name="energy-dissipation-mechanisms"/>
    <w:p>
      <w:pPr>
        <w:pStyle w:val="4"/>
      </w:pPr>
      <w:r>
        <w:t xml:space="preserve">3.1.2 Energy Dissipation Mechanisms</w:t>
      </w:r>
    </w:p>
    <w:p>
      <w:pPr>
        <w:pStyle w:val="FirstParagraph"/>
      </w:pPr>
      <w:r>
        <w:t xml:space="preserve">Energy dissipation in the inlet zone occurs through:</w:t>
      </w:r>
      <w:r>
        <w:t xml:space="preserve"> </w:t>
      </w:r>
      <w:r>
        <w:rPr>
          <w:b/>
          <w:bCs/>
        </w:rPr>
        <w:t xml:space="preserve">turbulent kinetic energy production and cascade to small scales</w:t>
      </w:r>
      <w:r>
        <w:t xml:space="preserve">;</w:t>
      </w:r>
      <w:r>
        <w:t xml:space="preserve"> </w:t>
      </w:r>
      <w:r>
        <w:rPr>
          <w:b/>
          <w:bCs/>
        </w:rPr>
        <w:t xml:space="preserve">recirculation zone maintenance</w:t>
      </w:r>
      <w:r>
        <w:t xml:space="preserve">; and</w:t>
      </w:r>
      <w:r>
        <w:t xml:space="preserve"> </w:t>
      </w:r>
      <w:r>
        <w:rPr>
          <w:b/>
          <w:bCs/>
        </w:rPr>
        <w:t xml:space="preserve">work against buoyancy forces</w:t>
      </w:r>
      <w:r>
        <w:t xml:space="preserve">. Baffles are employed specifically to</w:t>
      </w:r>
      <w:r>
        <w:t xml:space="preserve"> </w:t>
      </w:r>
      <w:r>
        <w:rPr>
          <w:b/>
          <w:bCs/>
        </w:rPr>
        <w:t xml:space="preserve">enhance dissipation and redistribute flow</w:t>
      </w:r>
      <w:r>
        <w:t xml:space="preserve">, with research finding that</w:t>
      </w:r>
      <w:r>
        <w:t xml:space="preserve"> </w:t>
      </w:r>
      <w:r>
        <w:rPr>
          <w:b/>
          <w:bCs/>
        </w:rPr>
        <w:t xml:space="preserve">“</w:t>
      </w:r>
      <w:r>
        <w:rPr>
          <w:b/>
          <w:bCs/>
        </w:rPr>
        <w:t xml:space="preserve">baffles are often used to dissipate the kinetic energy of the influent and distribute the incoming flow over the whole cross section</w:t>
      </w:r>
      <w:r>
        <w:rPr>
          <w:b/>
          <w:bCs/>
        </w:rPr>
        <w:t xml:space="preserve">”</w:t>
      </w:r>
      <w:r>
        <w:t xml:space="preserve"> </w:t>
      </w:r>
      <w:hyperlink r:id="rId24">
        <w:r>
          <w:rPr>
            <w:rStyle w:val="af"/>
          </w:rPr>
          <w:t xml:space="preserve">(Syvab)</w:t>
        </w:r>
      </w:hyperlink>
      <w:r>
        <w:t xml:space="preserve"> </w:t>
      </w:r>
      <w:r>
        <w:t xml:space="preserve">.</w:t>
      </w:r>
    </w:p>
    <w:p>
      <w:pPr>
        <w:pStyle w:val="a0"/>
      </w:pPr>
      <w:r>
        <w:t xml:space="preserve">However,</w:t>
      </w:r>
      <w:r>
        <w:t xml:space="preserve"> </w:t>
      </w:r>
      <w:r>
        <w:rPr>
          <w:b/>
          <w:bCs/>
        </w:rPr>
        <w:t xml:space="preserve">baffle effectiveness is configuration-dependent</w:t>
      </w:r>
      <w:r>
        <w:t xml:space="preserve">. Studies have shown that</w:t>
      </w:r>
      <w:r>
        <w:t xml:space="preserve"> </w:t>
      </w:r>
      <w:r>
        <w:rPr>
          <w:b/>
          <w:bCs/>
        </w:rPr>
        <w:t xml:space="preserve">“</w:t>
      </w:r>
      <w:r>
        <w:rPr>
          <w:b/>
          <w:bCs/>
        </w:rPr>
        <w:t xml:space="preserve">putting baffles at the inlets did not affect flow patterns or particle trajectories through a tank as a whole or at the outlets specifically</w:t>
      </w:r>
      <w:r>
        <w:rPr>
          <w:b/>
          <w:bCs/>
        </w:rPr>
        <w:t xml:space="preserve">”</w:t>
      </w:r>
      <w:r>
        <w:t xml:space="preserve"> </w:t>
      </w:r>
      <w:hyperlink r:id="rId20">
        <w:r>
          <w:rPr>
            <w:rStyle w:val="af"/>
          </w:rPr>
          <w:t xml:space="preserve">(Water Research Commission)</w:t>
        </w:r>
      </w:hyperlink>
      <w:r>
        <w:t xml:space="preserve"> </w:t>
      </w:r>
      <w:r>
        <w:t xml:space="preserve">in some configurations, while</w:t>
      </w:r>
      <w:r>
        <w:t xml:space="preserve"> </w:t>
      </w:r>
      <w:r>
        <w:rPr>
          <w:b/>
          <w:bCs/>
        </w:rPr>
        <w:t xml:space="preserve">“</w:t>
      </w:r>
      <w:r>
        <w:rPr>
          <w:b/>
          <w:bCs/>
        </w:rPr>
        <w:t xml:space="preserve">the first baffle destroys the largest recirculation zone existed in the original tank</w:t>
      </w:r>
      <w:r>
        <w:rPr>
          <w:b/>
          <w:bCs/>
        </w:rPr>
        <w:t xml:space="preserve">”</w:t>
      </w:r>
      <w:r>
        <w:t xml:space="preserve"> </w:t>
      </w:r>
      <w:hyperlink r:id="rId24">
        <w:r>
          <w:rPr>
            <w:rStyle w:val="af"/>
          </w:rPr>
          <w:t xml:space="preserve">(Syvab)</w:t>
        </w:r>
      </w:hyperlink>
      <w:r>
        <w:t xml:space="preserve"> </w:t>
      </w:r>
      <w:r>
        <w:t xml:space="preserve">in others. The critical distinction appears to be</w:t>
      </w:r>
      <w:r>
        <w:t xml:space="preserve"> </w:t>
      </w:r>
      <w:r>
        <w:rPr>
          <w:b/>
          <w:bCs/>
        </w:rPr>
        <w:t xml:space="preserve">baffle placement relative to the inlet jet development and recirculation zone formation</w:t>
      </w:r>
      <w:r>
        <w:t xml:space="preserve">.</w:t>
      </w:r>
    </w:p>
    <w:p>
      <w:pPr>
        <w:pStyle w:val="a0"/>
      </w:pPr>
      <w:r>
        <w:t xml:space="preserve">For modeling, energy dissipation is represented through:</w:t>
      </w:r>
      <w:r>
        <w:t xml:space="preserve"> </w:t>
      </w:r>
      <w:r>
        <w:rPr>
          <w:b/>
          <w:bCs/>
        </w:rPr>
        <w:t xml:space="preserve">turbulence model production and dissipation terms in RANS approaches</w:t>
      </w:r>
      <w:r>
        <w:t xml:space="preserve">;</w:t>
      </w:r>
      <w:r>
        <w:t xml:space="preserve"> </w:t>
      </w:r>
      <w:r>
        <w:rPr>
          <w:b/>
          <w:bCs/>
        </w:rPr>
        <w:t xml:space="preserve">numerical viscosity in coarse simulations</w:t>
      </w:r>
      <w:r>
        <w:t xml:space="preserve">; and</w:t>
      </w:r>
      <w:r>
        <w:t xml:space="preserve"> </w:t>
      </w:r>
      <w:r>
        <w:rPr>
          <w:b/>
          <w:bCs/>
        </w:rPr>
        <w:t xml:space="preserve">explicit head loss coefficients in simplified models</w:t>
      </w:r>
      <w:r>
        <w:t xml:space="preserve">. The practitioner should</w:t>
      </w:r>
      <w:r>
        <w:t xml:space="preserve"> </w:t>
      </w:r>
      <w:r>
        <w:rPr>
          <w:b/>
          <w:bCs/>
        </w:rPr>
        <w:t xml:space="preserve">validate that dissipation rates match expected values from jet theory or experimental data</w:t>
      </w:r>
      <w:r>
        <w:t xml:space="preserve">.</w:t>
      </w:r>
    </w:p>
    <w:bookmarkEnd w:id="73"/>
    <w:bookmarkEnd w:id="74"/>
    <w:bookmarkStart w:id="78" w:name="Xbf007b95c87454a58d9458c0947da458d998069"/>
    <w:p>
      <w:pPr>
        <w:pStyle w:val="3"/>
      </w:pPr>
      <w:r>
        <w:t xml:space="preserve">3.2 Density Currents and Thermal Stratification</w:t>
      </w:r>
    </w:p>
    <w:bookmarkStart w:id="76" w:name="formation-conditions"/>
    <w:p>
      <w:pPr>
        <w:pStyle w:val="4"/>
      </w:pPr>
      <w:r>
        <w:t xml:space="preserve">3.2.1 Formation Conditions</w:t>
      </w:r>
    </w:p>
    <w:p>
      <w:pPr>
        <w:pStyle w:val="FirstParagraph"/>
      </w:pPr>
      <w:r>
        <w:t xml:space="preserve">Density currents in sedimentation tanks arise from</w:t>
      </w:r>
      <w:r>
        <w:t xml:space="preserve"> </w:t>
      </w:r>
      <w:r>
        <w:rPr>
          <w:b/>
          <w:bCs/>
        </w:rPr>
        <w:t xml:space="preserve">two primary sources</w:t>
      </w:r>
      <w:r>
        <w:t xml:space="preserve">:</w:t>
      </w:r>
      <w:r>
        <w:t xml:space="preserve"> </w:t>
      </w:r>
      <w:r>
        <w:rPr>
          <w:b/>
          <w:bCs/>
        </w:rPr>
        <w:t xml:space="preserve">suspended solids concentration gradients</w:t>
      </w:r>
      <w:r>
        <w:t xml:space="preserve"> </w:t>
      </w:r>
      <w:r>
        <w:t xml:space="preserve">and</w:t>
      </w:r>
      <w:r>
        <w:t xml:space="preserve"> </w:t>
      </w:r>
      <w:r>
        <w:rPr>
          <w:b/>
          <w:bCs/>
        </w:rPr>
        <w:t xml:space="preserve">temperature differentials</w:t>
      </w:r>
      <w:r>
        <w:t xml:space="preserve"> </w:t>
      </w:r>
      <w:r>
        <w:t xml:space="preserve">between influent and basin contents. For typical wastewater and water treatment conditions,</w:t>
      </w:r>
      <w:r>
        <w:t xml:space="preserve"> </w:t>
      </w:r>
      <w:r>
        <w:rPr>
          <w:b/>
          <w:bCs/>
        </w:rPr>
        <w:t xml:space="preserve">suspended solids-induced density currents are most significant in secondary clarifiers with high MLSS concentrations</w:t>
      </w:r>
      <w:r>
        <w:t xml:space="preserve">, where influent density may exceed basin contents by</w:t>
      </w:r>
      <w:r>
        <w:t xml:space="preserve"> </w:t>
      </w:r>
      <w:r>
        <w:rPr>
          <w:b/>
          <w:bCs/>
        </w:rPr>
        <w:t xml:space="preserve">1–5%</w:t>
      </w:r>
      <w:r>
        <w:t xml:space="preserve">, creating strong bottom-hugging flows</w:t>
      </w:r>
      <w:r>
        <w:t xml:space="preserve"> </w:t>
      </w:r>
      <w:hyperlink r:id="rId75">
        <w:r>
          <w:rPr>
            <w:rStyle w:val="af"/>
          </w:rPr>
          <w:t xml:space="preserve">(eScholarship)</w:t>
        </w:r>
      </w:hyperlink>
      <w:r>
        <w:t xml:space="preserve"> </w:t>
      </w:r>
      <w:r>
        <w:t xml:space="preserve">.</w:t>
      </w:r>
      <w:r>
        <w:t xml:space="preserve"> </w:t>
      </w:r>
      <w:r>
        <w:rPr>
          <w:b/>
          <w:bCs/>
        </w:rPr>
        <w:t xml:space="preserve">Temperature differentials as small as 1°C can induce comparable density effects</w:t>
      </w:r>
      <w:r>
        <w:t xml:space="preserve">, with</w:t>
      </w:r>
      <w:r>
        <w:t xml:space="preserve"> </w:t>
      </w:r>
      <w:r>
        <w:rPr>
          <w:b/>
          <w:bCs/>
        </w:rPr>
        <w:t xml:space="preserve">seasonal and diurnal variations creating dynamic stratification conditions</w:t>
      </w:r>
      <w:r>
        <w:t xml:space="preserve"> </w:t>
      </w:r>
      <w:hyperlink r:id="rId75">
        <w:r>
          <w:rPr>
            <w:rStyle w:val="af"/>
          </w:rPr>
          <w:t xml:space="preserve">(eScholarship)</w:t>
        </w:r>
      </w:hyperlink>
      <w:r>
        <w:t xml:space="preserve"> </w:t>
      </w:r>
      <w:r>
        <w:t xml:space="preserve">.</w:t>
      </w:r>
    </w:p>
    <w:p>
      <w:pPr>
        <w:pStyle w:val="a0"/>
      </w:pPr>
      <w:r>
        <w:t xml:space="preserve">The characteristic velocity scale for density currents is</w:t>
      </w:r>
      <w:r>
        <w:t xml:space="preserve"> </w:t>
      </w:r>
      <w:r>
        <w:rPr>
          <w:b/>
          <w:bCs/>
        </w:rPr>
        <w:t xml:space="preserve">u_b = √(g’h)</w:t>
      </w:r>
      <w:r>
        <w:t xml:space="preserve">, where</w:t>
      </w:r>
      <w:r>
        <w:t xml:space="preserve"> </w:t>
      </w:r>
      <w:r>
        <w:rPr>
          <w:b/>
          <w:bCs/>
        </w:rPr>
        <w:t xml:space="preserve">g’ is reduced gravity based on the concentration difference</w:t>
      </w:r>
      <w:r>
        <w:t xml:space="preserve"> </w:t>
      </w:r>
      <w:r>
        <w:t xml:space="preserve">and</w:t>
      </w:r>
      <w:r>
        <w:t xml:space="preserve"> </w:t>
      </w:r>
      <w:r>
        <w:rPr>
          <w:b/>
          <w:bCs/>
        </w:rPr>
        <w:t xml:space="preserve">h is the thickness of the dense layer</w:t>
      </w:r>
      <w:r>
        <w:t xml:space="preserve">. This buoyancy-driven velocity competes with the mean advective velocity to determine whether currents propagate as</w:t>
      </w:r>
      <w:r>
        <w:t xml:space="preserve"> </w:t>
      </w:r>
      <w:r>
        <w:rPr>
          <w:b/>
          <w:bCs/>
        </w:rPr>
        <w:t xml:space="preserve">bottom-hugging flows or are overwhelmed by through-flow</w:t>
      </w:r>
      <w:r>
        <w:t xml:space="preserve">. The</w:t>
      </w:r>
      <w:r>
        <w:t xml:space="preserve"> </w:t>
      </w:r>
      <w:r>
        <w:rPr>
          <w:b/>
          <w:bCs/>
        </w:rPr>
        <w:t xml:space="preserve">densimetric Froude number based on buoyancy velocity, Fr_b = u_b/u_advective</w:t>
      </w:r>
      <w:r>
        <w:t xml:space="preserve">, provides a criterion:</w:t>
      </w:r>
      <w:r>
        <w:t xml:space="preserve"> </w:t>
      </w:r>
      <w:r>
        <w:rPr>
          <w:b/>
          <w:bCs/>
        </w:rPr>
        <w:t xml:space="preserve">values substantially less than 1 indicate buoyancy-dominated flow with strong stratification</w:t>
      </w:r>
      <w:r>
        <w:t xml:space="preserve">, while</w:t>
      </w:r>
      <w:r>
        <w:t xml:space="preserve"> </w:t>
      </w:r>
      <w:r>
        <w:rPr>
          <w:b/>
          <w:bCs/>
        </w:rPr>
        <w:t xml:space="preserve">values greater than 1 suggest well-mixed conditions</w:t>
      </w:r>
      <w:r>
        <w:t xml:space="preserve">.</w:t>
      </w:r>
    </w:p>
    <w:p>
      <w:pPr>
        <w:pStyle w:val="a0"/>
      </w:pPr>
      <w:r>
        <w:t xml:space="preserve">Research has found that</w:t>
      </w:r>
      <w:r>
        <w:t xml:space="preserve"> </w:t>
      </w:r>
      <w:r>
        <w:rPr>
          <w:b/>
          <w:bCs/>
        </w:rPr>
        <w:t xml:space="preserve">“</w:t>
      </w:r>
      <w:r>
        <w:rPr>
          <w:b/>
          <w:bCs/>
        </w:rPr>
        <w:t xml:space="preserve">the solid phase did not affect the flow patterns significantly</w:t>
      </w:r>
      <w:r>
        <w:rPr>
          <w:b/>
          <w:bCs/>
        </w:rPr>
        <w:t xml:space="preserve">”</w:t>
      </w:r>
      <w:r>
        <w:t xml:space="preserve"> </w:t>
      </w:r>
      <w:hyperlink r:id="rId20">
        <w:r>
          <w:rPr>
            <w:rStyle w:val="af"/>
          </w:rPr>
          <w:t xml:space="preserve">(Water Research Commission)</w:t>
        </w:r>
      </w:hyperlink>
      <w:r>
        <w:t xml:space="preserve"> </w:t>
      </w:r>
      <w:r>
        <w:t xml:space="preserve">in primary tank simulations with</w:t>
      </w:r>
      <w:r>
        <w:t xml:space="preserve"> </w:t>
      </w:r>
      <w:r>
        <w:rPr>
          <w:b/>
          <w:bCs/>
        </w:rPr>
        <w:t xml:space="preserve">10 mg/L influent concentration</w:t>
      </w:r>
      <w:r>
        <w:t xml:space="preserve">, due to</w:t>
      </w:r>
      <w:r>
        <w:t xml:space="preserve"> </w:t>
      </w:r>
      <w:r>
        <w:rPr>
          <w:b/>
          <w:bCs/>
        </w:rPr>
        <w:t xml:space="preserve">“</w:t>
      </w:r>
      <w:r>
        <w:rPr>
          <w:b/>
          <w:bCs/>
        </w:rPr>
        <w:t xml:space="preserve">the particle concentration being three orders of magnitude lower</w:t>
      </w:r>
      <w:r>
        <w:rPr>
          <w:b/>
          <w:bCs/>
        </w:rPr>
        <w:t xml:space="preserve">”</w:t>
      </w:r>
      <w:r>
        <w:t xml:space="preserve"> </w:t>
      </w:r>
      <w:hyperlink r:id="rId20">
        <w:r>
          <w:rPr>
            <w:rStyle w:val="af"/>
          </w:rPr>
          <w:t xml:space="preserve">(Water Research Commission)</w:t>
        </w:r>
      </w:hyperlink>
      <w:r>
        <w:t xml:space="preserve"> </w:t>
      </w:r>
      <w:r>
        <w:t xml:space="preserve">than in secondary applications. However,</w:t>
      </w:r>
      <w:r>
        <w:t xml:space="preserve"> </w:t>
      </w:r>
      <w:r>
        <w:rPr>
          <w:b/>
          <w:bCs/>
        </w:rPr>
        <w:t xml:space="preserve">“</w:t>
      </w:r>
      <w:r>
        <w:rPr>
          <w:b/>
          <w:bCs/>
        </w:rPr>
        <w:t xml:space="preserve">at the highest concentration there was some change in the particle trajectories in the inlet zone</w:t>
      </w:r>
      <w:r>
        <w:rPr>
          <w:b/>
          <w:bCs/>
        </w:rPr>
        <w:t xml:space="preserve">”</w:t>
      </w:r>
      <w:r>
        <w:t xml:space="preserve"> </w:t>
      </w:r>
      <w:hyperlink r:id="rId20">
        <w:r>
          <w:rPr>
            <w:rStyle w:val="af"/>
          </w:rPr>
          <w:t xml:space="preserve">(Water Research Commission)</w:t>
        </w:r>
      </w:hyperlink>
      <w:r>
        <w:t xml:space="preserve"> </w:t>
      </w:r>
      <w:r>
        <w:t xml:space="preserve">, indicating that</w:t>
      </w:r>
      <w:r>
        <w:t xml:space="preserve"> </w:t>
      </w:r>
      <w:r>
        <w:rPr>
          <w:b/>
          <w:bCs/>
        </w:rPr>
        <w:t xml:space="preserve">density effects may become significant under unusual loading or for specific optimization questions</w:t>
      </w:r>
      <w:r>
        <w:t xml:space="preserve">.</w:t>
      </w:r>
    </w:p>
    <w:p>
      <w:pPr>
        <w:pStyle w:val="a0"/>
      </w:pPr>
      <w:r>
        <w:t xml:space="preserve">Temperature effects are generally secondary but non-negligible. Research documented that</w:t>
      </w:r>
      <w:r>
        <w:t xml:space="preserve"> </w:t>
      </w:r>
      <w:r>
        <w:rPr>
          <w:b/>
          <w:bCs/>
        </w:rPr>
        <w:t xml:space="preserve">“</w:t>
      </w:r>
      <w:r>
        <w:rPr>
          <w:b/>
          <w:bCs/>
        </w:rPr>
        <w:t xml:space="preserve">water temperature affected the stability of the flow</w:t>
      </w:r>
      <w:r>
        <w:rPr>
          <w:b/>
          <w:bCs/>
        </w:rPr>
        <w:t xml:space="preserve">”</w:t>
      </w:r>
      <w:r>
        <w:t xml:space="preserve"> </w:t>
      </w:r>
      <w:hyperlink r:id="rId20">
        <w:r>
          <w:rPr>
            <w:rStyle w:val="af"/>
          </w:rPr>
          <w:t xml:space="preserve">(Water Research Commission)</w:t>
        </w:r>
      </w:hyperlink>
      <w:r>
        <w:t xml:space="preserve"> </w:t>
      </w:r>
      <w:r>
        <w:t xml:space="preserve">, with</w:t>
      </w:r>
      <w:r>
        <w:t xml:space="preserve"> </w:t>
      </w:r>
      <w:r>
        <w:rPr>
          <w:b/>
          <w:bCs/>
        </w:rPr>
        <w:t xml:space="preserve">“</w:t>
      </w:r>
      <w:r>
        <w:rPr>
          <w:b/>
          <w:bCs/>
        </w:rPr>
        <w:t xml:space="preserve">the number of iterations required for convergence increased by 44% when the temperature was increased from 11 to 21°C</w:t>
      </w:r>
      <w:r>
        <w:rPr>
          <w:b/>
          <w:bCs/>
        </w:rPr>
        <w:t xml:space="preserve">”</w:t>
      </w:r>
      <w:r>
        <w:t xml:space="preserve"> </w:t>
      </w:r>
      <w:hyperlink r:id="rId20">
        <w:r>
          <w:rPr>
            <w:rStyle w:val="af"/>
          </w:rPr>
          <w:t xml:space="preserve">(Water Research Commission)</w:t>
        </w:r>
      </w:hyperlink>
      <w:r>
        <w:t xml:space="preserve"> </w:t>
      </w:r>
      <w:r>
        <w:t xml:space="preserve">. The physical effect is through</w:t>
      </w:r>
      <w:r>
        <w:t xml:space="preserve"> </w:t>
      </w:r>
      <w:r>
        <w:rPr>
          <w:b/>
          <w:bCs/>
        </w:rPr>
        <w:t xml:space="preserve">viscosity reduction (21.3% decrease over this range)</w:t>
      </w:r>
      <w:r>
        <w:t xml:space="preserve"> </w:t>
      </w:r>
      <w:r>
        <w:t xml:space="preserve">making flow</w:t>
      </w:r>
      <w:r>
        <w:t xml:space="preserve"> </w:t>
      </w:r>
      <w:r>
        <w:rPr>
          <w:b/>
          <w:bCs/>
        </w:rPr>
        <w:t xml:space="preserve">“</w:t>
      </w:r>
      <w:r>
        <w:rPr>
          <w:b/>
          <w:bCs/>
        </w:rPr>
        <w:t xml:space="preserve">less</w:t>
      </w:r>
      <w:r>
        <w:rPr>
          <w:b/>
          <w:bCs/>
        </w:rPr>
        <w:t xml:space="preserve"> </w:t>
      </w:r>
      <w:r>
        <w:rPr>
          <w:b/>
          <w:bCs/>
        </w:rPr>
        <w:t xml:space="preserve">‘</w:t>
      </w:r>
      <w:r>
        <w:rPr>
          <w:b/>
          <w:bCs/>
        </w:rPr>
        <w:t xml:space="preserve">stiff</w:t>
      </w:r>
      <w:r>
        <w:rPr>
          <w:b/>
          <w:bCs/>
        </w:rPr>
        <w:t xml:space="preserve">’</w:t>
      </w:r>
      <w:r>
        <w:rPr>
          <w:b/>
          <w:bCs/>
        </w:rPr>
        <w:t xml:space="preserve"> </w:t>
      </w:r>
      <w:r>
        <w:rPr>
          <w:b/>
          <w:bCs/>
        </w:rPr>
        <w:t xml:space="preserve">and therefore more unstable</w:t>
      </w:r>
      <w:r>
        <w:rPr>
          <w:b/>
          <w:bCs/>
        </w:rPr>
        <w:t xml:space="preserve">”</w:t>
      </w:r>
      <w:r>
        <w:t xml:space="preserve"> </w:t>
      </w:r>
      <w:hyperlink r:id="rId20">
        <w:r>
          <w:rPr>
            <w:rStyle w:val="af"/>
          </w:rPr>
          <w:t xml:space="preserve">(Water Research Commission)</w:t>
        </w:r>
      </w:hyperlink>
      <w:r>
        <w:t xml:space="preserve"> </w:t>
      </w:r>
      <w:r>
        <w:t xml:space="preserve">.</w:t>
      </w:r>
    </w:p>
    <w:bookmarkEnd w:id="76"/>
    <w:bookmarkStart w:id="77" w:name="impact-on-performance"/>
    <w:p>
      <w:pPr>
        <w:pStyle w:val="4"/>
      </w:pPr>
      <w:r>
        <w:t xml:space="preserve">3.2.2 Impact on Performance</w:t>
      </w:r>
    </w:p>
    <w:p>
      <w:pPr>
        <w:pStyle w:val="FirstParagraph"/>
      </w:pPr>
      <w:r>
        <w:t xml:space="preserve">Density currents</w:t>
      </w:r>
      <w:r>
        <w:t xml:space="preserve"> </w:t>
      </w:r>
      <w:r>
        <w:rPr>
          <w:b/>
          <w:bCs/>
        </w:rPr>
        <w:t xml:space="preserve">reduce effective settling volume by creating preferential flow pathways</w:t>
      </w:r>
      <w:r>
        <w:t xml:space="preserve"> </w:t>
      </w:r>
      <w:r>
        <w:t xml:space="preserve">that bypass the quiescent zone. For operational optimization, the critical question is whether</w:t>
      </w:r>
      <w:r>
        <w:t xml:space="preserve"> </w:t>
      </w:r>
      <w:r>
        <w:rPr>
          <w:b/>
          <w:bCs/>
        </w:rPr>
        <w:t xml:space="preserve">proposed modifications (baffles, launder relocation) exacerbate or mitigate density current effects</w:t>
      </w:r>
      <w:r>
        <w:t xml:space="preserve">. Research has found that</w:t>
      </w:r>
      <w:r>
        <w:t xml:space="preserve"> </w:t>
      </w:r>
      <w:r>
        <w:rPr>
          <w:b/>
          <w:bCs/>
        </w:rPr>
        <w:t xml:space="preserve">“</w:t>
      </w:r>
      <w:r>
        <w:rPr>
          <w:b/>
          <w:bCs/>
        </w:rPr>
        <w:t xml:space="preserve">a mid-depth inlet could dissipate the energy of the influent more rapidly</w:t>
      </w:r>
      <w:r>
        <w:rPr>
          <w:b/>
          <w:bCs/>
        </w:rPr>
        <w:t xml:space="preserve">”</w:t>
      </w:r>
      <w:r>
        <w:t xml:space="preserve"> </w:t>
      </w:r>
      <w:hyperlink r:id="rId24">
        <w:r>
          <w:rPr>
            <w:rStyle w:val="af"/>
          </w:rPr>
          <w:t xml:space="preserve">(Syvab)</w:t>
        </w:r>
      </w:hyperlink>
      <w:r>
        <w:t xml:space="preserve"> </w:t>
      </w:r>
      <w:r>
        <w:t xml:space="preserve">and</w:t>
      </w:r>
      <w:r>
        <w:t xml:space="preserve"> </w:t>
      </w:r>
      <w:r>
        <w:rPr>
          <w:b/>
          <w:bCs/>
        </w:rPr>
        <w:t xml:space="preserve">“</w:t>
      </w:r>
      <w:r>
        <w:rPr>
          <w:b/>
          <w:bCs/>
        </w:rPr>
        <w:t xml:space="preserve">the provided hydraulic condition is beneficial to particle settling</w:t>
      </w:r>
      <w:r>
        <w:rPr>
          <w:b/>
          <w:bCs/>
        </w:rPr>
        <w:t xml:space="preserve">”</w:t>
      </w:r>
      <w:r>
        <w:t xml:space="preserve"> </w:t>
      </w:r>
      <w:hyperlink r:id="rId24">
        <w:r>
          <w:rPr>
            <w:rStyle w:val="af"/>
          </w:rPr>
          <w:t xml:space="preserve">(Syvab)</w:t>
        </w:r>
      </w:hyperlink>
      <w:r>
        <w:t xml:space="preserve"> </w:t>
      </w:r>
      <w:r>
        <w:t xml:space="preserve">, suggesting that</w:t>
      </w:r>
      <w:r>
        <w:t xml:space="preserve"> </w:t>
      </w:r>
      <w:r>
        <w:rPr>
          <w:b/>
          <w:bCs/>
        </w:rPr>
        <w:t xml:space="preserve">inlet configuration can manage density effects without full 3D resolution</w:t>
      </w:r>
      <w:r>
        <w:t xml:space="preserve">.</w:t>
      </w:r>
    </w:p>
    <w:p>
      <w:pPr>
        <w:pStyle w:val="a0"/>
      </w:pPr>
      <w:r>
        <w:t xml:space="preserve">For the practitioner’s application with existing basins,</w:t>
      </w:r>
      <w:r>
        <w:t xml:space="preserve"> </w:t>
      </w:r>
      <w:r>
        <w:rPr>
          <w:b/>
          <w:bCs/>
        </w:rPr>
        <w:t xml:space="preserve">density current assessment should focus on</w:t>
      </w:r>
      <w:r>
        <w:t xml:space="preserve">:</w:t>
      </w:r>
      <w:r>
        <w:t xml:space="preserve"> </w:t>
      </w:r>
      <w:r>
        <w:rPr>
          <w:b/>
          <w:bCs/>
        </w:rPr>
        <w:t xml:space="preserve">seasonal temperature variation effects on flow stability</w:t>
      </w:r>
      <w:r>
        <w:t xml:space="preserve">;</w:t>
      </w:r>
      <w:r>
        <w:t xml:space="preserve"> </w:t>
      </w:r>
      <w:r>
        <w:rPr>
          <w:b/>
          <w:bCs/>
        </w:rPr>
        <w:t xml:space="preserve">high-loading event response</w:t>
      </w:r>
      <w:r>
        <w:t xml:space="preserve">; and</w:t>
      </w:r>
      <w:r>
        <w:t xml:space="preserve"> </w:t>
      </w:r>
      <w:r>
        <w:rPr>
          <w:b/>
          <w:bCs/>
        </w:rPr>
        <w:t xml:space="preserve">retrofit options (mid-depth inlets, submerged launders) that condition density-influenced flow</w:t>
      </w:r>
      <w:r>
        <w:t xml:space="preserve">.</w:t>
      </w:r>
    </w:p>
    <w:bookmarkEnd w:id="77"/>
    <w:bookmarkEnd w:id="78"/>
    <w:bookmarkStart w:id="81" w:name="short-circuiting-and-dead-zone-formation"/>
    <w:p>
      <w:pPr>
        <w:pStyle w:val="3"/>
      </w:pPr>
      <w:r>
        <w:t xml:space="preserve">3.3 Short-Circuiting and Dead Zone Formation</w:t>
      </w:r>
    </w:p>
    <w:bookmarkStart w:id="79" w:name="hydraulic-short-circuiting"/>
    <w:p>
      <w:pPr>
        <w:pStyle w:val="4"/>
      </w:pPr>
      <w:r>
        <w:t xml:space="preserve">3.3.1 Hydraulic Short-Circuiting</w:t>
      </w:r>
    </w:p>
    <w:p>
      <w:pPr>
        <w:pStyle w:val="FirstParagraph"/>
      </w:pPr>
      <w:r>
        <w:rPr>
          <w:b/>
          <w:bCs/>
        </w:rPr>
        <w:t xml:space="preserve">Short-circuiting</w:t>
      </w:r>
      <w:r>
        <w:t xml:space="preserve">—direct flow paths from inlet to outlet that bypass intended residence time—represents</w:t>
      </w:r>
      <w:r>
        <w:t xml:space="preserve"> </w:t>
      </w:r>
      <w:r>
        <w:rPr>
          <w:b/>
          <w:bCs/>
        </w:rPr>
        <w:t xml:space="preserve">one of the most common and performance-degrading phenomena in sedimentation basins</w:t>
      </w:r>
      <w:r>
        <w:t xml:space="preserve">. Research employing CFD and experimental methods has consistently identified short-circuiting as a</w:t>
      </w:r>
      <w:r>
        <w:t xml:space="preserve"> </w:t>
      </w:r>
      <w:r>
        <w:rPr>
          <w:b/>
          <w:bCs/>
        </w:rPr>
        <w:t xml:space="preserve">key performance determinant</w:t>
      </w:r>
      <w:r>
        <w:t xml:space="preserve">, with</w:t>
      </w:r>
      <w:r>
        <w:t xml:space="preserve"> </w:t>
      </w:r>
      <w:r>
        <w:rPr>
          <w:b/>
          <w:bCs/>
        </w:rPr>
        <w:t xml:space="preserve">“</w:t>
      </w:r>
      <w:r>
        <w:rPr>
          <w:b/>
          <w:bCs/>
        </w:rPr>
        <w:t xml:space="preserve">the existence of circulation zones decrease the effective tank volume dramatically which is intended as the particle settling area</w:t>
      </w:r>
      <w:r>
        <w:rPr>
          <w:b/>
          <w:bCs/>
        </w:rPr>
        <w:t xml:space="preserve">”</w:t>
      </w:r>
      <w:r>
        <w:t xml:space="preserve"> </w:t>
      </w:r>
      <w:hyperlink r:id="rId24">
        <w:r>
          <w:rPr>
            <w:rStyle w:val="af"/>
          </w:rPr>
          <w:t xml:space="preserve">(Syvab)</w:t>
        </w:r>
      </w:hyperlink>
      <w:r>
        <w:t xml:space="preserve"> </w:t>
      </w:r>
      <w:r>
        <w:t xml:space="preserve">.</w:t>
      </w:r>
    </w:p>
    <w:p>
      <w:pPr>
        <w:pStyle w:val="a0"/>
      </w:pPr>
      <w:r>
        <w:t xml:space="preserve">Short-circuiting is quantified through</w:t>
      </w:r>
      <w:r>
        <w:t xml:space="preserve"> </w:t>
      </w:r>
      <w:r>
        <w:rPr>
          <w:b/>
          <w:bCs/>
        </w:rPr>
        <w:t xml:space="preserve">residence time distribution (RTD) analysis</w:t>
      </w:r>
      <w:r>
        <w:t xml:space="preserve">, with</w:t>
      </w:r>
      <w:r>
        <w:t xml:space="preserve"> </w:t>
      </w:r>
      <w:r>
        <w:rPr>
          <w:b/>
          <w:bCs/>
        </w:rPr>
        <w:t xml:space="preserve">ideal plug flow (all fluid elements experiencing identical residence time)</w:t>
      </w:r>
      <w:r>
        <w:t xml:space="preserve"> </w:t>
      </w:r>
      <w:r>
        <w:t xml:space="preserve">as the theoretical optimum. Real basins exhibit varying degrees of dispersion, with short-circuiting indicated by</w:t>
      </w:r>
      <w:r>
        <w:t xml:space="preserve"> </w:t>
      </w:r>
      <w:r>
        <w:rPr>
          <w:b/>
          <w:bCs/>
        </w:rPr>
        <w:t xml:space="preserve">early breakthrough and tailing in tracer response curves</w:t>
      </w:r>
      <w:r>
        <w:t xml:space="preserve">. The</w:t>
      </w:r>
      <w:r>
        <w:t xml:space="preserve"> </w:t>
      </w:r>
      <w:r>
        <w:rPr>
          <w:b/>
          <w:bCs/>
        </w:rPr>
        <w:t xml:space="preserve">“</w:t>
      </w:r>
      <w:r>
        <w:rPr>
          <w:b/>
          <w:bCs/>
        </w:rPr>
        <w:t xml:space="preserve">short-circuiting index</w:t>
      </w:r>
      <w:r>
        <w:rPr>
          <w:b/>
          <w:bCs/>
        </w:rPr>
        <w:t xml:space="preserve">”</w:t>
      </w:r>
      <w:r>
        <w:t xml:space="preserve">—fraction of flow with residence time less than some threshold—provides a single metric for comparison.</w:t>
      </w:r>
    </w:p>
    <w:bookmarkEnd w:id="79"/>
    <w:bookmarkStart w:id="80" w:name="geometric-influences"/>
    <w:p>
      <w:pPr>
        <w:pStyle w:val="4"/>
      </w:pPr>
      <w:r>
        <w:t xml:space="preserve">3.3.2 Geometric Influences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Geometric Factor</w:t>
            </w:r>
          </w:p>
        </w:tc>
        <w:tc>
          <w:tcPr/>
          <w:p>
            <w:pPr>
              <w:pStyle w:val="Compact"/>
              <w:jc w:val="left"/>
            </w:pPr>
            <w:r>
              <w:rPr>
                <w:b/>
                <w:bCs/>
              </w:rPr>
              <w:t xml:space="preserve">Effect on Short-Circuiting</w:t>
            </w:r>
          </w:p>
        </w:tc>
        <w:tc>
          <w:tcPr/>
          <w:p>
            <w:pPr>
              <w:pStyle w:val="Compact"/>
              <w:jc w:val="left"/>
            </w:pPr>
            <w:r>
              <w:rPr>
                <w:b/>
                <w:bCs/>
              </w:rPr>
              <w:t xml:space="preserve">Design Guidance</w:t>
            </w:r>
          </w:p>
        </w:tc>
      </w:tr>
      <w:tr>
        <w:tc>
          <w:tcPr/>
          <w:p>
            <w:pPr>
              <w:pStyle w:val="Compact"/>
              <w:jc w:val="left"/>
            </w:pPr>
            <w:r>
              <w:rPr>
                <w:b/>
                <w:bCs/>
              </w:rPr>
              <w:t xml:space="preserve">Length-to-width ratio (L/W)</w:t>
            </w:r>
          </w:p>
        </w:tc>
        <w:tc>
          <w:tcPr/>
          <w:p>
            <w:pPr>
              <w:pStyle w:val="Compact"/>
              <w:jc w:val="left"/>
            </w:pPr>
            <w:r>
              <w:t xml:space="preserve">Higher ratios promote more uniform longitudinal flow</w:t>
            </w:r>
          </w:p>
        </w:tc>
        <w:tc>
          <w:tcPr/>
          <w:p>
            <w:pPr>
              <w:pStyle w:val="Compact"/>
              <w:jc w:val="left"/>
            </w:pPr>
            <w:r>
              <w:rPr>
                <w:b/>
                <w:bCs/>
              </w:rPr>
              <w:t xml:space="preserve">L/W &gt; 4 preferred</w:t>
            </w:r>
            <w:r>
              <w:t xml:space="preserve"> </w:t>
            </w:r>
            <w:r>
              <w:t xml:space="preserve">for plug-flow approach</w:t>
            </w:r>
          </w:p>
        </w:tc>
      </w:tr>
      <w:tr>
        <w:tc>
          <w:tcPr/>
          <w:p>
            <w:pPr>
              <w:pStyle w:val="Compact"/>
              <w:jc w:val="left"/>
            </w:pPr>
            <w:r>
              <w:rPr>
                <w:b/>
                <w:bCs/>
              </w:rPr>
              <w:t xml:space="preserve">Length-to-depth ratio (L/d)</w:t>
            </w:r>
          </w:p>
        </w:tc>
        <w:tc>
          <w:tcPr/>
          <w:p>
            <w:pPr>
              <w:pStyle w:val="Compact"/>
              <w:jc w:val="left"/>
            </w:pPr>
            <w:r>
              <w:t xml:space="preserve">Affects vertical stratification susceptibility</w:t>
            </w:r>
          </w:p>
        </w:tc>
        <w:tc>
          <w:tcPr/>
          <w:p>
            <w:pPr>
              <w:pStyle w:val="Compact"/>
              <w:jc w:val="left"/>
            </w:pPr>
            <w:r>
              <w:rPr>
                <w:b/>
                <w:bCs/>
              </w:rPr>
              <w:t xml:space="preserve">L/d &gt; 10</w:t>
            </w:r>
            <w:r>
              <w:t xml:space="preserve"> </w:t>
            </w:r>
            <w:r>
              <w:t xml:space="preserve">supports depth-averaged modeling</w:t>
            </w:r>
          </w:p>
        </w:tc>
      </w:tr>
      <w:tr>
        <w:tc>
          <w:tcPr/>
          <w:p>
            <w:pPr>
              <w:pStyle w:val="Compact"/>
              <w:jc w:val="left"/>
            </w:pPr>
            <w:r>
              <w:rPr>
                <w:b/>
                <w:bCs/>
              </w:rPr>
              <w:t xml:space="preserve">Inlet configuration</w:t>
            </w:r>
          </w:p>
        </w:tc>
        <w:tc>
          <w:tcPr/>
          <w:p>
            <w:pPr>
              <w:pStyle w:val="Compact"/>
              <w:jc w:val="left"/>
            </w:pPr>
            <w:r>
              <w:t xml:space="preserve">Submerged vs. surface; single vs. distributed</w:t>
            </w:r>
          </w:p>
        </w:tc>
        <w:tc>
          <w:tcPr/>
          <w:p>
            <w:pPr>
              <w:pStyle w:val="Compact"/>
              <w:jc w:val="left"/>
            </w:pPr>
            <w:r>
              <w:rPr>
                <w:b/>
                <w:bCs/>
              </w:rPr>
              <w:t xml:space="preserve">Submerged, distributed inlets</w:t>
            </w:r>
            <w:r>
              <w:t xml:space="preserve"> </w:t>
            </w:r>
            <w:r>
              <w:t xml:space="preserve">reduce jet penetration</w:t>
            </w:r>
          </w:p>
        </w:tc>
      </w:tr>
      <w:tr>
        <w:tc>
          <w:tcPr/>
          <w:p>
            <w:pPr>
              <w:pStyle w:val="Compact"/>
              <w:jc w:val="left"/>
            </w:pPr>
            <w:r>
              <w:rPr>
                <w:b/>
                <w:bCs/>
              </w:rPr>
              <w:t xml:space="preserve">Outlet configuration</w:t>
            </w:r>
          </w:p>
        </w:tc>
        <w:tc>
          <w:tcPr/>
          <w:p>
            <w:pPr>
              <w:pStyle w:val="Compact"/>
              <w:jc w:val="left"/>
            </w:pPr>
            <w:r>
              <w:t xml:space="preserve">Single point vs. multiple launders</w:t>
            </w:r>
          </w:p>
        </w:tc>
        <w:tc>
          <w:tcPr/>
          <w:p>
            <w:pPr>
              <w:pStyle w:val="Compact"/>
              <w:jc w:val="left"/>
            </w:pPr>
            <w:r>
              <w:rPr>
                <w:b/>
                <w:bCs/>
              </w:rPr>
              <w:t xml:space="preserve">Distributed collection</w:t>
            </w:r>
            <w:r>
              <w:t xml:space="preserve"> </w:t>
            </w:r>
            <w:r>
              <w:t xml:space="preserve">reduces local velocities</w:t>
            </w:r>
          </w:p>
        </w:tc>
      </w:tr>
      <w:tr>
        <w:tc>
          <w:tcPr/>
          <w:p>
            <w:pPr>
              <w:pStyle w:val="Compact"/>
              <w:jc w:val="left"/>
            </w:pPr>
            <w:r>
              <w:rPr>
                <w:b/>
                <w:bCs/>
              </w:rPr>
              <w:t xml:space="preserve">Baffle placement</w:t>
            </w:r>
          </w:p>
        </w:tc>
        <w:tc>
          <w:tcPr/>
          <w:p>
            <w:pPr>
              <w:pStyle w:val="Compact"/>
              <w:jc w:val="left"/>
            </w:pPr>
            <w:r>
              <w:t xml:space="preserve">Can suppress or inadvertently create short-circuiting</w:t>
            </w:r>
          </w:p>
        </w:tc>
        <w:tc>
          <w:tcPr/>
          <w:p>
            <w:pPr>
              <w:pStyle w:val="Compact"/>
              <w:jc w:val="left"/>
            </w:pPr>
            <w:r>
              <w:rPr>
                <w:b/>
                <w:bCs/>
              </w:rPr>
              <w:t xml:space="preserve">Strategic placement at 10–15% of basin length</w:t>
            </w:r>
            <w:r>
              <w:t xml:space="preserve"> </w:t>
            </w:r>
            <w:hyperlink r:id="rId24">
              <w:r>
                <w:rPr>
                  <w:rStyle w:val="af"/>
                </w:rPr>
                <w:t xml:space="preserve">(Syvab)</w:t>
              </w:r>
            </w:hyperlink>
          </w:p>
        </w:tc>
      </w:tr>
    </w:tbl>
    <w:p>
      <w:pPr>
        <w:pStyle w:val="a0"/>
      </w:pPr>
      <w:r>
        <w:t xml:space="preserve">Research has recommended that</w:t>
      </w:r>
      <w:r>
        <w:t xml:space="preserve"> </w:t>
      </w:r>
      <w:r>
        <w:rPr>
          <w:b/>
          <w:bCs/>
        </w:rPr>
        <w:t xml:space="preserve">“</w:t>
      </w:r>
      <w:r>
        <w:rPr>
          <w:b/>
          <w:bCs/>
        </w:rPr>
        <w:t xml:space="preserve">the length-to-height ratio for a rectangular sedimentation tank should be within the range of 8–12</w:t>
      </w:r>
      <w:r>
        <w:rPr>
          <w:b/>
          <w:bCs/>
        </w:rPr>
        <w:t xml:space="preserve">”</w:t>
      </w:r>
      <w:r>
        <w:t xml:space="preserve"> </w:t>
      </w:r>
      <w:hyperlink r:id="rId24">
        <w:r>
          <w:rPr>
            <w:rStyle w:val="af"/>
          </w:rPr>
          <w:t xml:space="preserve">(Syvab)</w:t>
        </w:r>
      </w:hyperlink>
      <w:r>
        <w:t xml:space="preserve"> </w:t>
      </w:r>
      <w:r>
        <w:t xml:space="preserve">for</w:t>
      </w:r>
      <w:r>
        <w:t xml:space="preserve"> </w:t>
      </w:r>
      <w:r>
        <w:rPr>
          <w:b/>
          <w:bCs/>
        </w:rPr>
        <w:t xml:space="preserve">improved removal rate and full use of tank dimension</w:t>
      </w:r>
      <w:r>
        <w:t xml:space="preserve">.</w:t>
      </w:r>
    </w:p>
    <w:bookmarkEnd w:id="80"/>
    <w:bookmarkEnd w:id="81"/>
    <w:bookmarkStart w:id="84" w:name="particle-settling-velocity-distributions"/>
    <w:p>
      <w:pPr>
        <w:pStyle w:val="3"/>
      </w:pPr>
      <w:r>
        <w:t xml:space="preserve">3.4 Particle Settling Velocity Distributions</w:t>
      </w:r>
    </w:p>
    <w:bookmarkStart w:id="82" w:name="characterization-methods"/>
    <w:p>
      <w:pPr>
        <w:pStyle w:val="4"/>
      </w:pPr>
      <w:r>
        <w:t xml:space="preserve">3.4.1 Characterization Methods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left"/>
            </w:pPr>
            <w:r>
              <w:rPr>
                <w:b/>
                <w:bCs/>
              </w:rPr>
              <w:t xml:space="preserve">Principle</w:t>
            </w:r>
          </w:p>
        </w:tc>
        <w:tc>
          <w:tcPr/>
          <w:p>
            <w:pPr>
              <w:pStyle w:val="Compact"/>
              <w:jc w:val="left"/>
            </w:pPr>
            <w:r>
              <w:rPr>
                <w:b/>
                <w:bCs/>
              </w:rPr>
              <w:t xml:space="preserve">Advantages</w:t>
            </w:r>
          </w:p>
        </w:tc>
        <w:tc>
          <w:tcPr/>
          <w:p>
            <w:pPr>
              <w:pStyle w:val="Compact"/>
              <w:jc w:val="left"/>
            </w:pPr>
            <w:r>
              <w:rPr>
                <w:b/>
                <w:bCs/>
              </w:rPr>
              <w:t xml:space="preserve">Limitations</w:t>
            </w:r>
          </w:p>
        </w:tc>
      </w:tr>
      <w:tr>
        <w:tc>
          <w:tcPr/>
          <w:p>
            <w:pPr>
              <w:pStyle w:val="Compact"/>
              <w:jc w:val="left"/>
            </w:pPr>
            <w:r>
              <w:rPr>
                <w:b/>
                <w:bCs/>
              </w:rPr>
              <w:t xml:space="preserve">Column settling tests</w:t>
            </w:r>
          </w:p>
        </w:tc>
        <w:tc>
          <w:tcPr/>
          <w:p>
            <w:pPr>
              <w:pStyle w:val="Compact"/>
              <w:jc w:val="left"/>
            </w:pPr>
            <w:r>
              <w:t xml:space="preserve">Time-concentration profiles at multiple depths</w:t>
            </w:r>
          </w:p>
        </w:tc>
        <w:tc>
          <w:tcPr/>
          <w:p>
            <w:pPr>
              <w:pStyle w:val="Compact"/>
              <w:jc w:val="left"/>
            </w:pPr>
            <w:r>
              <w:t xml:space="preserve">Direct, well-established</w:t>
            </w:r>
          </w:p>
        </w:tc>
        <w:tc>
          <w:tcPr/>
          <w:p>
            <w:pPr>
              <w:pStyle w:val="Compact"/>
              <w:jc w:val="left"/>
            </w:pPr>
            <w:r>
              <w:t xml:space="preserve">Sample handling may alter flocs; labor-intensive</w:t>
            </w:r>
          </w:p>
        </w:tc>
      </w:tr>
      <w:tr>
        <w:tc>
          <w:tcPr/>
          <w:p>
            <w:pPr>
              <w:pStyle w:val="Compact"/>
              <w:jc w:val="left"/>
            </w:pPr>
            <w:r>
              <w:rPr>
                <w:b/>
                <w:bCs/>
              </w:rPr>
              <w:t xml:space="preserve">Video microscopy with particle tracking</w:t>
            </w:r>
          </w:p>
        </w:tc>
        <w:tc>
          <w:tcPr/>
          <w:p>
            <w:pPr>
              <w:pStyle w:val="Compact"/>
              <w:jc w:val="left"/>
            </w:pPr>
            <w:r>
              <w:t xml:space="preserve">Direct observation of individual particle settling</w:t>
            </w:r>
          </w:p>
        </w:tc>
        <w:tc>
          <w:tcPr/>
          <w:p>
            <w:pPr>
              <w:pStyle w:val="Compact"/>
              <w:jc w:val="left"/>
            </w:pPr>
            <w:r>
              <w:t xml:space="preserve">Preserves floc structure; size-resolved</w:t>
            </w:r>
          </w:p>
        </w:tc>
        <w:tc>
          <w:tcPr/>
          <w:p>
            <w:pPr>
              <w:pStyle w:val="Compact"/>
              <w:jc w:val="left"/>
            </w:pPr>
            <w:r>
              <w:t xml:space="preserve">Limited statistical sample; depth of field constraints</w:t>
            </w:r>
          </w:p>
        </w:tc>
      </w:tr>
      <w:tr>
        <w:tc>
          <w:tcPr/>
          <w:p>
            <w:pPr>
              <w:pStyle w:val="Compact"/>
              <w:jc w:val="left"/>
            </w:pPr>
            <w:r>
              <w:rPr>
                <w:b/>
                <w:bCs/>
              </w:rPr>
              <w:t xml:space="preserve">Laser diffraction</w:t>
            </w:r>
          </w:p>
        </w:tc>
        <w:tc>
          <w:tcPr/>
          <w:p>
            <w:pPr>
              <w:pStyle w:val="Compact"/>
              <w:jc w:val="left"/>
            </w:pPr>
            <w:r>
              <w:t xml:space="preserve">Light scattering by particle ensemble</w:t>
            </w:r>
          </w:p>
        </w:tc>
        <w:tc>
          <w:tcPr/>
          <w:p>
            <w:pPr>
              <w:pStyle w:val="Compact"/>
              <w:jc w:val="left"/>
            </w:pPr>
            <w:r>
              <w:t xml:space="preserve">Rapid; in-situ possible</w:t>
            </w:r>
          </w:p>
        </w:tc>
        <w:tc>
          <w:tcPr/>
          <w:p>
            <w:pPr>
              <w:pStyle w:val="Compact"/>
              <w:jc w:val="left"/>
            </w:pPr>
            <w:r>
              <w:t xml:space="preserve">Assumes spherical equivalent; may miss large flocs</w:t>
            </w:r>
          </w:p>
        </w:tc>
      </w:tr>
      <w:tr>
        <w:tc>
          <w:tcPr/>
          <w:p>
            <w:pPr>
              <w:pStyle w:val="Compact"/>
              <w:jc w:val="left"/>
            </w:pPr>
            <w:r>
              <w:rPr>
                <w:b/>
                <w:bCs/>
              </w:rPr>
              <w:t xml:space="preserve">Focused beam reflectance (FBRM)</w:t>
            </w:r>
          </w:p>
        </w:tc>
        <w:tc>
          <w:tcPr/>
          <w:p>
            <w:pPr>
              <w:pStyle w:val="Compact"/>
              <w:jc w:val="left"/>
            </w:pPr>
            <w:r>
              <w:t xml:space="preserve">Backscatter from particles in focused laser beam</w:t>
            </w:r>
          </w:p>
        </w:tc>
        <w:tc>
          <w:tcPr/>
          <w:p>
            <w:pPr>
              <w:pStyle w:val="Compact"/>
              <w:jc w:val="left"/>
            </w:pPr>
            <w:r>
              <w:t xml:space="preserve">In-situ; real-time; robust to fouling</w:t>
            </w:r>
          </w:p>
        </w:tc>
        <w:tc>
          <w:tcPr/>
          <w:p>
            <w:pPr>
              <w:pStyle w:val="Compact"/>
              <w:jc w:val="left"/>
            </w:pPr>
            <w:r>
              <w:t xml:space="preserve">Calibration required; chord length not true diameter</w:t>
            </w:r>
          </w:p>
        </w:tc>
      </w:tr>
      <w:tr>
        <w:tc>
          <w:tcPr/>
          <w:p>
            <w:pPr>
              <w:pStyle w:val="Compact"/>
              <w:jc w:val="left"/>
            </w:pPr>
            <w:r>
              <w:rPr>
                <w:b/>
                <w:bCs/>
              </w:rPr>
              <w:t xml:space="preserve">Inverse estimation from plant data</w:t>
            </w:r>
          </w:p>
        </w:tc>
        <w:tc>
          <w:tcPr/>
          <w:p>
            <w:pPr>
              <w:pStyle w:val="Compact"/>
              <w:jc w:val="left"/>
            </w:pPr>
            <w:r>
              <w:t xml:space="preserve">Optimization of settling parameters against performance</w:t>
            </w:r>
          </w:p>
        </w:tc>
        <w:tc>
          <w:tcPr/>
          <w:p>
            <w:pPr>
              <w:pStyle w:val="Compact"/>
              <w:jc w:val="left"/>
            </w:pPr>
            <w:r>
              <w:t xml:space="preserve">Uses actual process conditions</w:t>
            </w:r>
          </w:p>
        </w:tc>
        <w:tc>
          <w:tcPr/>
          <w:p>
            <w:pPr>
              <w:pStyle w:val="Compact"/>
              <w:jc w:val="left"/>
            </w:pPr>
            <w:r>
              <w:t xml:space="preserve">Confounded by multiple uncertainties; non-unique</w:t>
            </w:r>
          </w:p>
        </w:tc>
      </w:tr>
    </w:tbl>
    <w:p>
      <w:pPr>
        <w:pStyle w:val="a0"/>
      </w:pPr>
      <w:r>
        <w:t xml:space="preserve">Research has employed</w:t>
      </w:r>
      <w:r>
        <w:t xml:space="preserve"> </w:t>
      </w:r>
      <w:r>
        <w:rPr>
          <w:b/>
          <w:bCs/>
        </w:rPr>
        <w:t xml:space="preserve">“</w:t>
      </w:r>
      <w:r>
        <w:rPr>
          <w:b/>
          <w:bCs/>
        </w:rPr>
        <w:t xml:space="preserve">ground and sieved crystalline polystyrene</w:t>
      </w:r>
      <w:r>
        <w:rPr>
          <w:b/>
          <w:bCs/>
        </w:rPr>
        <w:t xml:space="preserve">”</w:t>
      </w:r>
      <w:r>
        <w:t xml:space="preserve"> </w:t>
      </w:r>
      <w:hyperlink r:id="rId20">
        <w:r>
          <w:rPr>
            <w:rStyle w:val="af"/>
          </w:rPr>
          <w:t xml:space="preserve">(Water Research Commission)</w:t>
        </w:r>
      </w:hyperlink>
      <w:r>
        <w:t xml:space="preserve"> </w:t>
      </w:r>
      <w:r>
        <w:t xml:space="preserve">as</w:t>
      </w:r>
      <w:r>
        <w:t xml:space="preserve"> </w:t>
      </w:r>
      <w:r>
        <w:rPr>
          <w:b/>
          <w:bCs/>
        </w:rPr>
        <w:t xml:space="preserve">floc simulants for laboratory validation</w:t>
      </w:r>
      <w:r>
        <w:t xml:space="preserve">, with</w:t>
      </w:r>
      <w:r>
        <w:t xml:space="preserve"> </w:t>
      </w:r>
      <w:r>
        <w:rPr>
          <w:b/>
          <w:bCs/>
        </w:rPr>
        <w:t xml:space="preserve">densities and sizes selected to match dimensionless parameters of full-scale flocs</w:t>
      </w:r>
      <w:r>
        <w:t xml:space="preserve">.</w:t>
      </w:r>
    </w:p>
    <w:bookmarkEnd w:id="82"/>
    <w:bookmarkStart w:id="83" w:name="distribution-effects"/>
    <w:p>
      <w:pPr>
        <w:pStyle w:val="4"/>
      </w:pPr>
      <w:r>
        <w:t xml:space="preserve">3.4.2 Distribution Effects</w:t>
      </w:r>
    </w:p>
    <w:p>
      <w:pPr>
        <w:pStyle w:val="FirstParagraph"/>
      </w:pPr>
      <w:r>
        <w:t xml:space="preserve">Settling velocity distribution shape</w:t>
      </w:r>
      <w:r>
        <w:t xml:space="preserve"> </w:t>
      </w:r>
      <w:r>
        <w:rPr>
          <w:b/>
          <w:bCs/>
        </w:rPr>
        <w:t xml:space="preserve">profoundly affects removal efficiency</w:t>
      </w:r>
      <w:r>
        <w:t xml:space="preserve">.</w:t>
      </w:r>
      <w:r>
        <w:t xml:space="preserve"> </w:t>
      </w:r>
      <w:r>
        <w:rPr>
          <w:b/>
          <w:bCs/>
        </w:rPr>
        <w:t xml:space="preserve">Discrete settling theory</w:t>
      </w:r>
      <w:r>
        <w:t xml:space="preserve"> </w:t>
      </w:r>
      <w:r>
        <w:t xml:space="preserve">predicts</w:t>
      </w:r>
      <w:r>
        <w:t xml:space="preserve"> </w:t>
      </w:r>
      <w:r>
        <w:rPr>
          <w:b/>
          <w:bCs/>
        </w:rPr>
        <w:t xml:space="preserve">removal proportional to settling velocity for velocities exceeding overflow rate</w:t>
      </w:r>
      <w:r>
        <w:t xml:space="preserve">, with</w:t>
      </w:r>
      <w:r>
        <w:t xml:space="preserve"> </w:t>
      </w:r>
      <w:r>
        <w:rPr>
          <w:b/>
          <w:bCs/>
        </w:rPr>
        <w:t xml:space="preserve">partial removal for slower particles</w:t>
      </w:r>
      <w:r>
        <w:t xml:space="preserve">. Real distributions—with</w:t>
      </w:r>
      <w:r>
        <w:t xml:space="preserve"> </w:t>
      </w:r>
      <w:r>
        <w:rPr>
          <w:b/>
          <w:bCs/>
        </w:rPr>
        <w:t xml:space="preserve">significant fractions of slow-settling particles</w:t>
      </w:r>
      <w:r>
        <w:t xml:space="preserve">—exhibit</w:t>
      </w:r>
      <w:r>
        <w:t xml:space="preserve"> </w:t>
      </w:r>
      <w:r>
        <w:rPr>
          <w:b/>
          <w:bCs/>
        </w:rPr>
        <w:t xml:space="preserve">gradual efficiency decline with increasing overflow rate</w:t>
      </w:r>
      <w:r>
        <w:t xml:space="preserve"> </w:t>
      </w:r>
      <w:r>
        <w:t xml:space="preserve">rather than sharp cutoff.</w:t>
      </w:r>
    </w:p>
    <w:p>
      <w:pPr>
        <w:pStyle w:val="a0"/>
      </w:pPr>
      <w:r>
        <w:t xml:space="preserve">For operational modeling, the critical insight is that</w:t>
      </w:r>
      <w:r>
        <w:t xml:space="preserve"> </w:t>
      </w:r>
      <w:r>
        <w:rPr>
          <w:b/>
          <w:bCs/>
        </w:rPr>
        <w:t xml:space="preserve">“</w:t>
      </w:r>
      <w:r>
        <w:rPr>
          <w:b/>
          <w:bCs/>
        </w:rPr>
        <w:t xml:space="preserve">particles with different diameters followed diverging trajectories; the more different the diameters, the more divergent the trajectories</w:t>
      </w:r>
      <w:r>
        <w:rPr>
          <w:b/>
          <w:bCs/>
        </w:rPr>
        <w:t xml:space="preserve">”</w:t>
      </w:r>
      <w:r>
        <w:t xml:space="preserve"> </w:t>
      </w:r>
      <w:hyperlink r:id="rId20">
        <w:r>
          <w:rPr>
            <w:rStyle w:val="af"/>
          </w:rPr>
          <w:t xml:space="preserve">(Water Research Commission)</w:t>
        </w:r>
      </w:hyperlink>
      <w:r>
        <w:t xml:space="preserve"> </w:t>
      </w:r>
      <w:r>
        <w:t xml:space="preserve">. This</w:t>
      </w:r>
      <w:r>
        <w:t xml:space="preserve"> </w:t>
      </w:r>
      <w:r>
        <w:rPr>
          <w:b/>
          <w:bCs/>
        </w:rPr>
        <w:t xml:space="preserve">spreading effect, combined with hydraulic dispersion</w:t>
      </w:r>
      <w:r>
        <w:t xml:space="preserve">, produces the characteristic gradual efficiency curves observed in practice.</w:t>
      </w:r>
    </w:p>
    <w:bookmarkEnd w:id="83"/>
    <w:bookmarkEnd w:id="84"/>
    <w:bookmarkStart w:id="87" w:name="Xeb79284a5a812656d928df8204c05ab51afd6d9"/>
    <w:p>
      <w:pPr>
        <w:pStyle w:val="3"/>
      </w:pPr>
      <w:r>
        <w:t xml:space="preserve">3.5 Sludge Blanket Interaction with Hydraulics</w:t>
      </w:r>
    </w:p>
    <w:bookmarkStart w:id="85" w:name="blanket-dynamics"/>
    <w:p>
      <w:pPr>
        <w:pStyle w:val="4"/>
      </w:pPr>
      <w:r>
        <w:t xml:space="preserve">3.5.1 Blanket Dynamics</w:t>
      </w:r>
    </w:p>
    <w:p>
      <w:pPr>
        <w:pStyle w:val="FirstParagraph"/>
      </w:pPr>
      <w:r>
        <w:t xml:space="preserve">The</w:t>
      </w:r>
      <w:r>
        <w:t xml:space="preserve"> </w:t>
      </w:r>
      <w:r>
        <w:rPr>
          <w:b/>
          <w:bCs/>
        </w:rPr>
        <w:t xml:space="preserve">sludge blanket</w:t>
      </w:r>
      <w:r>
        <w:t xml:space="preserve">—concentrated settled solids at the basin bottom—interacts with overlying flow through:</w:t>
      </w:r>
      <w:r>
        <w:t xml:space="preserve"> </w:t>
      </w:r>
      <w:r>
        <w:rPr>
          <w:b/>
          <w:bCs/>
        </w:rPr>
        <w:t xml:space="preserve">rheological resistance to penetration</w:t>
      </w:r>
      <w:r>
        <w:t xml:space="preserve">;</w:t>
      </w:r>
      <w:r>
        <w:t xml:space="preserve"> </w:t>
      </w:r>
      <w:r>
        <w:rPr>
          <w:b/>
          <w:bCs/>
        </w:rPr>
        <w:t xml:space="preserve">consolidation and compression under self-weight</w:t>
      </w:r>
      <w:r>
        <w:t xml:space="preserve">; and</w:t>
      </w:r>
      <w:r>
        <w:t xml:space="preserve"> </w:t>
      </w:r>
      <w:r>
        <w:rPr>
          <w:b/>
          <w:bCs/>
        </w:rPr>
        <w:t xml:space="preserve">resuspension under excessive shear</w:t>
      </w:r>
      <w:r>
        <w:t xml:space="preserve">. Blanket dynamics are particularly important for</w:t>
      </w:r>
      <w:r>
        <w:t xml:space="preserve"> </w:t>
      </w:r>
      <w:r>
        <w:rPr>
          <w:b/>
          <w:bCs/>
        </w:rPr>
        <w:t xml:space="preserve">secondary clarifiers</w:t>
      </w:r>
      <w:r>
        <w:t xml:space="preserve">, where</w:t>
      </w:r>
      <w:r>
        <w:t xml:space="preserve"> </w:t>
      </w:r>
      <w:r>
        <w:rPr>
          <w:b/>
          <w:bCs/>
        </w:rPr>
        <w:t xml:space="preserve">“</w:t>
      </w:r>
      <w:r>
        <w:rPr>
          <w:b/>
          <w:bCs/>
        </w:rPr>
        <w:t xml:space="preserve">no thickened sludge blanket is found, the incoming sludge goes immediately towards the removal</w:t>
      </w:r>
      <w:r>
        <w:rPr>
          <w:b/>
          <w:bCs/>
        </w:rPr>
        <w:t xml:space="preserve">”</w:t>
      </w:r>
      <w:r>
        <w:t xml:space="preserve"> </w:t>
      </w:r>
      <w:hyperlink r:id="rId47">
        <w:r>
          <w:rPr>
            <w:rStyle w:val="af"/>
          </w:rPr>
          <w:t xml:space="preserve">(Archive ouverte HAL)</w:t>
        </w:r>
      </w:hyperlink>
      <w:r>
        <w:t xml:space="preserve"> </w:t>
      </w:r>
      <w:r>
        <w:t xml:space="preserve">under some conditions, or</w:t>
      </w:r>
      <w:r>
        <w:t xml:space="preserve"> </w:t>
      </w:r>
      <w:r>
        <w:rPr>
          <w:b/>
          <w:bCs/>
        </w:rPr>
        <w:t xml:space="preserve">substantial blankets develop under others</w:t>
      </w:r>
      <w:r>
        <w:t xml:space="preserve">.</w:t>
      </w:r>
    </w:p>
    <w:p>
      <w:pPr>
        <w:pStyle w:val="a0"/>
      </w:pPr>
      <w:r>
        <w:t xml:space="preserve">For</w:t>
      </w:r>
      <w:r>
        <w:t xml:space="preserve"> </w:t>
      </w:r>
      <w:r>
        <w:rPr>
          <w:b/>
          <w:bCs/>
        </w:rPr>
        <w:t xml:space="preserve">primary sedimentation with lower concentrations</w:t>
      </w:r>
      <w:r>
        <w:t xml:space="preserve">, blanket effects are</w:t>
      </w:r>
      <w:r>
        <w:t xml:space="preserve"> </w:t>
      </w:r>
      <w:r>
        <w:rPr>
          <w:b/>
          <w:bCs/>
        </w:rPr>
        <w:t xml:space="preserve">reduced but non-negligible</w:t>
      </w:r>
      <w:r>
        <w:t xml:space="preserve">. Research has found that</w:t>
      </w:r>
      <w:r>
        <w:t xml:space="preserve"> </w:t>
      </w:r>
      <w:r>
        <w:rPr>
          <w:b/>
          <w:bCs/>
        </w:rPr>
        <w:t xml:space="preserve">“</w:t>
      </w:r>
      <w:r>
        <w:rPr>
          <w:b/>
          <w:bCs/>
        </w:rPr>
        <w:t xml:space="preserve">the problem of resuspension will be avoided</w:t>
      </w:r>
      <w:r>
        <w:rPr>
          <w:b/>
          <w:bCs/>
        </w:rPr>
        <w:t xml:space="preserve">”</w:t>
      </w:r>
      <w:r>
        <w:t xml:space="preserve"> </w:t>
      </w:r>
      <w:hyperlink r:id="rId24">
        <w:r>
          <w:rPr>
            <w:rStyle w:val="af"/>
          </w:rPr>
          <w:t xml:space="preserve">(Syvab)</w:t>
        </w:r>
      </w:hyperlink>
      <w:r>
        <w:t xml:space="preserve"> </w:t>
      </w:r>
      <w:r>
        <w:t xml:space="preserve">with proper inlet conditioning, indicating that</w:t>
      </w:r>
      <w:r>
        <w:t xml:space="preserve"> </w:t>
      </w:r>
      <w:r>
        <w:rPr>
          <w:b/>
          <w:bCs/>
        </w:rPr>
        <w:t xml:space="preserve">blanket stability is a design and operational consideration</w:t>
      </w:r>
      <w:r>
        <w:t xml:space="preserve">.</w:t>
      </w:r>
    </w:p>
    <w:bookmarkEnd w:id="85"/>
    <w:bookmarkStart w:id="86" w:name="modeling-approaches"/>
    <w:p>
      <w:pPr>
        <w:pStyle w:val="4"/>
      </w:pPr>
      <w:r>
        <w:t xml:space="preserve">3.5.2 Modeling Approaches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Approach</w:t>
            </w:r>
          </w:p>
        </w:tc>
        <w:tc>
          <w:tcPr/>
          <w:p>
            <w:pPr>
              <w:pStyle w:val="Compact"/>
              <w:jc w:val="left"/>
            </w:pPr>
            <w:r>
              <w:rPr>
                <w:b/>
                <w:bCs/>
              </w:rPr>
              <w:t xml:space="preserve">Description</w:t>
            </w:r>
          </w:p>
        </w:tc>
        <w:tc>
          <w:tcPr/>
          <w:p>
            <w:pPr>
              <w:pStyle w:val="Compact"/>
              <w:jc w:val="left"/>
            </w:pPr>
            <w:r>
              <w:rPr>
                <w:b/>
                <w:bCs/>
              </w:rPr>
              <w:t xml:space="preserve">When Appropriate</w:t>
            </w:r>
          </w:p>
        </w:tc>
      </w:tr>
      <w:tr>
        <w:tc>
          <w:tcPr/>
          <w:p>
            <w:pPr>
              <w:pStyle w:val="Compact"/>
              <w:jc w:val="left"/>
            </w:pPr>
            <w:r>
              <w:rPr>
                <w:b/>
                <w:bCs/>
              </w:rPr>
              <w:t xml:space="preserve">Decoupled: prescribed blanket interface</w:t>
            </w:r>
          </w:p>
        </w:tc>
        <w:tc>
          <w:tcPr/>
          <w:p>
            <w:pPr>
              <w:pStyle w:val="Compact"/>
              <w:jc w:val="left"/>
            </w:pPr>
            <w:r>
              <w:t xml:space="preserve">Fixed or slowly varying blanket level from measurements</w:t>
            </w:r>
          </w:p>
        </w:tc>
        <w:tc>
          <w:tcPr/>
          <w:p>
            <w:pPr>
              <w:pStyle w:val="Compact"/>
              <w:jc w:val="left"/>
            </w:pPr>
            <w:r>
              <w:rPr>
                <w:b/>
                <w:bCs/>
              </w:rPr>
              <w:t xml:space="preserve">Stable operation, blanket well below effluent zone</w:t>
            </w:r>
          </w:p>
        </w:tc>
      </w:tr>
      <w:tr>
        <w:tc>
          <w:tcPr/>
          <w:p>
            <w:pPr>
              <w:pStyle w:val="Compact"/>
              <w:jc w:val="left"/>
            </w:pPr>
            <w:r>
              <w:rPr>
                <w:b/>
                <w:bCs/>
              </w:rPr>
              <w:t xml:space="preserve">1D flux theory with shock capturing</w:t>
            </w:r>
          </w:p>
        </w:tc>
        <w:tc>
          <w:tcPr/>
          <w:p>
            <w:pPr>
              <w:pStyle w:val="Compact"/>
              <w:jc w:val="left"/>
            </w:pPr>
            <w:r>
              <w:t xml:space="preserve">Solids flux G = C·v_s,eff(C) with characteristic curves</w:t>
            </w:r>
          </w:p>
        </w:tc>
        <w:tc>
          <w:tcPr/>
          <w:p>
            <w:pPr>
              <w:pStyle w:val="Compact"/>
              <w:jc w:val="left"/>
            </w:pPr>
            <w:r>
              <w:rPr>
                <w:b/>
                <w:bCs/>
              </w:rPr>
              <w:t xml:space="preserve">Sludge volume index prediction, limiting flux analysis</w:t>
            </w:r>
          </w:p>
        </w:tc>
      </w:tr>
      <w:tr>
        <w:tc>
          <w:tcPr/>
          <w:p>
            <w:pPr>
              <w:pStyle w:val="Compact"/>
              <w:jc w:val="left"/>
            </w:pPr>
            <w:r>
              <w:rPr>
                <w:b/>
                <w:bCs/>
              </w:rPr>
              <w:t xml:space="preserve">Coupled two-phase flow</w:t>
            </w:r>
          </w:p>
        </w:tc>
        <w:tc>
          <w:tcPr/>
          <w:p>
            <w:pPr>
              <w:pStyle w:val="Compact"/>
              <w:jc w:val="left"/>
            </w:pPr>
            <w:r>
              <w:t xml:space="preserve">Concentration-dependent viscosity and density</w:t>
            </w:r>
          </w:p>
        </w:tc>
        <w:tc>
          <w:tcPr/>
          <w:p>
            <w:pPr>
              <w:pStyle w:val="Compact"/>
              <w:jc w:val="left"/>
            </w:pPr>
            <w:r>
              <w:rPr>
                <w:b/>
                <w:bCs/>
              </w:rPr>
              <w:t xml:space="preserve">Dynamic blanket response, failure mode prediction</w:t>
            </w:r>
          </w:p>
        </w:tc>
      </w:tr>
      <w:tr>
        <w:tc>
          <w:tcPr/>
          <w:p>
            <w:pPr>
              <w:pStyle w:val="Compact"/>
              <w:jc w:val="left"/>
            </w:pPr>
            <w:r>
              <w:rPr>
                <w:b/>
                <w:bCs/>
              </w:rPr>
              <w:t xml:space="preserve">Empirical level correlations</w:t>
            </w:r>
          </w:p>
        </w:tc>
        <w:tc>
          <w:tcPr/>
          <w:p>
            <w:pPr>
              <w:pStyle w:val="Compact"/>
              <w:jc w:val="left"/>
            </w:pPr>
            <w:r>
              <w:t xml:space="preserve">Direct relationship to operating parameters</w:t>
            </w:r>
          </w:p>
        </w:tc>
        <w:tc>
          <w:tcPr/>
          <w:p>
            <w:pPr>
              <w:pStyle w:val="Compact"/>
              <w:jc w:val="left"/>
            </w:pPr>
            <w:r>
              <w:rPr>
                <w:b/>
                <w:bCs/>
              </w:rPr>
              <w:t xml:space="preserve">Real-time control, limited measurement availability</w:t>
            </w:r>
          </w:p>
        </w:tc>
      </w:tr>
    </w:tbl>
    <w:p>
      <w:pPr>
        <w:pStyle w:val="a0"/>
      </w:pPr>
      <w:r>
        <w:t xml:space="preserve">Research on 1D secondary settling tank modeling has compared</w:t>
      </w:r>
      <w:r>
        <w:t xml:space="preserve"> </w:t>
      </w:r>
      <w:r>
        <w:rPr>
          <w:b/>
          <w:bCs/>
        </w:rPr>
        <w:t xml:space="preserve">“</w:t>
      </w:r>
      <w:r>
        <w:rPr>
          <w:b/>
          <w:bCs/>
        </w:rPr>
        <w:t xml:space="preserve">Scenario considering only hindered settling (no compression): Diehl’s function</w:t>
      </w:r>
      <w:r>
        <w:rPr>
          <w:b/>
          <w:bCs/>
        </w:rPr>
        <w:t xml:space="preserve">”</w:t>
      </w:r>
      <w:r>
        <w:t xml:space="preserve"> </w:t>
      </w:r>
      <w:r>
        <w:t xml:space="preserve">versus</w:t>
      </w:r>
      <w:r>
        <w:t xml:space="preserve"> </w:t>
      </w:r>
      <w:r>
        <w:rPr>
          <w:b/>
          <w:bCs/>
        </w:rPr>
        <w:t xml:space="preserve">“</w:t>
      </w:r>
      <w:r>
        <w:rPr>
          <w:b/>
          <w:bCs/>
        </w:rPr>
        <w:t xml:space="preserve">Scenario considering both hindered and compression settling regimes</w:t>
      </w:r>
      <w:r>
        <w:rPr>
          <w:b/>
          <w:bCs/>
        </w:rPr>
        <w:t xml:space="preserve">”</w:t>
      </w:r>
      <w:r>
        <w:t xml:space="preserve"> </w:t>
      </w:r>
      <w:hyperlink r:id="rId47">
        <w:r>
          <w:rPr>
            <w:rStyle w:val="af"/>
          </w:rPr>
          <w:t xml:space="preserve">(Archive ouverte HAL)</w:t>
        </w:r>
      </w:hyperlink>
      <w:r>
        <w:t xml:space="preserve"> </w:t>
      </w:r>
      <w:r>
        <w:t xml:space="preserve">, finding that</w:t>
      </w:r>
      <w:r>
        <w:t xml:space="preserve"> </w:t>
      </w:r>
      <w:r>
        <w:rPr>
          <w:b/>
          <w:bCs/>
        </w:rPr>
        <w:t xml:space="preserve">“</w:t>
      </w:r>
      <w:r>
        <w:rPr>
          <w:b/>
          <w:bCs/>
        </w:rPr>
        <w:t xml:space="preserve">power-law functions for hindered settling coupled to the compression function describe more accurate SBH dynamics in 1D models than exponential ones</w:t>
      </w:r>
      <w:r>
        <w:rPr>
          <w:b/>
          <w:bCs/>
        </w:rPr>
        <w:t xml:space="preserve">”</w:t>
      </w:r>
      <w:r>
        <w:t xml:space="preserve"> </w:t>
      </w:r>
      <w:hyperlink r:id="rId47">
        <w:r>
          <w:rPr>
            <w:rStyle w:val="af"/>
          </w:rPr>
          <w:t xml:space="preserve">(Archive ouverte HAL)</w:t>
        </w:r>
      </w:hyperlink>
      <w:r>
        <w:t xml:space="preserve"> </w:t>
      </w:r>
      <w:r>
        <w:t xml:space="preserve">.</w:t>
      </w:r>
    </w:p>
    <w:bookmarkEnd w:id="86"/>
    <w:bookmarkEnd w:id="87"/>
    <w:bookmarkStart w:id="90" w:name="floc-growth-and-shear-induced-breakup"/>
    <w:p>
      <w:pPr>
        <w:pStyle w:val="3"/>
      </w:pPr>
      <w:r>
        <w:t xml:space="preserve">3.6 Floc Growth and Shear-Induced Breakup</w:t>
      </w:r>
    </w:p>
    <w:bookmarkStart w:id="88" w:name="flocculation-section-design"/>
    <w:p>
      <w:pPr>
        <w:pStyle w:val="4"/>
      </w:pPr>
      <w:r>
        <w:t xml:space="preserve">3.6.1 Flocculation Section Design</w:t>
      </w:r>
    </w:p>
    <w:p>
      <w:pPr>
        <w:pStyle w:val="FirstParagraph"/>
      </w:pPr>
      <w:r>
        <w:t xml:space="preserve">The</w:t>
      </w:r>
      <w:r>
        <w:t xml:space="preserve"> </w:t>
      </w:r>
      <w:r>
        <w:rPr>
          <w:b/>
          <w:bCs/>
        </w:rPr>
        <w:t xml:space="preserve">flocculation section (800,000 gallons per basin)</w:t>
      </w:r>
      <w:r>
        <w:t xml:space="preserve"> </w:t>
      </w:r>
      <w:r>
        <w:t xml:space="preserve">provides</w:t>
      </w:r>
      <w:r>
        <w:t xml:space="preserve"> </w:t>
      </w:r>
      <w:r>
        <w:rPr>
          <w:b/>
          <w:bCs/>
        </w:rPr>
        <w:t xml:space="preserve">residence time and controlled shear for floc growth before sedimentation</w:t>
      </w:r>
      <w:r>
        <w:t xml:space="preserve">. Design principles emphasize</w:t>
      </w:r>
      <w:r>
        <w:t xml:space="preserve"> </w:t>
      </w:r>
      <w:r>
        <w:rPr>
          <w:b/>
          <w:bCs/>
        </w:rPr>
        <w:t xml:space="preserve">tapered flocculation</w:t>
      </w:r>
      <w:r>
        <w:t xml:space="preserve">—</w:t>
      </w:r>
      <w:r>
        <w:rPr>
          <w:b/>
          <w:bCs/>
        </w:rPr>
        <w:t xml:space="preserve">progressively decreasing velocity gradient (G-value) through multiple compartments</w:t>
      </w:r>
      <w:r>
        <w:t xml:space="preserve">—to promote</w:t>
      </w:r>
      <w:r>
        <w:t xml:space="preserve"> </w:t>
      </w:r>
      <w:r>
        <w:rPr>
          <w:b/>
          <w:bCs/>
        </w:rPr>
        <w:t xml:space="preserve">initial aggregation at higher shear followed by growth at reduced breakup risk</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Compartment</w:t>
            </w:r>
          </w:p>
        </w:tc>
        <w:tc>
          <w:tcPr/>
          <w:p>
            <w:pPr>
              <w:pStyle w:val="Compact"/>
              <w:jc w:val="left"/>
            </w:pPr>
            <w:r>
              <w:rPr>
                <w:b/>
                <w:bCs/>
              </w:rPr>
              <w:t xml:space="preserve">Typical G-Value (s⁻¹)</w:t>
            </w:r>
          </w:p>
        </w:tc>
        <w:tc>
          <w:tcPr/>
          <w:p>
            <w:pPr>
              <w:pStyle w:val="Compact"/>
              <w:jc w:val="left"/>
            </w:pPr>
            <w:r>
              <w:rPr>
                <w:b/>
                <w:bCs/>
              </w:rPr>
              <w:t xml:space="preserve">Function</w:t>
            </w:r>
          </w:p>
        </w:tc>
      </w:tr>
      <w:tr>
        <w:tc>
          <w:tcPr/>
          <w:p>
            <w:pPr>
              <w:pStyle w:val="Compact"/>
              <w:jc w:val="left"/>
            </w:pPr>
            <w:r>
              <w:rPr>
                <w:b/>
                <w:bCs/>
              </w:rPr>
              <w:t xml:space="preserve">Rapid mix / 1st flocculation</w:t>
            </w:r>
          </w:p>
        </w:tc>
        <w:tc>
          <w:tcPr/>
          <w:p>
            <w:pPr>
              <w:pStyle w:val="Compact"/>
              <w:jc w:val="left"/>
            </w:pPr>
            <w:r>
              <w:t xml:space="preserve">50–100</w:t>
            </w:r>
          </w:p>
        </w:tc>
        <w:tc>
          <w:tcPr/>
          <w:p>
            <w:pPr>
              <w:pStyle w:val="Compact"/>
              <w:jc w:val="left"/>
            </w:pPr>
            <w:r>
              <w:t xml:space="preserve">Dispersion of coagulant, initial particle destabilization</w:t>
            </w:r>
          </w:p>
        </w:tc>
      </w:tr>
      <w:tr>
        <w:tc>
          <w:tcPr/>
          <w:p>
            <w:pPr>
              <w:pStyle w:val="Compact"/>
              <w:jc w:val="left"/>
            </w:pPr>
            <w:r>
              <w:rPr>
                <w:b/>
                <w:bCs/>
              </w:rPr>
              <w:t xml:space="preserve">Intermediate flocculation</w:t>
            </w:r>
          </w:p>
        </w:tc>
        <w:tc>
          <w:tcPr/>
          <w:p>
            <w:pPr>
              <w:pStyle w:val="Compact"/>
              <w:jc w:val="left"/>
            </w:pPr>
            <w:r>
              <w:t xml:space="preserve">30–50</w:t>
            </w:r>
          </w:p>
        </w:tc>
        <w:tc>
          <w:tcPr/>
          <w:p>
            <w:pPr>
              <w:pStyle w:val="Compact"/>
              <w:jc w:val="left"/>
            </w:pPr>
            <w:r>
              <w:t xml:space="preserve">Aggregation of primary particles into microflocs</w:t>
            </w:r>
          </w:p>
        </w:tc>
      </w:tr>
      <w:tr>
        <w:tc>
          <w:tcPr/>
          <w:p>
            <w:pPr>
              <w:pStyle w:val="Compact"/>
              <w:jc w:val="left"/>
            </w:pPr>
            <w:r>
              <w:rPr>
                <w:b/>
                <w:bCs/>
              </w:rPr>
              <w:t xml:space="preserve">Final flocculation</w:t>
            </w:r>
          </w:p>
        </w:tc>
        <w:tc>
          <w:tcPr/>
          <w:p>
            <w:pPr>
              <w:pStyle w:val="Compact"/>
              <w:jc w:val="left"/>
            </w:pPr>
            <w:r>
              <w:t xml:space="preserve">10–30</w:t>
            </w:r>
          </w:p>
        </w:tc>
        <w:tc>
          <w:tcPr/>
          <w:p>
            <w:pPr>
              <w:pStyle w:val="Compact"/>
              <w:jc w:val="left"/>
            </w:pPr>
            <w:r>
              <w:t xml:space="preserve">Growth of macroflocs without breakup</w:t>
            </w:r>
          </w:p>
        </w:tc>
      </w:tr>
      <w:tr>
        <w:tc>
          <w:tcPr/>
          <w:p>
            <w:pPr>
              <w:pStyle w:val="Compact"/>
              <w:jc w:val="left"/>
            </w:pPr>
            <w:r>
              <w:rPr>
                <w:b/>
                <w:bCs/>
              </w:rPr>
              <w:t xml:space="preserve">Transition to sedimentation</w:t>
            </w:r>
          </w:p>
        </w:tc>
        <w:tc>
          <w:tcPr/>
          <w:p>
            <w:pPr>
              <w:pStyle w:val="Compact"/>
              <w:jc w:val="left"/>
            </w:pPr>
            <w:r>
              <w:t xml:space="preserve">&lt; 10</w:t>
            </w:r>
          </w:p>
        </w:tc>
        <w:tc>
          <w:tcPr/>
          <w:p>
            <w:pPr>
              <w:pStyle w:val="Compact"/>
              <w:jc w:val="left"/>
            </w:pPr>
            <w:r>
              <w:t xml:space="preserve">Preservation of floc structure</w:t>
            </w:r>
          </w:p>
        </w:tc>
      </w:tr>
    </w:tbl>
    <w:p>
      <w:pPr>
        <w:pStyle w:val="a0"/>
      </w:pPr>
      <w:r>
        <w:rPr>
          <w:b/>
          <w:bCs/>
        </w:rPr>
        <w:t xml:space="preserve">G-value distribution depends on impeller configuration, baffling, and compartment geometry</w:t>
      </w:r>
      <w:r>
        <w:t xml:space="preserve">. Research has found that</w:t>
      </w:r>
      <w:r>
        <w:t xml:space="preserve"> </w:t>
      </w:r>
      <w:r>
        <w:rPr>
          <w:b/>
          <w:bCs/>
        </w:rPr>
        <w:t xml:space="preserve">“</w:t>
      </w:r>
      <w:r>
        <w:rPr>
          <w:b/>
          <w:bCs/>
        </w:rPr>
        <w:t xml:space="preserve">there are still two recirculation zones at the sludge hopper and behind the first baffle</w:t>
      </w:r>
      <w:r>
        <w:rPr>
          <w:b/>
          <w:bCs/>
        </w:rPr>
        <w:t xml:space="preserve">”</w:t>
      </w:r>
      <w:r>
        <w:t xml:space="preserve"> </w:t>
      </w:r>
      <w:hyperlink r:id="rId24">
        <w:r>
          <w:rPr>
            <w:rStyle w:val="af"/>
          </w:rPr>
          <w:t xml:space="preserve">(Syvab)</w:t>
        </w:r>
      </w:hyperlink>
      <w:r>
        <w:t xml:space="preserve"> </w:t>
      </w:r>
      <w:r>
        <w:t xml:space="preserve">in some configurations, indicating that</w:t>
      </w:r>
      <w:r>
        <w:t xml:space="preserve"> </w:t>
      </w:r>
      <w:r>
        <w:rPr>
          <w:b/>
          <w:bCs/>
        </w:rPr>
        <w:t xml:space="preserve">idealized mixing assumptions may not hold</w:t>
      </w:r>
      <w:r>
        <w:t xml:space="preserve">.</w:t>
      </w:r>
      <w:r>
        <w:t xml:space="preserve"> </w:t>
      </w:r>
      <w:r>
        <w:rPr>
          <w:b/>
          <w:bCs/>
        </w:rPr>
        <w:t xml:space="preserve">CFD-based G-value mapping reveals local extremes</w:t>
      </w:r>
      <w:r>
        <w:t xml:space="preserve"> </w:t>
      </w:r>
      <w:r>
        <w:t xml:space="preserve">that average compartment models miss.</w:t>
      </w:r>
    </w:p>
    <w:bookmarkEnd w:id="88"/>
    <w:bookmarkStart w:id="89" w:name="shear-sensitivity"/>
    <w:p>
      <w:pPr>
        <w:pStyle w:val="4"/>
      </w:pPr>
      <w:r>
        <w:t xml:space="preserve">3.6.2 Shear Sensitivity</w:t>
      </w:r>
    </w:p>
    <w:p>
      <w:pPr>
        <w:pStyle w:val="FirstParagraph"/>
      </w:pPr>
      <w:r>
        <w:rPr>
          <w:b/>
          <w:bCs/>
        </w:rPr>
        <w:t xml:space="preserve">Floc shear sensitivity is system-specific</w:t>
      </w:r>
      <w:r>
        <w:t xml:space="preserve">, depending on</w:t>
      </w:r>
      <w:r>
        <w:t xml:space="preserve"> </w:t>
      </w:r>
      <w:r>
        <w:rPr>
          <w:b/>
          <w:bCs/>
        </w:rPr>
        <w:t xml:space="preserve">coagulant chemistry, raw water characteristics, and floc age</w:t>
      </w:r>
      <w:r>
        <w:t xml:space="preserve">. Operational optimization requires understanding the</w:t>
      </w:r>
      <w:r>
        <w:t xml:space="preserve"> </w:t>
      </w:r>
      <w:r>
        <w:rPr>
          <w:b/>
          <w:bCs/>
        </w:rPr>
        <w:t xml:space="preserve">trade-off between insufficient mixing (poor destabilization, slow growth) and excessive mixing (breakup, small flocs with poor settling)</w:t>
      </w:r>
      <w:r>
        <w:t xml:space="preserve">. The</w:t>
      </w:r>
      <w:r>
        <w:t xml:space="preserve"> </w:t>
      </w:r>
      <w:r>
        <w:rPr>
          <w:b/>
          <w:bCs/>
        </w:rPr>
        <w:t xml:space="preserve">optimal G-range—typically 20–80 s⁻¹ for conventional flocculation</w:t>
      </w:r>
      <w:r>
        <w:t xml:space="preserve">—must be</w:t>
      </w:r>
      <w:r>
        <w:t xml:space="preserve"> </w:t>
      </w:r>
      <w:r>
        <w:rPr>
          <w:b/>
          <w:bCs/>
        </w:rPr>
        <w:t xml:space="preserve">validated for specific applications</w:t>
      </w:r>
      <w:r>
        <w:t xml:space="preserve">.</w:t>
      </w:r>
    </w:p>
    <w:p>
      <w:pPr>
        <w:pStyle w:val="a0"/>
      </w:pPr>
      <w:r>
        <w:t xml:space="preserve">For modeling, flocculation section performance can be represented through:</w:t>
      </w:r>
      <w:r>
        <w:t xml:space="preserve"> </w:t>
      </w:r>
      <w:r>
        <w:rPr>
          <w:b/>
          <w:bCs/>
        </w:rPr>
        <w:t xml:space="preserve">compartmental G-value averages with empirical growth correlations</w:t>
      </w:r>
      <w:r>
        <w:t xml:space="preserve">;</w:t>
      </w:r>
      <w:r>
        <w:t xml:space="preserve"> </w:t>
      </w:r>
      <w:r>
        <w:rPr>
          <w:b/>
          <w:bCs/>
        </w:rPr>
        <w:t xml:space="preserve">detailed CFD with population balance flocculation kinetics</w:t>
      </w:r>
      <w:r>
        <w:t xml:space="preserve">; or</w:t>
      </w:r>
      <w:r>
        <w:t xml:space="preserve"> </w:t>
      </w:r>
      <w:r>
        <w:rPr>
          <w:b/>
          <w:bCs/>
        </w:rPr>
        <w:t xml:space="preserve">simplified effectiveness factors calibrated to plant data</w:t>
      </w:r>
      <w:r>
        <w:t xml:space="preserve">. The practitioner should</w:t>
      </w:r>
      <w:r>
        <w:t xml:space="preserve"> </w:t>
      </w:r>
      <w:r>
        <w:rPr>
          <w:b/>
          <w:bCs/>
        </w:rPr>
        <w:t xml:space="preserve">match representation to data availability and decision criticality</w:t>
      </w:r>
      <w:r>
        <w:t xml:space="preserve">.</w:t>
      </w:r>
    </w:p>
    <w:bookmarkEnd w:id="89"/>
    <w:bookmarkEnd w:id="90"/>
    <w:bookmarkEnd w:id="91"/>
    <w:bookmarkStart w:id="102" w:name="X95c0c783992dcd6c462146fce78da0011e7bb7d"/>
    <w:p>
      <w:pPr>
        <w:pStyle w:val="2"/>
      </w:pPr>
      <w:r>
        <w:t xml:space="preserve">4. Mathematical Formulations by Fidelity Level</w:t>
      </w:r>
    </w:p>
    <w:bookmarkStart w:id="94" w:name="continuity-and-momentum-equations"/>
    <w:p>
      <w:pPr>
        <w:pStyle w:val="3"/>
      </w:pPr>
      <w:r>
        <w:t xml:space="preserve">4.1 Continuity and Momentum Equations</w:t>
      </w:r>
    </w:p>
    <w:bookmarkStart w:id="92" w:name="d-incompressible-navier-stokes"/>
    <w:p>
      <w:pPr>
        <w:pStyle w:val="4"/>
      </w:pPr>
      <w:r>
        <w:t xml:space="preserve">4.1.1 3D Incompressible Navier-Stokes</w:t>
      </w:r>
    </w:p>
    <w:p>
      <w:pPr>
        <w:pStyle w:val="FirstParagraph"/>
      </w:pPr>
      <w:r>
        <w:t xml:space="preserve">The governing equations for full CFD are the</w:t>
      </w:r>
      <w:r>
        <w:t xml:space="preserve"> </w:t>
      </w:r>
      <w:r>
        <w:rPr>
          <w:b/>
          <w:bCs/>
        </w:rPr>
        <w:t xml:space="preserve">incompressible Navier-Stokes equations with Boussinesq approximation for density variations</w:t>
      </w:r>
      <w:r>
        <w:t xml:space="preserve">:</w:t>
      </w:r>
    </w:p>
    <w:p>
      <w:pPr>
        <w:pStyle w:val="a0"/>
      </w:pPr>
      <w:r>
        <w:rPr>
          <w:b/>
          <w:bCs/>
        </w:rPr>
        <w:t xml:space="preserve">Continuity:</w:t>
      </w:r>
    </w:p>
    <w:p>
      <w:pPr>
        <w:pStyle w:val="a0"/>
      </w:pPr>
      <m:oMathPara>
        <m:oMathParaPr>
          <m:jc m:val="center"/>
        </m:oMathParaPr>
        <m:oMath>
          <m:r>
            <m:rPr>
              <m:sty m:val="p"/>
            </m:rPr>
            <m:t>∇</m:t>
          </m:r>
          <m:r>
            <m:rPr>
              <m:sty m:val="p"/>
            </m:rPr>
            <m:t>⋅</m:t>
          </m:r>
          <m:r>
            <m:rPr>
              <m:sty m:val="b"/>
            </m:rPr>
            <m:t>u</m:t>
          </m:r>
          <m:r>
            <m:rPr>
              <m:sty m:val="p"/>
            </m:rPr>
            <m:t>=</m:t>
          </m:r>
          <m:r>
            <m:t>0</m:t>
          </m:r>
        </m:oMath>
      </m:oMathPara>
    </w:p>
    <w:p>
      <w:pPr>
        <w:pStyle w:val="FirstParagraph"/>
      </w:pPr>
      <w:r>
        <w:rPr>
          <w:b/>
          <w:bCs/>
        </w:rPr>
        <w:t xml:space="preserve">Momentum:</w:t>
      </w:r>
    </w:p>
    <w:p>
      <w:pPr>
        <w:pStyle w:val="a0"/>
      </w:pPr>
      <m:oMathPara>
        <m:oMathParaPr>
          <m:jc m:val="center"/>
        </m:oMathParaPr>
        <m:oMath>
          <m:f>
            <m:fPr>
              <m:type m:val="bar"/>
            </m:fPr>
            <m:num>
              <m:r>
                <m:rPr>
                  <m:sty m:val="p"/>
                </m:rPr>
                <m:t>∂</m:t>
              </m:r>
              <m:r>
                <m:rPr>
                  <m:sty m:val="b"/>
                </m:rPr>
                <m:t>u</m:t>
              </m:r>
            </m:num>
            <m:den>
              <m:r>
                <m:rPr>
                  <m:sty m:val="p"/>
                </m:rPr>
                <m:t>∂</m:t>
              </m:r>
              <m:r>
                <m:t>t</m:t>
              </m:r>
            </m:den>
          </m:f>
          <m:r>
            <m:rPr>
              <m:sty m:val="p"/>
            </m:rPr>
            <m:t>+</m:t>
          </m:r>
          <m:d>
            <m:dPr>
              <m:begChr m:val="("/>
              <m:endChr m:val=")"/>
              <m:sepChr m:val=""/>
              <m:grow/>
            </m:dPr>
            <m:e>
              <m:r>
                <m:rPr>
                  <m:sty m:val="b"/>
                </m:rPr>
                <m:t>u</m:t>
              </m:r>
              <m:r>
                <m:rPr>
                  <m:sty m:val="p"/>
                </m:rPr>
                <m:t>⋅</m:t>
              </m:r>
              <m:r>
                <m:rPr>
                  <m:sty m:val="p"/>
                </m:rPr>
                <m:t>∇</m:t>
              </m:r>
            </m:e>
          </m:d>
          <m:r>
            <m:rPr>
              <m:sty m:val="b"/>
            </m:rPr>
            <m:t>u</m:t>
          </m:r>
          <m:r>
            <m:rPr>
              <m:sty m:val="p"/>
            </m:rPr>
            <m:t>=</m:t>
          </m:r>
          <m:r>
            <m:rPr>
              <m:sty m:val="p"/>
            </m:rPr>
            <m:t>−</m:t>
          </m:r>
          <m:f>
            <m:fPr>
              <m:type m:val="bar"/>
            </m:fPr>
            <m:num>
              <m:r>
                <m:rPr>
                  <m:sty m:val="p"/>
                </m:rPr>
                <m:t>∇</m:t>
              </m:r>
              <m:r>
                <m:t>p</m:t>
              </m:r>
            </m:num>
            <m:den>
              <m:sSub>
                <m:e>
                  <m:r>
                    <m:t>ρ</m:t>
                  </m:r>
                </m:e>
                <m:sub>
                  <m:r>
                    <m:t>0</m:t>
                  </m:r>
                </m:sub>
              </m:sSub>
            </m:den>
          </m:f>
          <m:r>
            <m:rPr>
              <m:sty m:val="p"/>
            </m:rPr>
            <m:t>+</m:t>
          </m:r>
          <m:r>
            <m:t>ν</m:t>
          </m:r>
          <m:sSup>
            <m:e>
              <m:r>
                <m:rPr>
                  <m:sty m:val="p"/>
                </m:rPr>
                <m:t>∇</m:t>
              </m:r>
            </m:e>
            <m:sup>
              <m:r>
                <m:t>2</m:t>
              </m:r>
            </m:sup>
          </m:sSup>
          <m:r>
            <m:rPr>
              <m:sty m:val="b"/>
            </m:rPr>
            <m:t>u</m:t>
          </m:r>
          <m:r>
            <m:rPr>
              <m:sty m:val="p"/>
            </m:rPr>
            <m:t>−</m:t>
          </m:r>
          <m:r>
            <m:t>g</m:t>
          </m:r>
          <m:f>
            <m:fPr>
              <m:type m:val="bar"/>
            </m:fPr>
            <m:num>
              <m:r>
                <m:t>Δ</m:t>
              </m:r>
              <m:r>
                <m:t>ρ</m:t>
              </m:r>
            </m:num>
            <m:den>
              <m:sSub>
                <m:e>
                  <m:r>
                    <m:t>ρ</m:t>
                  </m:r>
                </m:e>
                <m:sub>
                  <m:r>
                    <m:t>0</m:t>
                  </m:r>
                </m:sub>
              </m:sSub>
            </m:den>
          </m:f>
          <m:r>
            <m:rPr>
              <m:sty m:val="b"/>
            </m:rPr>
            <m:t>k</m:t>
          </m:r>
          <m:r>
            <m:rPr>
              <m:sty m:val="p"/>
            </m:rPr>
            <m:t>+</m:t>
          </m:r>
          <m:r>
            <m:rPr>
              <m:sty m:val="p"/>
            </m:rPr>
            <m:t>∇</m:t>
          </m:r>
          <m:r>
            <m:rPr>
              <m:sty m:val="p"/>
            </m:rPr>
            <m:t>⋅</m:t>
          </m:r>
          <m:sSup>
            <m:e>
              <m:r>
                <m:rPr>
                  <m:sty m:val="b"/>
                </m:rPr>
                <m:t>τ</m:t>
              </m:r>
            </m:e>
            <m:sup>
              <m:r>
                <m:t>t</m:t>
              </m:r>
            </m:sup>
          </m:sSup>
        </m:oMath>
      </m:oMathPara>
    </w:p>
    <w:p>
      <w:pPr>
        <w:pStyle w:val="FirstParagraph"/>
      </w:pPr>
      <w:r>
        <w:t xml:space="preserve">where</w:t>
      </w:r>
      <w:r>
        <w:t xml:space="preserve"> </w:t>
      </w:r>
      <w:r>
        <w:rPr>
          <w:b/>
          <w:bCs/>
        </w:rPr>
        <w:t xml:space="preserve">u</w:t>
      </w:r>
      <w:r>
        <w:t xml:space="preserve"> </w:t>
      </w:r>
      <w:r>
        <w:t xml:space="preserve">is velocity vector,</w:t>
      </w:r>
      <w:r>
        <w:t xml:space="preserve"> </w:t>
      </w:r>
      <w:r>
        <w:rPr>
          <w:b/>
          <w:bCs/>
        </w:rPr>
        <w:t xml:space="preserve">p</w:t>
      </w:r>
      <w:r>
        <w:t xml:space="preserve"> </w:t>
      </w:r>
      <w:r>
        <w:t xml:space="preserve">is pressure,</w:t>
      </w:r>
      <w:r>
        <w:t xml:space="preserve"> </w:t>
      </w:r>
      <w:r>
        <w:rPr>
          <w:b/>
          <w:bCs/>
        </w:rPr>
        <w:t xml:space="preserve">ρ₀</w:t>
      </w:r>
      <w:r>
        <w:t xml:space="preserve"> </w:t>
      </w:r>
      <w:r>
        <w:t xml:space="preserve">is reference density,</w:t>
      </w:r>
      <w:r>
        <w:t xml:space="preserve"> </w:t>
      </w:r>
      <w:r>
        <w:rPr>
          <w:b/>
          <w:bCs/>
        </w:rPr>
        <w:t xml:space="preserve">ν</w:t>
      </w:r>
      <w:r>
        <w:t xml:space="preserve"> </w:t>
      </w:r>
      <w:r>
        <w:t xml:space="preserve">is kinematic viscosity,</w:t>
      </w:r>
      <w:r>
        <w:t xml:space="preserve"> </w:t>
      </w:r>
      <w:r>
        <w:rPr>
          <w:b/>
          <w:bCs/>
        </w:rPr>
        <w:t xml:space="preserve">Δρ</w:t>
      </w:r>
      <w:r>
        <w:t xml:space="preserve"> </w:t>
      </w:r>
      <w:r>
        <w:t xml:space="preserve">is density deviation,</w:t>
      </w:r>
      <w:r>
        <w:t xml:space="preserve"> </w:t>
      </w:r>
      <w:r>
        <w:rPr>
          <w:b/>
          <w:bCs/>
        </w:rPr>
        <w:t xml:space="preserve">k</w:t>
      </w:r>
      <w:r>
        <w:t xml:space="preserve"> </w:t>
      </w:r>
      <w:r>
        <w:t xml:space="preserve">is vertical unit vector, and</w:t>
      </w:r>
      <w:r>
        <w:t xml:space="preserve"> </w:t>
      </w:r>
      <w:r>
        <w:rPr>
          <w:b/>
          <w:bCs/>
        </w:rPr>
        <w:t xml:space="preserve">τᵗ</w:t>
      </w:r>
      <w:r>
        <w:t xml:space="preserve"> </w:t>
      </w:r>
      <w:r>
        <w:t xml:space="preserve">is turbulent stress tensor requiring closure.</w:t>
      </w:r>
    </w:p>
    <w:p>
      <w:pPr>
        <w:pStyle w:val="a0"/>
      </w:pPr>
      <w:r>
        <w:t xml:space="preserve">For</w:t>
      </w:r>
      <w:r>
        <w:t xml:space="preserve"> </w:t>
      </w:r>
      <w:r>
        <w:rPr>
          <w:b/>
          <w:bCs/>
        </w:rPr>
        <w:t xml:space="preserve">RANS</w:t>
      </w:r>
      <w:r>
        <w:t xml:space="preserve">, the Reynolds decomposition</w:t>
      </w:r>
      <w:r>
        <w:t xml:space="preserve"> </w:t>
      </w:r>
      <w:r>
        <w:rPr>
          <w:b/>
          <w:bCs/>
        </w:rPr>
        <w:t xml:space="preserve">u = ū + u’</w:t>
      </w:r>
      <w:r>
        <w:t xml:space="preserve"> </w:t>
      </w:r>
      <w:r>
        <w:t xml:space="preserve">yields time-averaged equations with Reynolds stress term</w:t>
      </w:r>
      <w:r>
        <w:t xml:space="preserve"> </w:t>
      </w:r>
      <w:r>
        <w:rPr>
          <w:b/>
          <w:bCs/>
        </w:rPr>
        <w:t xml:space="preserve">−ρ₀u’u’̄</w:t>
      </w:r>
      <w:r>
        <w:t xml:space="preserve"> </w:t>
      </w:r>
      <w:r>
        <w:t xml:space="preserve">requiring turbulence model closure. For</w:t>
      </w:r>
      <w:r>
        <w:t xml:space="preserve"> </w:t>
      </w:r>
      <w:r>
        <w:rPr>
          <w:b/>
          <w:bCs/>
        </w:rPr>
        <w:t xml:space="preserve">LES</w:t>
      </w:r>
      <w:r>
        <w:t xml:space="preserve">, spatial filtering yields</w:t>
      </w:r>
      <w:r>
        <w:t xml:space="preserve"> </w:t>
      </w:r>
      <w:r>
        <w:rPr>
          <w:b/>
          <w:bCs/>
        </w:rPr>
        <w:t xml:space="preserve">subgrid-scale stress</w:t>
      </w:r>
      <w:r>
        <w:t xml:space="preserve"> </w:t>
      </w:r>
      <w:r>
        <w:t xml:space="preserve">requiring model closure.</w:t>
      </w:r>
    </w:p>
    <w:bookmarkEnd w:id="92"/>
    <w:bookmarkStart w:id="93" w:name="d-depth-averaged-shallow-water"/>
    <w:p>
      <w:pPr>
        <w:pStyle w:val="4"/>
      </w:pPr>
      <w:r>
        <w:t xml:space="preserve">4.1.2 2D Depth-Averaged Shallow Water</w:t>
      </w:r>
    </w:p>
    <w:p>
      <w:pPr>
        <w:pStyle w:val="FirstParagraph"/>
      </w:pPr>
      <w:r>
        <w:t xml:space="preserve">Integration over depth</w:t>
      </w:r>
      <w:r>
        <w:t xml:space="preserve"> </w:t>
      </w:r>
      <w:r>
        <w:rPr>
          <w:b/>
          <w:bCs/>
        </w:rPr>
        <w:t xml:space="preserve">H(x,y)</w:t>
      </w:r>
      <w:r>
        <w:t xml:space="preserve"> </w:t>
      </w:r>
      <w:r>
        <w:t xml:space="preserve">yields:</w:t>
      </w:r>
    </w:p>
    <w:p>
      <w:pPr>
        <w:pStyle w:val="a0"/>
      </w:pPr>
      <w:r>
        <w:rPr>
          <w:b/>
          <w:bCs/>
        </w:rPr>
        <w:t xml:space="preserve">Continuity:</w:t>
      </w:r>
    </w:p>
    <w:p>
      <w:pPr>
        <w:pStyle w:val="a0"/>
      </w:pPr>
      <m:oMathPara>
        <m:oMathParaPr>
          <m:jc m:val="center"/>
        </m:oMathParaPr>
        <m:oMath>
          <m:f>
            <m:fPr>
              <m:type m:val="bar"/>
            </m:fPr>
            <m:num>
              <m:r>
                <m:rPr>
                  <m:sty m:val="p"/>
                </m:rPr>
                <m:t>∂</m:t>
              </m:r>
              <m:r>
                <m:t>H</m:t>
              </m:r>
            </m:num>
            <m:den>
              <m:r>
                <m:rPr>
                  <m:sty m:val="p"/>
                </m:rPr>
                <m:t>∂</m:t>
              </m:r>
              <m:r>
                <m:t>t</m:t>
              </m:r>
            </m:den>
          </m:f>
          <m:r>
            <m:rPr>
              <m:sty m:val="p"/>
            </m:rPr>
            <m:t>+</m:t>
          </m:r>
          <m:r>
            <m:rPr>
              <m:sty m:val="p"/>
            </m:rPr>
            <m:t>∇</m:t>
          </m:r>
          <m:r>
            <m:rPr>
              <m:sty m:val="p"/>
            </m:rPr>
            <m:t>⋅</m:t>
          </m:r>
          <m:d>
            <m:dPr>
              <m:begChr m:val="("/>
              <m:endChr m:val=")"/>
              <m:sepChr m:val=""/>
              <m:grow/>
            </m:dPr>
            <m:e>
              <m:r>
                <m:t>H</m:t>
              </m:r>
              <m:r>
                <m:rPr>
                  <m:sty m:val="b"/>
                </m:rPr>
                <m:t>U</m:t>
              </m:r>
            </m:e>
          </m:d>
          <m:r>
            <m:rPr>
              <m:sty m:val="p"/>
            </m:rPr>
            <m:t>=</m:t>
          </m:r>
          <m:r>
            <m:t>0</m:t>
          </m:r>
        </m:oMath>
      </m:oMathPara>
    </w:p>
    <w:p>
      <w:pPr>
        <w:pStyle w:val="FirstParagraph"/>
      </w:pPr>
      <w:r>
        <w:rPr>
          <w:b/>
          <w:bCs/>
        </w:rPr>
        <w:t xml:space="preserve">Momentum:</w:t>
      </w:r>
    </w:p>
    <w:p>
      <w:pPr>
        <w:pStyle w:val="a0"/>
      </w:pPr>
      <m:oMathPara>
        <m:oMathParaPr>
          <m:jc m:val="center"/>
        </m:oMathParaPr>
        <m:oMath>
          <m:f>
            <m:fPr>
              <m:type m:val="bar"/>
            </m:fPr>
            <m:num>
              <m:r>
                <m:rPr>
                  <m:sty m:val="p"/>
                </m:rPr>
                <m:t>∂</m:t>
              </m:r>
              <m:d>
                <m:dPr>
                  <m:begChr m:val="("/>
                  <m:endChr m:val=")"/>
                  <m:sepChr m:val=""/>
                  <m:grow/>
                </m:dPr>
                <m:e>
                  <m:r>
                    <m:t>H</m:t>
                  </m:r>
                  <m:r>
                    <m:rPr>
                      <m:sty m:val="b"/>
                    </m:rPr>
                    <m:t>U</m:t>
                  </m:r>
                </m:e>
              </m:d>
            </m:num>
            <m:den>
              <m:r>
                <m:rPr>
                  <m:sty m:val="p"/>
                </m:rPr>
                <m:t>∂</m:t>
              </m:r>
              <m:r>
                <m:t>t</m:t>
              </m:r>
            </m:den>
          </m:f>
          <m:r>
            <m:rPr>
              <m:sty m:val="p"/>
            </m:rPr>
            <m:t>+</m:t>
          </m:r>
          <m:r>
            <m:rPr>
              <m:sty m:val="p"/>
            </m:rPr>
            <m:t>∇</m:t>
          </m:r>
          <m:r>
            <m:rPr>
              <m:sty m:val="p"/>
            </m:rPr>
            <m:t>⋅</m:t>
          </m:r>
          <m:d>
            <m:dPr>
              <m:begChr m:val="("/>
              <m:endChr m:val=")"/>
              <m:sepChr m:val=""/>
              <m:grow/>
            </m:dPr>
            <m:e>
              <m:r>
                <m:t>H</m:t>
              </m:r>
              <m:r>
                <m:rPr>
                  <m:sty m:val="b"/>
                </m:rPr>
                <m:t>U</m:t>
              </m:r>
              <m:r>
                <m:rPr>
                  <m:sty m:val="b"/>
                </m:rPr>
                <m:t>U</m:t>
              </m:r>
            </m:e>
          </m:d>
          <m:r>
            <m:rPr>
              <m:sty m:val="p"/>
            </m:rPr>
            <m:t>=</m:t>
          </m:r>
          <m:r>
            <m:rPr>
              <m:sty m:val="p"/>
            </m:rPr>
            <m:t>−</m:t>
          </m:r>
          <m:r>
            <m:t>g</m:t>
          </m:r>
          <m:r>
            <m:t>H</m:t>
          </m:r>
          <m:r>
            <m:rPr>
              <m:sty m:val="p"/>
            </m:rPr>
            <m:t>∇</m:t>
          </m:r>
          <m:r>
            <m:t>η</m:t>
          </m:r>
          <m:r>
            <m:rPr>
              <m:sty m:val="p"/>
            </m:rPr>
            <m:t>−</m:t>
          </m:r>
          <m:r>
            <m:t>g</m:t>
          </m:r>
          <m:r>
            <m:t>H</m:t>
          </m:r>
          <m:r>
            <m:rPr>
              <m:sty m:val="p"/>
            </m:rPr>
            <m:t>∇</m:t>
          </m:r>
          <m:sSub>
            <m:e>
              <m:r>
                <m:t>z</m:t>
              </m:r>
            </m:e>
            <m:sub>
              <m:r>
                <m:t>b</m:t>
              </m:r>
            </m:sub>
          </m:sSub>
          <m:r>
            <m:rPr>
              <m:sty m:val="p"/>
            </m:rPr>
            <m:t>−</m:t>
          </m:r>
          <m:f>
            <m:fPr>
              <m:type m:val="bar"/>
            </m:fPr>
            <m:num>
              <m:sSub>
                <m:e>
                  <m:r>
                    <m:rPr>
                      <m:sty m:val="b"/>
                    </m:rPr>
                    <m:t>τ</m:t>
                  </m:r>
                </m:e>
                <m:sub>
                  <m:r>
                    <m:t>b</m:t>
                  </m:r>
                </m:sub>
              </m:sSub>
            </m:num>
            <m:den>
              <m:sSub>
                <m:e>
                  <m:r>
                    <m:t>ρ</m:t>
                  </m:r>
                </m:e>
                <m:sub>
                  <m:r>
                    <m:t>0</m:t>
                  </m:r>
                </m:sub>
              </m:sSub>
            </m:den>
          </m:f>
          <m:r>
            <m:rPr>
              <m:sty m:val="p"/>
            </m:rPr>
            <m:t>+</m:t>
          </m:r>
          <m:r>
            <m:rPr>
              <m:sty m:val="p"/>
            </m:rPr>
            <m:t>∇</m:t>
          </m:r>
          <m:r>
            <m:rPr>
              <m:sty m:val="p"/>
            </m:rPr>
            <m:t>⋅</m:t>
          </m:r>
          <m:d>
            <m:dPr>
              <m:begChr m:val="("/>
              <m:endChr m:val=")"/>
              <m:sepChr m:val=""/>
              <m:grow/>
            </m:dPr>
            <m:e>
              <m:r>
                <m:t>H</m:t>
              </m:r>
              <m:sSub>
                <m:e>
                  <m:r>
                    <m:t>ν</m:t>
                  </m:r>
                </m:e>
                <m:sub>
                  <m:r>
                    <m:t>t</m:t>
                  </m:r>
                </m:sub>
              </m:sSub>
              <m:r>
                <m:rPr>
                  <m:sty m:val="p"/>
                </m:rPr>
                <m:t>∇</m:t>
              </m:r>
              <m:r>
                <m:rPr>
                  <m:sty m:val="b"/>
                </m:rPr>
                <m:t>U</m:t>
              </m:r>
            </m:e>
          </m:d>
        </m:oMath>
      </m:oMathPara>
    </w:p>
    <w:p>
      <w:pPr>
        <w:pStyle w:val="FirstParagraph"/>
      </w:pPr>
      <w:r>
        <w:t xml:space="preserve">where</w:t>
      </w:r>
      <w:r>
        <w:t xml:space="preserve"> </w:t>
      </w:r>
      <w:r>
        <w:rPr>
          <w:b/>
          <w:bCs/>
        </w:rPr>
        <w:t xml:space="preserve">U</w:t>
      </w:r>
      <w:r>
        <w:t xml:space="preserve"> </w:t>
      </w:r>
      <w:r>
        <w:t xml:space="preserve">is depth-averaged velocity,</w:t>
      </w:r>
      <w:r>
        <w:t xml:space="preserve"> </w:t>
      </w:r>
      <w:r>
        <w:rPr>
          <w:b/>
          <w:bCs/>
        </w:rPr>
        <w:t xml:space="preserve">η</w:t>
      </w:r>
      <w:r>
        <w:t xml:space="preserve"> </w:t>
      </w:r>
      <w:r>
        <w:t xml:space="preserve">is free surface elevation,</w:t>
      </w:r>
      <w:r>
        <w:t xml:space="preserve"> </w:t>
      </w:r>
      <w:r>
        <w:rPr>
          <w:b/>
          <w:bCs/>
        </w:rPr>
        <w:t xml:space="preserve">z_b</w:t>
      </w:r>
      <w:r>
        <w:t xml:space="preserve"> </w:t>
      </w:r>
      <w:r>
        <w:t xml:space="preserve">is bed elevation,</w:t>
      </w:r>
      <w:r>
        <w:t xml:space="preserve"> </w:t>
      </w:r>
      <w:r>
        <w:rPr>
          <w:b/>
          <w:bCs/>
        </w:rPr>
        <w:t xml:space="preserve">τ_b</w:t>
      </w:r>
      <w:r>
        <w:t xml:space="preserve"> </w:t>
      </w:r>
      <w:r>
        <w:t xml:space="preserve">is bed shear stress, and</w:t>
      </w:r>
      <w:r>
        <w:t xml:space="preserve"> </w:t>
      </w:r>
      <w:r>
        <w:rPr>
          <w:b/>
          <w:bCs/>
        </w:rPr>
        <w:t xml:space="preserve">ν_t</w:t>
      </w:r>
      <w:r>
        <w:t xml:space="preserve"> </w:t>
      </w:r>
      <w:r>
        <w:t xml:space="preserve">is depth-averaged eddy viscosity.</w:t>
      </w:r>
    </w:p>
    <w:bookmarkEnd w:id="93"/>
    <w:bookmarkEnd w:id="94"/>
    <w:bookmarkStart w:id="95" w:name="X666e55d3708c3ed93e08e11b0c12f5865212bf9"/>
    <w:p>
      <w:pPr>
        <w:pStyle w:val="3"/>
      </w:pPr>
      <w:r>
        <w:t xml:space="preserve">4.2 Turbulence Closures Relevant to Basin Scales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Closure Type</w:t>
            </w:r>
          </w:p>
        </w:tc>
        <w:tc>
          <w:tcPr/>
          <w:p>
            <w:pPr>
              <w:pStyle w:val="Compact"/>
              <w:jc w:val="left"/>
            </w:pPr>
            <w:r>
              <w:rPr>
                <w:b/>
                <w:bCs/>
              </w:rPr>
              <w:t xml:space="preserve">Formulation</w:t>
            </w:r>
          </w:p>
        </w:tc>
        <w:tc>
          <w:tcPr/>
          <w:p>
            <w:pPr>
              <w:pStyle w:val="Compact"/>
              <w:jc w:val="left"/>
            </w:pPr>
            <w:r>
              <w:rPr>
                <w:b/>
                <w:bCs/>
              </w:rPr>
              <w:t xml:space="preserve">Applications</w:t>
            </w:r>
          </w:p>
        </w:tc>
        <w:tc>
          <w:tcPr/>
          <w:p>
            <w:pPr>
              <w:pStyle w:val="Compact"/>
              <w:jc w:val="left"/>
            </w:pPr>
            <w:r>
              <w:rPr>
                <w:b/>
                <w:bCs/>
              </w:rPr>
              <w:t xml:space="preserve">Limitations</w:t>
            </w:r>
          </w:p>
        </w:tc>
      </w:tr>
      <w:tr>
        <w:tc>
          <w:tcPr/>
          <w:p>
            <w:pPr>
              <w:pStyle w:val="Compact"/>
              <w:jc w:val="left"/>
            </w:pPr>
            <w:r>
              <w:rPr>
                <w:b/>
                <w:bCs/>
              </w:rPr>
              <w:t xml:space="preserve">Constant eddy viscosity</w:t>
            </w:r>
          </w:p>
        </w:tc>
        <w:tc>
          <w:tcPr/>
          <w:p>
            <w:pPr>
              <w:pStyle w:val="Compact"/>
              <w:jc w:val="left"/>
            </w:pPr>
            <w:r>
              <w:t xml:space="preserve">ν_t = C·U·L</w:t>
            </w:r>
          </w:p>
        </w:tc>
        <w:tc>
          <w:tcPr/>
          <w:p>
            <w:pPr>
              <w:pStyle w:val="Compact"/>
              <w:jc w:val="left"/>
            </w:pPr>
            <w:r>
              <w:t xml:space="preserve">Simple shear flows, initial screening</w:t>
            </w:r>
          </w:p>
        </w:tc>
        <w:tc>
          <w:tcPr/>
          <w:p>
            <w:pPr>
              <w:pStyle w:val="Compact"/>
              <w:jc w:val="left"/>
            </w:pPr>
            <w:r>
              <w:t xml:space="preserve">No spatial variation; calibration-dependent</w:t>
            </w:r>
          </w:p>
        </w:tc>
      </w:tr>
      <w:tr>
        <w:tc>
          <w:tcPr/>
          <w:p>
            <w:pPr>
              <w:pStyle w:val="Compact"/>
              <w:jc w:val="left"/>
            </w:pPr>
            <w:r>
              <w:rPr>
                <w:b/>
                <w:bCs/>
              </w:rPr>
              <w:t xml:space="preserve">Parabolic/algebraic</w:t>
            </w:r>
          </w:p>
        </w:tc>
        <w:tc>
          <w:tcPr/>
          <w:p>
            <w:pPr>
              <w:pStyle w:val="Compact"/>
              <w:jc w:val="left"/>
            </w:pPr>
            <w:r>
              <w:t xml:space="preserve">ν_t = κu_*z(1−z/H)</w:t>
            </w:r>
          </w:p>
        </w:tc>
        <w:tc>
          <w:tcPr/>
          <w:p>
            <w:pPr>
              <w:pStyle w:val="Compact"/>
              <w:jc w:val="left"/>
            </w:pPr>
            <w:r>
              <w:t xml:space="preserve">Channel flows, near-wall behavior</w:t>
            </w:r>
          </w:p>
        </w:tc>
        <w:tc>
          <w:tcPr/>
          <w:p>
            <w:pPr>
              <w:pStyle w:val="Compact"/>
              <w:jc w:val="left"/>
            </w:pPr>
            <w:r>
              <w:t xml:space="preserve">Fails in separated flows, recirculation</w:t>
            </w:r>
          </w:p>
        </w:tc>
      </w:tr>
      <w:tr>
        <w:tc>
          <w:tcPr/>
          <w:p>
            <w:pPr>
              <w:pStyle w:val="Compact"/>
              <w:jc w:val="left"/>
            </w:pPr>
            <w:r>
              <w:rPr>
                <w:b/>
                <w:bCs/>
              </w:rPr>
              <w:t xml:space="preserve">k-ε standard</w:t>
            </w:r>
          </w:p>
        </w:tc>
        <w:tc>
          <w:tcPr/>
          <w:p>
            <w:pPr>
              <w:pStyle w:val="Compact"/>
              <w:jc w:val="left"/>
            </w:pPr>
            <w:r>
              <w:t xml:space="preserve">ν_t = C_μk²/ε</w:t>
            </w:r>
          </w:p>
        </w:tc>
        <w:tc>
          <w:tcPr/>
          <w:p>
            <w:pPr>
              <w:pStyle w:val="Compact"/>
              <w:jc w:val="left"/>
            </w:pPr>
            <w:r>
              <w:t xml:space="preserve">General engineering, well-established</w:t>
            </w:r>
          </w:p>
        </w:tc>
        <w:tc>
          <w:tcPr/>
          <w:p>
            <w:pPr>
              <w:pStyle w:val="Compact"/>
              <w:jc w:val="left"/>
            </w:pPr>
            <w:r>
              <w:t xml:space="preserve">Overpredicts turbulence in separation, strong curvature</w:t>
            </w:r>
          </w:p>
        </w:tc>
      </w:tr>
      <w:tr>
        <w:tc>
          <w:tcPr/>
          <w:p>
            <w:pPr>
              <w:pStyle w:val="Compact"/>
              <w:jc w:val="left"/>
            </w:pPr>
            <w:r>
              <w:rPr>
                <w:b/>
                <w:bCs/>
              </w:rPr>
              <w:t xml:space="preserve">k-ε RNG</w:t>
            </w:r>
          </w:p>
        </w:tc>
        <w:tc>
          <w:tcPr/>
          <w:p>
            <w:pPr>
              <w:pStyle w:val="Compact"/>
              <w:jc w:val="left"/>
            </w:pPr>
            <w:r>
              <w:t xml:space="preserve">Modified ε equation with strain-dependent term</w:t>
            </w:r>
          </w:p>
        </w:tc>
        <w:tc>
          <w:tcPr/>
          <w:p>
            <w:pPr>
              <w:pStyle w:val="Compact"/>
              <w:jc w:val="left"/>
            </w:pPr>
            <w:r>
              <w:t xml:space="preserve">Swirling flows, recirculation, sedimentation tanks</w:t>
            </w:r>
            <w:r>
              <w:t xml:space="preserve"> </w:t>
            </w:r>
            <w:hyperlink r:id="rId24">
              <w:r>
                <w:rPr>
                  <w:rStyle w:val="af"/>
                </w:rPr>
                <w:t xml:space="preserve">(Syvab)</w:t>
              </w:r>
            </w:hyperlink>
          </w:p>
        </w:tc>
        <w:tc>
          <w:tcPr/>
          <w:p>
            <w:pPr>
              <w:pStyle w:val="Compact"/>
              <w:jc w:val="left"/>
            </w:pPr>
            <w:r>
              <w:t xml:space="preserve">Still eddy viscosity-based; anisotropy neglected</w:t>
            </w:r>
          </w:p>
        </w:tc>
      </w:tr>
      <w:tr>
        <w:tc>
          <w:tcPr/>
          <w:p>
            <w:pPr>
              <w:pStyle w:val="Compact"/>
              <w:jc w:val="left"/>
            </w:pPr>
            <w:r>
              <w:rPr>
                <w:b/>
                <w:bCs/>
              </w:rPr>
              <w:t xml:space="preserve">k-ω SST</w:t>
            </w:r>
          </w:p>
        </w:tc>
        <w:tc>
          <w:tcPr/>
          <w:p>
            <w:pPr>
              <w:pStyle w:val="Compact"/>
              <w:jc w:val="left"/>
            </w:pPr>
            <w:r>
              <w:t xml:space="preserve">Blended k-ω near wall, k-ε free stream</w:t>
            </w:r>
          </w:p>
        </w:tc>
        <w:tc>
          <w:tcPr/>
          <w:p>
            <w:pPr>
              <w:pStyle w:val="Compact"/>
              <w:jc w:val="left"/>
            </w:pPr>
            <w:r>
              <w:t xml:space="preserve">Adverse pressure gradients, separation</w:t>
            </w:r>
          </w:p>
        </w:tc>
        <w:tc>
          <w:tcPr/>
          <w:p>
            <w:pPr>
              <w:pStyle w:val="Compact"/>
              <w:jc w:val="left"/>
            </w:pPr>
            <w:r>
              <w:t xml:space="preserve">Sensitive to freestream ω specification</w:t>
            </w:r>
          </w:p>
        </w:tc>
      </w:tr>
      <w:tr>
        <w:tc>
          <w:tcPr/>
          <w:p>
            <w:pPr>
              <w:pStyle w:val="Compact"/>
              <w:jc w:val="left"/>
            </w:pPr>
            <w:r>
              <w:rPr>
                <w:b/>
                <w:bCs/>
              </w:rPr>
              <w:t xml:space="preserve">Reynolds stress</w:t>
            </w:r>
          </w:p>
        </w:tc>
        <w:tc>
          <w:tcPr/>
          <w:p>
            <w:pPr>
              <w:pStyle w:val="Compact"/>
              <w:jc w:val="left"/>
            </w:pPr>
            <w:r>
              <w:t xml:space="preserve">Transport equations for each τ_ij</w:t>
            </w:r>
          </w:p>
        </w:tc>
        <w:tc>
          <w:tcPr/>
          <w:p>
            <w:pPr>
              <w:pStyle w:val="Compact"/>
              <w:jc w:val="left"/>
            </w:pPr>
            <w:r>
              <w:t xml:space="preserve">Strong anisotropy, secondary currents</w:t>
            </w:r>
          </w:p>
        </w:tc>
        <w:tc>
          <w:tcPr/>
          <w:p>
            <w:pPr>
              <w:pStyle w:val="Compact"/>
              <w:jc w:val="left"/>
            </w:pPr>
            <w:r>
              <w:t xml:space="preserve">7 additional equations; substantial cost</w:t>
            </w:r>
          </w:p>
        </w:tc>
      </w:tr>
    </w:tbl>
    <w:p>
      <w:pPr>
        <w:pStyle w:val="a0"/>
      </w:pPr>
      <w:r>
        <w:t xml:space="preserve">The</w:t>
      </w:r>
      <w:r>
        <w:t xml:space="preserve"> </w:t>
      </w:r>
      <w:r>
        <w:rPr>
          <w:b/>
          <w:bCs/>
        </w:rPr>
        <w:t xml:space="preserve">standard k-ε model</w:t>
      </w:r>
      <w:r>
        <w:t xml:space="preserve"> </w:t>
      </w:r>
      <w:r>
        <w:t xml:space="preserve">solves transport equations for</w:t>
      </w:r>
      <w:r>
        <w:t xml:space="preserve"> </w:t>
      </w:r>
      <w:r>
        <w:rPr>
          <w:b/>
          <w:bCs/>
        </w:rPr>
        <w:t xml:space="preserve">turbulent kinetic energy k</w:t>
      </w:r>
      <w:r>
        <w:t xml:space="preserve"> </w:t>
      </w:r>
      <w:r>
        <w:t xml:space="preserve">and</w:t>
      </w:r>
      <w:r>
        <w:t xml:space="preserve"> </w:t>
      </w:r>
      <w:r>
        <w:rPr>
          <w:b/>
          <w:bCs/>
        </w:rPr>
        <w:t xml:space="preserve">dissipation rate ε</w:t>
      </w:r>
      <w:r>
        <w:t xml:space="preserve">:</w:t>
      </w:r>
    </w:p>
    <w:p>
      <w:pPr>
        <w:pStyle w:val="a0"/>
      </w:pPr>
      <m:oMathPara>
        <m:oMathParaPr>
          <m:jc m:val="center"/>
        </m:oMathParaPr>
        <m:oMath>
          <m:f>
            <m:fPr>
              <m:type m:val="bar"/>
            </m:fPr>
            <m:num>
              <m:r>
                <m:rPr>
                  <m:sty m:val="p"/>
                </m:rPr>
                <m:t>∂</m:t>
              </m:r>
              <m:r>
                <m:t>k</m:t>
              </m:r>
            </m:num>
            <m:den>
              <m:r>
                <m:rPr>
                  <m:sty m:val="p"/>
                </m:rPr>
                <m:t>∂</m:t>
              </m:r>
              <m:r>
                <m:t>t</m:t>
              </m:r>
            </m:den>
          </m:f>
          <m:r>
            <m:rPr>
              <m:sty m:val="p"/>
            </m:rPr>
            <m:t>+</m:t>
          </m:r>
          <m:r>
            <m:rPr>
              <m:sty m:val="b"/>
            </m:rPr>
            <m:t>U</m:t>
          </m:r>
          <m:r>
            <m:rPr>
              <m:sty m:val="p"/>
            </m:rPr>
            <m:t>⋅</m:t>
          </m:r>
          <m:r>
            <m:rPr>
              <m:sty m:val="p"/>
            </m:rPr>
            <m:t>∇</m:t>
          </m:r>
          <m:r>
            <m:t>k</m:t>
          </m:r>
          <m:r>
            <m:rPr>
              <m:sty m:val="p"/>
            </m:rPr>
            <m:t>=</m:t>
          </m:r>
          <m:r>
            <m:rPr>
              <m:sty m:val="p"/>
            </m:rPr>
            <m:t>∇</m:t>
          </m:r>
          <m:r>
            <m:rPr>
              <m:sty m:val="p"/>
            </m:rPr>
            <m:t>⋅</m:t>
          </m:r>
          <m:d>
            <m:dPr>
              <m:begChr m:val="("/>
              <m:endChr m:val=")"/>
              <m:sepChr m:val=""/>
              <m:grow/>
            </m:dPr>
            <m:e>
              <m:f>
                <m:fPr>
                  <m:type m:val="bar"/>
                </m:fPr>
                <m:num>
                  <m:sSub>
                    <m:e>
                      <m:r>
                        <m:t>ν</m:t>
                      </m:r>
                    </m:e>
                    <m:sub>
                      <m:r>
                        <m:t>t</m:t>
                      </m:r>
                    </m:sub>
                  </m:sSub>
                </m:num>
                <m:den>
                  <m:sSub>
                    <m:e>
                      <m:r>
                        <m:t>σ</m:t>
                      </m:r>
                    </m:e>
                    <m:sub>
                      <m:r>
                        <m:t>k</m:t>
                      </m:r>
                    </m:sub>
                  </m:sSub>
                </m:den>
              </m:f>
              <m:r>
                <m:rPr>
                  <m:sty m:val="p"/>
                </m:rPr>
                <m:t>∇</m:t>
              </m:r>
              <m:r>
                <m:t>k</m:t>
              </m:r>
            </m:e>
          </m:d>
          <m:r>
            <m:rPr>
              <m:sty m:val="p"/>
            </m:rPr>
            <m:t>+</m:t>
          </m:r>
          <m:r>
            <m:t>P</m:t>
          </m:r>
          <m:r>
            <m:rPr>
              <m:sty m:val="p"/>
            </m:rPr>
            <m:t>−</m:t>
          </m:r>
          <m:r>
            <m:t>ε</m:t>
          </m:r>
        </m:oMath>
      </m:oMathPara>
    </w:p>
    <w:p>
      <w:pPr>
        <w:pStyle w:val="FirstParagraph"/>
      </w:pPr>
      <m:oMathPara>
        <m:oMathParaPr>
          <m:jc m:val="center"/>
        </m:oMathParaPr>
        <m:oMath>
          <m:f>
            <m:fPr>
              <m:type m:val="bar"/>
            </m:fPr>
            <m:num>
              <m:r>
                <m:rPr>
                  <m:sty m:val="p"/>
                </m:rPr>
                <m:t>∂</m:t>
              </m:r>
              <m:r>
                <m:t>ε</m:t>
              </m:r>
            </m:num>
            <m:den>
              <m:r>
                <m:rPr>
                  <m:sty m:val="p"/>
                </m:rPr>
                <m:t>∂</m:t>
              </m:r>
              <m:r>
                <m:t>t</m:t>
              </m:r>
            </m:den>
          </m:f>
          <m:r>
            <m:rPr>
              <m:sty m:val="p"/>
            </m:rPr>
            <m:t>+</m:t>
          </m:r>
          <m:r>
            <m:rPr>
              <m:sty m:val="b"/>
            </m:rPr>
            <m:t>U</m:t>
          </m:r>
          <m:r>
            <m:rPr>
              <m:sty m:val="p"/>
            </m:rPr>
            <m:t>⋅</m:t>
          </m:r>
          <m:r>
            <m:rPr>
              <m:sty m:val="p"/>
            </m:rPr>
            <m:t>∇</m:t>
          </m:r>
          <m:r>
            <m:t>ε</m:t>
          </m:r>
          <m:r>
            <m:rPr>
              <m:sty m:val="p"/>
            </m:rPr>
            <m:t>=</m:t>
          </m:r>
          <m:r>
            <m:rPr>
              <m:sty m:val="p"/>
            </m:rPr>
            <m:t>∇</m:t>
          </m:r>
          <m:r>
            <m:rPr>
              <m:sty m:val="p"/>
            </m:rPr>
            <m:t>⋅</m:t>
          </m:r>
          <m:d>
            <m:dPr>
              <m:begChr m:val="("/>
              <m:endChr m:val=")"/>
              <m:sepChr m:val=""/>
              <m:grow/>
            </m:dPr>
            <m:e>
              <m:f>
                <m:fPr>
                  <m:type m:val="bar"/>
                </m:fPr>
                <m:num>
                  <m:sSub>
                    <m:e>
                      <m:r>
                        <m:t>ν</m:t>
                      </m:r>
                    </m:e>
                    <m:sub>
                      <m:r>
                        <m:t>t</m:t>
                      </m:r>
                    </m:sub>
                  </m:sSub>
                </m:num>
                <m:den>
                  <m:sSub>
                    <m:e>
                      <m:r>
                        <m:t>σ</m:t>
                      </m:r>
                    </m:e>
                    <m:sub>
                      <m:r>
                        <m:t>ε</m:t>
                      </m:r>
                    </m:sub>
                  </m:sSub>
                </m:den>
              </m:f>
              <m:r>
                <m:rPr>
                  <m:sty m:val="p"/>
                </m:rPr>
                <m:t>∇</m:t>
              </m:r>
              <m:r>
                <m:t>ε</m:t>
              </m:r>
            </m:e>
          </m:d>
          <m:r>
            <m:rPr>
              <m:sty m:val="p"/>
            </m:rPr>
            <m:t>+</m:t>
          </m:r>
          <m:sSub>
            <m:e>
              <m:r>
                <m:t>C</m:t>
              </m:r>
            </m:e>
            <m:sub>
              <m:r>
                <m:t>1</m:t>
              </m:r>
            </m:sub>
          </m:sSub>
          <m:f>
            <m:fPr>
              <m:type m:val="bar"/>
            </m:fPr>
            <m:num>
              <m:r>
                <m:t>ε</m:t>
              </m:r>
            </m:num>
            <m:den>
              <m:r>
                <m:t>k</m:t>
              </m:r>
            </m:den>
          </m:f>
          <m:r>
            <m:t>P</m:t>
          </m:r>
          <m:r>
            <m:rPr>
              <m:sty m:val="p"/>
            </m:rPr>
            <m:t>−</m:t>
          </m:r>
          <m:sSub>
            <m:e>
              <m:r>
                <m:t>C</m:t>
              </m:r>
            </m:e>
            <m:sub>
              <m:r>
                <m:t>2</m:t>
              </m:r>
            </m:sub>
          </m:sSub>
          <m:f>
            <m:fPr>
              <m:type m:val="bar"/>
            </m:fPr>
            <m:num>
              <m:sSup>
                <m:e>
                  <m:r>
                    <m:t>ε</m:t>
                  </m:r>
                </m:e>
                <m:sup>
                  <m:r>
                    <m:t>2</m:t>
                  </m:r>
                </m:sup>
              </m:sSup>
            </m:num>
            <m:den>
              <m:r>
                <m:t>k</m:t>
              </m:r>
            </m:den>
          </m:f>
        </m:oMath>
      </m:oMathPara>
    </w:p>
    <w:p>
      <w:pPr>
        <w:pStyle w:val="FirstParagraph"/>
      </w:pPr>
      <w:r>
        <w:t xml:space="preserve">with</w:t>
      </w:r>
      <w:r>
        <w:t xml:space="preserve"> </w:t>
      </w:r>
      <w:r>
        <w:rPr>
          <w:b/>
          <w:bCs/>
        </w:rPr>
        <w:t xml:space="preserve">production P = ν_t(∇U + ∇Uᵀ):∇U</w:t>
      </w:r>
      <w:r>
        <w:t xml:space="preserve"> </w:t>
      </w:r>
      <w:r>
        <w:t xml:space="preserve">and</w:t>
      </w:r>
      <w:r>
        <w:t xml:space="preserve"> </w:t>
      </w:r>
      <w:r>
        <w:rPr>
          <w:b/>
          <w:bCs/>
        </w:rPr>
        <w:t xml:space="preserve">eddy viscosity ν_t = C_μk²/ε</w:t>
      </w:r>
      <w:r>
        <w:t xml:space="preserve">. Standard constants (</w:t>
      </w:r>
      <w:r>
        <w:rPr>
          <w:b/>
          <w:bCs/>
        </w:rPr>
        <w:t xml:space="preserve">C_μ=0.09, C₁=1.44, C₂=1.92, σ_k=1.0, σ_ε=1.3</w:t>
      </w:r>
      <w:r>
        <w:t xml:space="preserve">) are widely used, though</w:t>
      </w:r>
      <w:r>
        <w:t xml:space="preserve"> </w:t>
      </w:r>
      <w:r>
        <w:rPr>
          <w:b/>
          <w:bCs/>
        </w:rPr>
        <w:t xml:space="preserve">calibration may improve specific applications</w:t>
      </w:r>
      <w:r>
        <w:t xml:space="preserve">.</w:t>
      </w:r>
    </w:p>
    <w:bookmarkEnd w:id="95"/>
    <w:bookmarkStart w:id="98" w:name="advection-dispersion-settling-transport"/>
    <w:p>
      <w:pPr>
        <w:pStyle w:val="3"/>
      </w:pPr>
      <w:r>
        <w:t xml:space="preserve">4.3 Advection-Dispersion-Settling Transport</w:t>
      </w:r>
    </w:p>
    <w:bookmarkStart w:id="96" w:name="scalar-transport-equations"/>
    <w:p>
      <w:pPr>
        <w:pStyle w:val="4"/>
      </w:pPr>
      <w:r>
        <w:t xml:space="preserve">4.3.1 Scalar Transport Equations</w:t>
      </w:r>
    </w:p>
    <w:p>
      <w:pPr>
        <w:pStyle w:val="FirstParagraph"/>
      </w:pPr>
      <w:r>
        <w:t xml:space="preserve">The</w:t>
      </w:r>
      <w:r>
        <w:t xml:space="preserve"> </w:t>
      </w:r>
      <w:r>
        <w:rPr>
          <w:b/>
          <w:bCs/>
        </w:rPr>
        <w:t xml:space="preserve">scalar transport equation for concentration C with settling</w:t>
      </w:r>
      <w:r>
        <w:t xml:space="preserve">:</w:t>
      </w:r>
    </w:p>
    <w:p>
      <w:pPr>
        <w:pStyle w:val="a0"/>
      </w:pPr>
      <m:oMathPara>
        <m:oMathParaPr>
          <m:jc m:val="center"/>
        </m:oMathParaPr>
        <m:oMath>
          <m:f>
            <m:fPr>
              <m:type m:val="bar"/>
            </m:fPr>
            <m:num>
              <m:r>
                <m:rPr>
                  <m:sty m:val="p"/>
                </m:rPr>
                <m:t>∂</m:t>
              </m:r>
              <m:r>
                <m:t>C</m:t>
              </m:r>
            </m:num>
            <m:den>
              <m:r>
                <m:rPr>
                  <m:sty m:val="p"/>
                </m:rPr>
                <m:t>∂</m:t>
              </m:r>
              <m:r>
                <m:t>t</m:t>
              </m:r>
            </m:den>
          </m:f>
          <m:r>
            <m:rPr>
              <m:sty m:val="p"/>
            </m:rPr>
            <m:t>+</m:t>
          </m:r>
          <m:r>
            <m:rPr>
              <m:sty m:val="p"/>
            </m:rPr>
            <m:t>∇</m:t>
          </m:r>
          <m:r>
            <m:rPr>
              <m:sty m:val="p"/>
            </m:rPr>
            <m:t>⋅</m:t>
          </m:r>
          <m:d>
            <m:dPr>
              <m:begChr m:val="("/>
              <m:endChr m:val=")"/>
              <m:sepChr m:val=""/>
              <m:grow/>
            </m:dPr>
            <m:e>
              <m:r>
                <m:rPr>
                  <m:sty m:val="b"/>
                </m:rPr>
                <m:t>u</m:t>
              </m:r>
              <m:r>
                <m:t>C</m:t>
              </m:r>
            </m:e>
          </m:d>
          <m:r>
            <m:rPr>
              <m:sty m:val="p"/>
            </m:rPr>
            <m:t>=</m:t>
          </m:r>
          <m:r>
            <m:rPr>
              <m:sty m:val="p"/>
            </m:rPr>
            <m:t>∇</m:t>
          </m:r>
          <m:r>
            <m:rPr>
              <m:sty m:val="p"/>
            </m:rPr>
            <m:t>⋅</m:t>
          </m:r>
          <m:d>
            <m:dPr>
              <m:begChr m:val="("/>
              <m:endChr m:val=")"/>
              <m:sepChr m:val=""/>
              <m:grow/>
            </m:dPr>
            <m:e>
              <m:r>
                <m:t>D</m:t>
              </m:r>
              <m:r>
                <m:rPr>
                  <m:sty m:val="p"/>
                </m:rPr>
                <m:t>∇</m:t>
              </m:r>
              <m:r>
                <m:t>C</m:t>
              </m:r>
            </m:e>
          </m:d>
          <m:r>
            <m:rPr>
              <m:sty m:val="p"/>
            </m:rPr>
            <m:t>+</m:t>
          </m:r>
          <m:r>
            <m:t>S</m:t>
          </m:r>
        </m:oMath>
      </m:oMathPara>
    </w:p>
    <w:p>
      <w:pPr>
        <w:pStyle w:val="FirstParagraph"/>
      </w:pPr>
      <w:r>
        <w:t xml:space="preserve">where</w:t>
      </w:r>
      <w:r>
        <w:t xml:space="preserve"> </w:t>
      </w:r>
      <w:r>
        <w:rPr>
          <w:b/>
          <w:bCs/>
        </w:rPr>
        <w:t xml:space="preserve">D is the dispersion tensor</w:t>
      </w:r>
      <w:r>
        <w:t xml:space="preserve"> </w:t>
      </w:r>
      <w:r>
        <w:t xml:space="preserve">(often</w:t>
      </w:r>
      <w:r>
        <w:t xml:space="preserve"> </w:t>
      </w:r>
      <w:r>
        <w:rPr>
          <w:b/>
          <w:bCs/>
        </w:rPr>
        <w:t xml:space="preserve">D = α_T|</w:t>
      </w:r>
      <w:r>
        <w:rPr>
          <w:b/>
          <w:bCs/>
        </w:rPr>
        <w:t xml:space="preserve">|I + (α_L - α_T)</w:t>
      </w:r>
      <w:r>
        <w:rPr>
          <w:b/>
          <w:bCs/>
        </w:rPr>
        <w:t xml:space="preserve">/|</w:t>
      </w:r>
      <w:r>
        <w:rPr>
          <w:b/>
          <w:bCs/>
        </w:rPr>
        <w:t xml:space="preserve">|²</w:t>
      </w:r>
      <w:r>
        <w:t xml:space="preserve"> </w:t>
      </w:r>
      <w:r>
        <w:t xml:space="preserve">with longitudinal and transverse dispersivities</w:t>
      </w:r>
      <w:r>
        <w:t xml:space="preserve"> </w:t>
      </w:r>
      <w:r>
        <w:rPr>
          <w:b/>
          <w:bCs/>
        </w:rPr>
        <w:t xml:space="preserve">α_L, α_T</w:t>
      </w:r>
      <w:r>
        <w:t xml:space="preserve">) and</w:t>
      </w:r>
      <w:r>
        <w:t xml:space="preserve"> </w:t>
      </w:r>
      <w:r>
        <w:rPr>
          <w:b/>
          <w:bCs/>
        </w:rPr>
        <w:t xml:space="preserve">S represents settling sources/sinks</w:t>
      </w:r>
      <w:r>
        <w:t xml:space="preserve">.</w:t>
      </w:r>
    </w:p>
    <w:p>
      <w:pPr>
        <w:pStyle w:val="a0"/>
      </w:pPr>
      <w:r>
        <w:t xml:space="preserve">For</w:t>
      </w:r>
      <w:r>
        <w:t xml:space="preserve"> </w:t>
      </w:r>
      <w:r>
        <w:rPr>
          <w:b/>
          <w:bCs/>
        </w:rPr>
        <w:t xml:space="preserve">depth-averaged applications</w:t>
      </w:r>
      <w:r>
        <w:t xml:space="preserve">, vertical integration yields</w:t>
      </w:r>
      <w:r>
        <w:t xml:space="preserve"> </w:t>
      </w:r>
      <w:r>
        <w:rPr>
          <w:b/>
          <w:bCs/>
        </w:rPr>
        <w:t xml:space="preserve">depth-averaged concentration with effective settling velocity</w:t>
      </w:r>
      <w:r>
        <w:t xml:space="preserve"> </w:t>
      </w:r>
      <w:r>
        <w:t xml:space="preserve">accounting for vertical concentration profile effects.</w:t>
      </w:r>
    </w:p>
    <w:bookmarkEnd w:id="96"/>
    <w:bookmarkStart w:id="97" w:name="settling-flux-formulations"/>
    <w:p>
      <w:pPr>
        <w:pStyle w:val="4"/>
      </w:pPr>
      <w:r>
        <w:t xml:space="preserve">4.3.2 Settling Flux Formulations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Regime</w:t>
            </w:r>
          </w:p>
        </w:tc>
        <w:tc>
          <w:tcPr/>
          <w:p>
            <w:pPr>
              <w:pStyle w:val="Compact"/>
              <w:jc w:val="left"/>
            </w:pPr>
            <w:r>
              <w:rPr>
                <w:b/>
                <w:bCs/>
              </w:rPr>
              <w:t xml:space="preserve">Formulation</w:t>
            </w:r>
          </w:p>
        </w:tc>
        <w:tc>
          <w:tcPr/>
          <w:p>
            <w:pPr>
              <w:pStyle w:val="Compact"/>
              <w:jc w:val="left"/>
            </w:pPr>
            <w:r>
              <w:rPr>
                <w:b/>
                <w:bCs/>
              </w:rPr>
              <w:t xml:space="preserve">Parameters</w:t>
            </w:r>
          </w:p>
        </w:tc>
      </w:tr>
      <w:tr>
        <w:tc>
          <w:tcPr/>
          <w:p>
            <w:pPr>
              <w:pStyle w:val="Compact"/>
              <w:jc w:val="left"/>
            </w:pPr>
            <w:r>
              <w:rPr>
                <w:b/>
                <w:bCs/>
              </w:rPr>
              <w:t xml:space="preserve">Discrete settling (low C)</w:t>
            </w:r>
          </w:p>
        </w:tc>
        <w:tc>
          <w:tcPr/>
          <w:p>
            <w:pPr>
              <w:pStyle w:val="Compact"/>
              <w:jc w:val="left"/>
            </w:pPr>
            <w:r>
              <w:t xml:space="preserve">F_s = v_s·C</w:t>
            </w:r>
          </w:p>
        </w:tc>
        <w:tc>
          <w:tcPr/>
          <w:p>
            <w:pPr>
              <w:pStyle w:val="Compact"/>
              <w:jc w:val="left"/>
            </w:pPr>
            <w:r>
              <w:t xml:space="preserve">v_s from Stokes’ law or measurement</w:t>
            </w:r>
          </w:p>
        </w:tc>
      </w:tr>
      <w:tr>
        <w:tc>
          <w:tcPr/>
          <w:p>
            <w:pPr>
              <w:pStyle w:val="Compact"/>
              <w:jc w:val="left"/>
            </w:pPr>
            <w:r>
              <w:rPr>
                <w:b/>
                <w:bCs/>
              </w:rPr>
              <w:t xml:space="preserve">Hindered settling (Vesilind)</w:t>
            </w:r>
          </w:p>
        </w:tc>
        <w:tc>
          <w:tcPr/>
          <w:p>
            <w:pPr>
              <w:pStyle w:val="Compact"/>
              <w:jc w:val="left"/>
            </w:pPr>
            <w:r>
              <w:t xml:space="preserve">v_s,eff = v_0·exp(−k·C)</w:t>
            </w:r>
          </w:p>
        </w:tc>
        <w:tc>
          <w:tcPr/>
          <w:p>
            <w:pPr>
              <w:pStyle w:val="Compact"/>
              <w:jc w:val="left"/>
            </w:pPr>
            <w:r>
              <w:t xml:space="preserve">v_0, k from batch settling tests</w:t>
            </w:r>
          </w:p>
        </w:tc>
      </w:tr>
      <w:tr>
        <w:tc>
          <w:tcPr/>
          <w:p>
            <w:pPr>
              <w:pStyle w:val="Compact"/>
              <w:jc w:val="left"/>
            </w:pPr>
            <w:r>
              <w:rPr>
                <w:b/>
                <w:bCs/>
              </w:rPr>
              <w:t xml:space="preserve">Hindered settling (Takács)</w:t>
            </w:r>
          </w:p>
        </w:tc>
        <w:tc>
          <w:tcPr/>
          <w:p>
            <w:pPr>
              <w:pStyle w:val="Compact"/>
              <w:jc w:val="left"/>
            </w:pPr>
            <w:r>
              <w:t xml:space="preserve">v_s,eff = v_0[exp(−r_h(C−C_min)) − exp(−r_p(C−C_min))]</w:t>
            </w:r>
          </w:p>
        </w:tc>
        <w:tc>
          <w:tcPr/>
          <w:p>
            <w:pPr>
              <w:pStyle w:val="Compact"/>
              <w:jc w:val="left"/>
            </w:pPr>
            <w:r>
              <w:t xml:space="preserve">v_0, r_h, r_p, C_min</w:t>
            </w:r>
            <w:r>
              <w:t xml:space="preserve"> </w:t>
            </w:r>
            <w:hyperlink r:id="rId44">
              <w:r>
                <w:rPr>
                  <w:rStyle w:val="af"/>
                </w:rPr>
                <w:t xml:space="preserve">(ewa-online.eu)</w:t>
              </w:r>
            </w:hyperlink>
          </w:p>
        </w:tc>
      </w:tr>
      <w:tr>
        <w:tc>
          <w:tcPr/>
          <w:p>
            <w:pPr>
              <w:pStyle w:val="Compact"/>
              <w:jc w:val="left"/>
            </w:pPr>
            <w:r>
              <w:rPr>
                <w:b/>
                <w:bCs/>
              </w:rPr>
              <w:t xml:space="preserve">Compression settling</w:t>
            </w:r>
          </w:p>
        </w:tc>
        <w:tc>
          <w:tcPr/>
          <w:p>
            <w:pPr>
              <w:pStyle w:val="Compact"/>
              <w:jc w:val="left"/>
            </w:pPr>
            <w:r>
              <w:t xml:space="preserve">v_s,eff = f(σ_e, C) with effective stress σ_e</w:t>
            </w:r>
          </w:p>
        </w:tc>
        <w:tc>
          <w:tcPr/>
          <w:p>
            <w:pPr>
              <w:pStyle w:val="Compact"/>
              <w:jc w:val="left"/>
            </w:pPr>
            <w:r>
              <w:t xml:space="preserve">Rheological parameters from specialized testing</w:t>
            </w:r>
          </w:p>
        </w:tc>
      </w:tr>
    </w:tbl>
    <w:bookmarkEnd w:id="97"/>
    <w:bookmarkEnd w:id="98"/>
    <w:bookmarkStart w:id="101" w:name="X322a9998337695de9fe0e829911aa8be45d871f"/>
    <w:p>
      <w:pPr>
        <w:pStyle w:val="3"/>
      </w:pPr>
      <w:r>
        <w:t xml:space="preserve">4.4 Simplified Population Balance and Empirical Floc Models</w:t>
      </w:r>
    </w:p>
    <w:bookmarkStart w:id="99" w:name="method-of-moments"/>
    <w:p>
      <w:pPr>
        <w:pStyle w:val="4"/>
      </w:pPr>
      <w:r>
        <w:t xml:space="preserve">4.4.1 Method of Moments</w:t>
      </w:r>
    </w:p>
    <w:p>
      <w:pPr>
        <w:pStyle w:val="FirstParagraph"/>
      </w:pPr>
      <w:r>
        <w:t xml:space="preserve">Tracking</w:t>
      </w:r>
      <w:r>
        <w:t xml:space="preserve"> </w:t>
      </w:r>
      <w:r>
        <w:rPr>
          <w:b/>
          <w:bCs/>
        </w:rPr>
        <w:t xml:space="preserve">mean μ and variance σ²</w:t>
      </w:r>
      <w:r>
        <w:t xml:space="preserve"> </w:t>
      </w:r>
      <w:r>
        <w:t xml:space="preserve">of particle size distribution:</w:t>
      </w:r>
    </w:p>
    <w:p>
      <w:pPr>
        <w:pStyle w:val="a0"/>
      </w:pPr>
      <m:oMathPara>
        <m:oMathParaPr>
          <m:jc m:val="center"/>
        </m:oMathParaPr>
        <m:oMath>
          <m:f>
            <m:fPr>
              <m:type m:val="bar"/>
            </m:fPr>
            <m:num>
              <m:r>
                <m:t>d</m:t>
              </m:r>
              <m:r>
                <m:t>μ</m:t>
              </m:r>
            </m:num>
            <m:den>
              <m:r>
                <m:t>d</m:t>
              </m:r>
              <m:r>
                <m:t>t</m:t>
              </m:r>
            </m:den>
          </m:f>
          <m:r>
            <m:rPr>
              <m:sty m:val="p"/>
            </m:rPr>
            <m:t>=</m:t>
          </m:r>
          <m:d>
            <m:dPr>
              <m:begChr m:val="("/>
              <m:endChr m:val=")"/>
              <m:sepChr m:val=""/>
              <m:grow/>
            </m:dPr>
            <m:e>
              <m:r>
                <m:rPr>
                  <m:nor/>
                  <m:sty m:val="p"/>
                </m:rPr>
                <m:t>aggregation growth rate</m:t>
              </m:r>
            </m:e>
          </m:d>
          <m:r>
            <m:rPr>
              <m:sty m:val="p"/>
            </m:rPr>
            <m:t>−</m:t>
          </m:r>
          <m:d>
            <m:dPr>
              <m:begChr m:val="("/>
              <m:endChr m:val=")"/>
              <m:sepChr m:val=""/>
              <m:grow/>
            </m:dPr>
            <m:e>
              <m:r>
                <m:rPr>
                  <m:nor/>
                  <m:sty m:val="p"/>
                </m:rPr>
                <m:t>breakup loss rate</m:t>
              </m:r>
            </m:e>
          </m:d>
        </m:oMath>
      </m:oMathPara>
    </w:p>
    <w:p>
      <w:pPr>
        <w:pStyle w:val="FirstParagraph"/>
      </w:pPr>
      <m:oMathPara>
        <m:oMathParaPr>
          <m:jc m:val="center"/>
        </m:oMathParaPr>
        <m:oMath>
          <m:f>
            <m:fPr>
              <m:type m:val="bar"/>
            </m:fPr>
            <m:num>
              <m:r>
                <m:t>d</m:t>
              </m:r>
              <m:sSup>
                <m:e>
                  <m:r>
                    <m:t>σ</m:t>
                  </m:r>
                </m:e>
                <m:sup>
                  <m:r>
                    <m:t>2</m:t>
                  </m:r>
                </m:sup>
              </m:sSup>
            </m:num>
            <m:den>
              <m:r>
                <m:t>d</m:t>
              </m:r>
              <m:r>
                <m:t>t</m:t>
              </m:r>
            </m:den>
          </m:f>
          <m:r>
            <m:rPr>
              <m:sty m:val="p"/>
            </m:rPr>
            <m:t>=</m:t>
          </m:r>
          <m:d>
            <m:dPr>
              <m:begChr m:val="("/>
              <m:endChr m:val=")"/>
              <m:sepChr m:val=""/>
              <m:grow/>
            </m:dPr>
            <m:e>
              <m:r>
                <m:rPr>
                  <m:nor/>
                  <m:sty m:val="p"/>
                </m:rPr>
                <m:t>variance production from aggregation/breakup</m:t>
              </m:r>
            </m:e>
          </m:d>
          <m:r>
            <m:rPr>
              <m:sty m:val="p"/>
            </m:rPr>
            <m:t>−</m:t>
          </m:r>
          <m:d>
            <m:dPr>
              <m:begChr m:val="("/>
              <m:endChr m:val=")"/>
              <m:sepChr m:val=""/>
              <m:grow/>
            </m:dPr>
            <m:e>
              <m:r>
                <m:rPr>
                  <m:nor/>
                  <m:sty m:val="p"/>
                </m:rPr>
                <m:t>variance decay</m:t>
              </m:r>
            </m:e>
          </m:d>
        </m:oMath>
      </m:oMathPara>
    </w:p>
    <w:p>
      <w:pPr>
        <w:pStyle w:val="FirstParagraph"/>
      </w:pPr>
      <w:r>
        <w:rPr>
          <w:b/>
          <w:bCs/>
        </w:rPr>
        <w:t xml:space="preserve">Closure requires assumptions about distribution shape</w:t>
      </w:r>
      <w:r>
        <w:t xml:space="preserve"> </w:t>
      </w:r>
      <w:r>
        <w:t xml:space="preserve">(typically</w:t>
      </w:r>
      <w:r>
        <w:t xml:space="preserve"> </w:t>
      </w:r>
      <w:r>
        <w:rPr>
          <w:b/>
          <w:bCs/>
        </w:rPr>
        <w:t xml:space="preserve">log-normal</w:t>
      </w:r>
      <w:r>
        <w:t xml:space="preserve">) or</w:t>
      </w:r>
      <w:r>
        <w:t xml:space="preserve"> </w:t>
      </w:r>
      <w:r>
        <w:rPr>
          <w:b/>
          <w:bCs/>
        </w:rPr>
        <w:t xml:space="preserve">additional moment equations</w:t>
      </w:r>
      <w:r>
        <w:t xml:space="preserve">.</w:t>
      </w:r>
    </w:p>
    <w:bookmarkEnd w:id="99"/>
    <w:bookmarkStart w:id="100" w:name="empirical-correlations"/>
    <w:p>
      <w:pPr>
        <w:pStyle w:val="4"/>
      </w:pPr>
      <w:r>
        <w:t xml:space="preserve">4.4.2 Empirical Correlations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Correlation Type</w:t>
            </w:r>
          </w:p>
        </w:tc>
        <w:tc>
          <w:tcPr/>
          <w:p>
            <w:pPr>
              <w:pStyle w:val="Compact"/>
              <w:jc w:val="left"/>
            </w:pPr>
            <w:r>
              <w:rPr>
                <w:b/>
                <w:bCs/>
              </w:rPr>
              <w:t xml:space="preserve">Form</w:t>
            </w:r>
          </w:p>
        </w:tc>
        <w:tc>
          <w:tcPr/>
          <w:p>
            <w:pPr>
              <w:pStyle w:val="Compact"/>
              <w:jc w:val="left"/>
            </w:pPr>
            <w:r>
              <w:rPr>
                <w:b/>
                <w:bCs/>
              </w:rPr>
              <w:t xml:space="preserve">Application</w:t>
            </w:r>
          </w:p>
        </w:tc>
      </w:tr>
      <w:tr>
        <w:tc>
          <w:tcPr/>
          <w:p>
            <w:pPr>
              <w:pStyle w:val="Compact"/>
              <w:jc w:val="left"/>
            </w:pPr>
            <w:r>
              <w:rPr>
                <w:b/>
                <w:bCs/>
              </w:rPr>
              <w:t xml:space="preserve">Power-law floc growth</w:t>
            </w:r>
          </w:p>
        </w:tc>
        <w:tc>
          <w:tcPr/>
          <w:p>
            <w:pPr>
              <w:pStyle w:val="Compact"/>
              <w:jc w:val="left"/>
            </w:pPr>
            <w:r>
              <w:t xml:space="preserve">d_f ∝ G</w:t>
            </w:r>
            <w:r>
              <w:rPr>
                <w:vertAlign w:val="superscript"/>
              </w:rPr>
              <w:t xml:space="preserve">a·t</w:t>
            </w:r>
            <w:r>
              <w:t xml:space="preserve">b·C^c</w:t>
            </w:r>
          </w:p>
        </w:tc>
        <w:tc>
          <w:tcPr/>
          <w:p>
            <w:pPr>
              <w:pStyle w:val="Compact"/>
              <w:jc w:val="left"/>
            </w:pPr>
            <w:r>
              <w:t xml:space="preserve">Rapid screening, design optimization</w:t>
            </w:r>
          </w:p>
        </w:tc>
      </w:tr>
      <w:tr>
        <w:tc>
          <w:tcPr/>
          <w:p>
            <w:pPr>
              <w:pStyle w:val="Compact"/>
              <w:jc w:val="left"/>
            </w:pPr>
            <w:r>
              <w:rPr>
                <w:b/>
                <w:bCs/>
              </w:rPr>
              <w:t xml:space="preserve">Settling velocity enhancement</w:t>
            </w:r>
          </w:p>
        </w:tc>
        <w:tc>
          <w:tcPr/>
          <w:p>
            <w:pPr>
              <w:pStyle w:val="Compact"/>
              <w:jc w:val="left"/>
            </w:pPr>
            <w:r>
              <w:t xml:space="preserve">v_s,eff = v_s,0·(1 + a·G·t)^b</w:t>
            </w:r>
          </w:p>
        </w:tc>
        <w:tc>
          <w:tcPr/>
          <w:p>
            <w:pPr>
              <w:pStyle w:val="Compact"/>
              <w:jc w:val="left"/>
            </w:pPr>
            <w:r>
              <w:t xml:space="preserve">Linking flocculation to sedimentation</w:t>
            </w:r>
          </w:p>
        </w:tc>
      </w:tr>
      <w:tr>
        <w:tc>
          <w:tcPr/>
          <w:p>
            <w:pPr>
              <w:pStyle w:val="Compact"/>
              <w:jc w:val="left"/>
            </w:pPr>
            <w:r>
              <w:rPr>
                <w:b/>
                <w:bCs/>
              </w:rPr>
              <w:t xml:space="preserve">G·t (Camp number)</w:t>
            </w:r>
          </w:p>
        </w:tc>
        <w:tc>
          <w:tcPr/>
          <w:p>
            <w:pPr>
              <w:pStyle w:val="Compact"/>
              <w:jc w:val="left"/>
            </w:pPr>
            <w:r>
              <w:t xml:space="preserve">Optimal range 10⁴–10⁵</w:t>
            </w:r>
          </w:p>
        </w:tc>
        <w:tc>
          <w:tcPr/>
          <w:p>
            <w:pPr>
              <w:pStyle w:val="Compact"/>
              <w:jc w:val="left"/>
            </w:pPr>
            <w:r>
              <w:t xml:space="preserve">Classical design criterion</w:t>
            </w:r>
          </w:p>
        </w:tc>
      </w:tr>
    </w:tbl>
    <w:bookmarkEnd w:id="100"/>
    <w:bookmarkEnd w:id="101"/>
    <w:bookmarkEnd w:id="102"/>
    <w:bookmarkStart w:id="109" w:name="X6b145a5cd53f9b69d9d6568ef8980beb88c2526"/>
    <w:p>
      <w:pPr>
        <w:pStyle w:val="2"/>
      </w:pPr>
      <w:r>
        <w:t xml:space="preserve">5. Practical Simplifications for Plant Decision Support</w:t>
      </w:r>
    </w:p>
    <w:bookmarkStart w:id="104" w:name="X94ed65c4e7f223066903ad76f122eadfddd67eb"/>
    <w:p>
      <w:pPr>
        <w:pStyle w:val="3"/>
      </w:pPr>
      <w:r>
        <w:t xml:space="preserve">5.1 When Depth-Averaged Models Are Sufficient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Threshold</w:t>
            </w:r>
          </w:p>
        </w:tc>
        <w:tc>
          <w:tcPr/>
          <w:p>
            <w:pPr>
              <w:pStyle w:val="Compact"/>
              <w:jc w:val="left"/>
            </w:pPr>
            <w:r>
              <w:rPr>
                <w:b/>
                <w:bCs/>
              </w:rPr>
              <w:t xml:space="preserve">Rationale</w:t>
            </w:r>
          </w:p>
        </w:tc>
      </w:tr>
      <w:tr>
        <w:tc>
          <w:tcPr/>
          <w:p>
            <w:pPr>
              <w:pStyle w:val="Compact"/>
              <w:jc w:val="left"/>
            </w:pPr>
            <w:r>
              <w:rPr>
                <w:b/>
                <w:bCs/>
              </w:rPr>
              <w:t xml:space="preserve">Length-to-width ratio</w:t>
            </w:r>
          </w:p>
        </w:tc>
        <w:tc>
          <w:tcPr/>
          <w:p>
            <w:pPr>
              <w:pStyle w:val="Compact"/>
              <w:jc w:val="left"/>
            </w:pPr>
            <w:r>
              <w:rPr>
                <w:b/>
                <w:bCs/>
              </w:rPr>
              <w:t xml:space="preserve">L/W &gt; 3</w:t>
            </w:r>
          </w:p>
        </w:tc>
        <w:tc>
          <w:tcPr/>
          <w:p>
            <w:pPr>
              <w:pStyle w:val="Compact"/>
              <w:jc w:val="left"/>
            </w:pPr>
            <w:r>
              <w:t xml:space="preserve">Promotes predominantly horizontal flow</w:t>
            </w:r>
          </w:p>
        </w:tc>
      </w:tr>
      <w:tr>
        <w:tc>
          <w:tcPr/>
          <w:p>
            <w:pPr>
              <w:pStyle w:val="Compact"/>
              <w:jc w:val="left"/>
            </w:pPr>
            <w:r>
              <w:rPr>
                <w:b/>
                <w:bCs/>
              </w:rPr>
              <w:t xml:space="preserve">Length-to-depth ratio</w:t>
            </w:r>
          </w:p>
        </w:tc>
        <w:tc>
          <w:tcPr/>
          <w:p>
            <w:pPr>
              <w:pStyle w:val="Compact"/>
              <w:jc w:val="left"/>
            </w:pPr>
            <w:r>
              <w:rPr>
                <w:b/>
                <w:bCs/>
              </w:rPr>
              <w:t xml:space="preserve">L/d &gt; 10</w:t>
            </w:r>
          </w:p>
        </w:tc>
        <w:tc>
          <w:tcPr/>
          <w:p>
            <w:pPr>
              <w:pStyle w:val="Compact"/>
              <w:jc w:val="left"/>
            </w:pPr>
            <w:r>
              <w:t xml:space="preserve">Validates hydrostatic assumption</w:t>
            </w:r>
          </w:p>
        </w:tc>
      </w:tr>
      <w:tr>
        <w:tc>
          <w:tcPr/>
          <w:p>
            <w:pPr>
              <w:pStyle w:val="Compact"/>
              <w:jc w:val="left"/>
            </w:pPr>
            <w:r>
              <w:rPr>
                <w:b/>
                <w:bCs/>
              </w:rPr>
              <w:t xml:space="preserve">Densimetric Froude number</w:t>
            </w:r>
          </w:p>
        </w:tc>
        <w:tc>
          <w:tcPr/>
          <w:p>
            <w:pPr>
              <w:pStyle w:val="Compact"/>
              <w:jc w:val="left"/>
            </w:pPr>
            <w:r>
              <w:rPr>
                <w:b/>
                <w:bCs/>
              </w:rPr>
              <w:t xml:space="preserve">F_d &gt; 1</w:t>
            </w:r>
            <w:r>
              <w:t xml:space="preserve"> </w:t>
            </w:r>
            <w:r>
              <w:t xml:space="preserve">or weak stratification</w:t>
            </w:r>
          </w:p>
        </w:tc>
        <w:tc>
          <w:tcPr/>
          <w:p>
            <w:pPr>
              <w:pStyle w:val="Compact"/>
              <w:jc w:val="left"/>
            </w:pPr>
            <w:r>
              <w:t xml:space="preserve">Vertical mixing rapid relative to horizontal transport</w:t>
            </w:r>
          </w:p>
        </w:tc>
      </w:tr>
      <w:tr>
        <w:tc>
          <w:tcPr/>
          <w:p>
            <w:pPr>
              <w:pStyle w:val="Compact"/>
              <w:jc w:val="left"/>
            </w:pPr>
            <w:r>
              <w:rPr>
                <w:b/>
                <w:bCs/>
              </w:rPr>
              <w:t xml:space="preserve">Inlet configuration</w:t>
            </w:r>
          </w:p>
        </w:tc>
        <w:tc>
          <w:tcPr/>
          <w:p>
            <w:pPr>
              <w:pStyle w:val="Compact"/>
              <w:jc w:val="left"/>
            </w:pPr>
            <w:r>
              <w:t xml:space="preserve">Submerged horizontal, energy dissipation present</w:t>
            </w:r>
          </w:p>
        </w:tc>
        <w:tc>
          <w:tcPr/>
          <w:p>
            <w:pPr>
              <w:pStyle w:val="Compact"/>
              <w:jc w:val="left"/>
            </w:pPr>
            <w:r>
              <w:t xml:space="preserve">Rapid vertical equilibration</w:t>
            </w:r>
          </w:p>
        </w:tc>
      </w:tr>
      <w:tr>
        <w:tc>
          <w:tcPr/>
          <w:p>
            <w:pPr>
              <w:pStyle w:val="Compact"/>
              <w:jc w:val="left"/>
            </w:pPr>
            <w:r>
              <w:rPr>
                <w:b/>
                <w:bCs/>
              </w:rPr>
              <w:t xml:space="preserve">Decision type</w:t>
            </w:r>
          </w:p>
        </w:tc>
        <w:tc>
          <w:tcPr/>
          <w:p>
            <w:pPr>
              <w:pStyle w:val="Compact"/>
              <w:jc w:val="left"/>
            </w:pPr>
            <w:r>
              <w:t xml:space="preserve">Relative ranking, not absolute prediction</w:t>
            </w:r>
          </w:p>
        </w:tc>
        <w:tc>
          <w:tcPr/>
          <w:p>
            <w:pPr>
              <w:pStyle w:val="Compact"/>
              <w:jc w:val="left"/>
            </w:pPr>
            <w:r>
              <w:t xml:space="preserve">Systematic errors may cancel in comparison</w:t>
            </w:r>
          </w:p>
        </w:tc>
      </w:tr>
      <w:tr>
        <w:tc>
          <w:tcPr/>
          <w:p>
            <w:pPr>
              <w:pStyle w:val="Compact"/>
              <w:jc w:val="left"/>
            </w:pPr>
            <w:r>
              <w:rPr>
                <w:b/>
                <w:bCs/>
              </w:rPr>
              <w:t xml:space="preserve">Temporal variation</w:t>
            </w:r>
          </w:p>
        </w:tc>
        <w:tc>
          <w:tcPr/>
          <w:p>
            <w:pPr>
              <w:pStyle w:val="Compact"/>
              <w:jc w:val="left"/>
            </w:pPr>
            <w:r>
              <w:t xml:space="preserve">Steady-state or slow transients</w:t>
            </w:r>
          </w:p>
        </w:tc>
        <w:tc>
          <w:tcPr/>
          <w:p>
            <w:pPr>
              <w:pStyle w:val="Compact"/>
              <w:jc w:val="left"/>
            </w:pPr>
            <w:r>
              <w:t xml:space="preserve">Quasi-steady approximation valid</w:t>
            </w:r>
          </w:p>
        </w:tc>
      </w:tr>
    </w:tbl>
    <w:p>
      <w:pPr>
        <w:pStyle w:val="a0"/>
      </w:pPr>
      <w:r>
        <w:t xml:space="preserve">For</w:t>
      </w:r>
      <w:r>
        <w:t xml:space="preserve"> </w:t>
      </w:r>
      <w:r>
        <w:rPr>
          <w:b/>
          <w:bCs/>
        </w:rPr>
        <w:t xml:space="preserve">rectangular sedimentation basins with L/d &gt; 10 and absence of strong density stratification</w:t>
      </w:r>
      <w:r>
        <w:t xml:space="preserve">, these conditions are typically satisfied. Research has validated 2D approaches for</w:t>
      </w:r>
      <w:r>
        <w:t xml:space="preserve"> </w:t>
      </w:r>
      <w:r>
        <w:rPr>
          <w:b/>
          <w:bCs/>
        </w:rPr>
        <w:t xml:space="preserve">“</w:t>
      </w:r>
      <w:r>
        <w:rPr>
          <w:b/>
          <w:bCs/>
        </w:rPr>
        <w:t xml:space="preserve">the effect of adding a vertical baffle at the feed section</w:t>
      </w:r>
      <w:r>
        <w:rPr>
          <w:b/>
          <w:bCs/>
        </w:rPr>
        <w:t xml:space="preserve">”</w:t>
      </w:r>
      <w:r>
        <w:t xml:space="preserve"> </w:t>
      </w:r>
      <w:hyperlink r:id="rId103">
        <w:r>
          <w:rPr>
            <w:rStyle w:val="af"/>
          </w:rPr>
          <w:t xml:space="preserve">(Academia.edu)</w:t>
        </w:r>
      </w:hyperlink>
      <w:r>
        <w:t xml:space="preserve"> </w:t>
      </w:r>
      <w:r>
        <w:t xml:space="preserve">and similar configuration optimizations.</w:t>
      </w:r>
    </w:p>
    <w:bookmarkEnd w:id="104"/>
    <w:bookmarkStart w:id="105" w:name="when-3d-cfd-becomes-necessary"/>
    <w:p>
      <w:pPr>
        <w:pStyle w:val="3"/>
      </w:pPr>
      <w:r>
        <w:t xml:space="preserve">5.2 When 3D CFD Becomes Necessary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Physical Phenomenon</w:t>
            </w:r>
          </w:p>
        </w:tc>
        <w:tc>
          <w:tcPr/>
          <w:p>
            <w:pPr>
              <w:pStyle w:val="Compact"/>
              <w:jc w:val="left"/>
            </w:pPr>
            <w:r>
              <w:rPr>
                <w:b/>
                <w:bCs/>
              </w:rPr>
              <w:t xml:space="preserve">Indicator</w:t>
            </w:r>
          </w:p>
        </w:tc>
        <w:tc>
          <w:tcPr/>
          <w:p>
            <w:pPr>
              <w:pStyle w:val="Compact"/>
              <w:jc w:val="left"/>
            </w:pPr>
            <w:r>
              <w:rPr>
                <w:b/>
                <w:bCs/>
              </w:rPr>
              <w:t xml:space="preserve">Modeling Response</w:t>
            </w:r>
          </w:p>
        </w:tc>
      </w:tr>
      <w:tr>
        <w:tc>
          <w:tcPr/>
          <w:p>
            <w:pPr>
              <w:pStyle w:val="Compact"/>
              <w:jc w:val="left"/>
            </w:pPr>
            <w:r>
              <w:rPr>
                <w:b/>
                <w:bCs/>
              </w:rPr>
              <w:t xml:space="preserve">Strong density stratification</w:t>
            </w:r>
          </w:p>
        </w:tc>
        <w:tc>
          <w:tcPr/>
          <w:p>
            <w:pPr>
              <w:pStyle w:val="Compact"/>
              <w:jc w:val="left"/>
            </w:pPr>
            <w:r>
              <w:t xml:space="preserve">F_d &lt; 0.3, observed thermal/solids gradients</w:t>
            </w:r>
          </w:p>
        </w:tc>
        <w:tc>
          <w:tcPr/>
          <w:p>
            <w:pPr>
              <w:pStyle w:val="Compact"/>
              <w:jc w:val="left"/>
            </w:pPr>
            <w:r>
              <w:t xml:space="preserve">Full 3D with buoyancy coupling</w:t>
            </w:r>
          </w:p>
        </w:tc>
      </w:tr>
      <w:tr>
        <w:tc>
          <w:tcPr/>
          <w:p>
            <w:pPr>
              <w:pStyle w:val="Compact"/>
              <w:jc w:val="left"/>
            </w:pPr>
            <w:r>
              <w:rPr>
                <w:b/>
                <w:bCs/>
              </w:rPr>
              <w:t xml:space="preserve">Complex inlet jet behavior</w:t>
            </w:r>
          </w:p>
        </w:tc>
        <w:tc>
          <w:tcPr/>
          <w:p>
            <w:pPr>
              <w:pStyle w:val="Compact"/>
              <w:jc w:val="left"/>
            </w:pPr>
            <w:r>
              <w:t xml:space="preserve">Vertical momentum injection, plunging/rising jets</w:t>
            </w:r>
          </w:p>
        </w:tc>
        <w:tc>
          <w:tcPr/>
          <w:p>
            <w:pPr>
              <w:pStyle w:val="Compact"/>
              <w:jc w:val="left"/>
            </w:pPr>
            <w:r>
              <w:t xml:space="preserve">3D resolution of jet development</w:t>
            </w:r>
          </w:p>
        </w:tc>
      </w:tr>
      <w:tr>
        <w:tc>
          <w:tcPr/>
          <w:p>
            <w:pPr>
              <w:pStyle w:val="Compact"/>
              <w:jc w:val="left"/>
            </w:pPr>
            <w:r>
              <w:rPr>
                <w:b/>
                <w:bCs/>
              </w:rPr>
              <w:t xml:space="preserve">Proprietary baffle geometries</w:t>
            </w:r>
          </w:p>
        </w:tc>
        <w:tc>
          <w:tcPr/>
          <w:p>
            <w:pPr>
              <w:pStyle w:val="Compact"/>
              <w:jc w:val="left"/>
            </w:pPr>
            <w:r>
              <w:t xml:space="preserve">Non-standard shapes, detailed optimization required</w:t>
            </w:r>
          </w:p>
        </w:tc>
        <w:tc>
          <w:tcPr/>
          <w:p>
            <w:pPr>
              <w:pStyle w:val="Compact"/>
              <w:jc w:val="left"/>
            </w:pPr>
            <w:r>
              <w:t xml:space="preserve">3D for jet-baffle interaction</w:t>
            </w:r>
          </w:p>
        </w:tc>
      </w:tr>
      <w:tr>
        <w:tc>
          <w:tcPr/>
          <w:p>
            <w:pPr>
              <w:pStyle w:val="Compact"/>
              <w:jc w:val="left"/>
            </w:pPr>
            <w:r>
              <w:rPr>
                <w:b/>
                <w:bCs/>
              </w:rPr>
              <w:t xml:space="preserve">Square/irregular basin geometry</w:t>
            </w:r>
          </w:p>
        </w:tc>
        <w:tc>
          <w:tcPr/>
          <w:p>
            <w:pPr>
              <w:pStyle w:val="Compact"/>
              <w:jc w:val="left"/>
            </w:pPr>
            <w:r>
              <w:t xml:space="preserve">L/W &lt; 2, curved walls</w:t>
            </w:r>
          </w:p>
        </w:tc>
        <w:tc>
          <w:tcPr/>
          <w:p>
            <w:pPr>
              <w:pStyle w:val="Compact"/>
              <w:jc w:val="left"/>
            </w:pPr>
            <w:r>
              <w:t xml:space="preserve">3D for transverse circulation</w:t>
            </w:r>
          </w:p>
        </w:tc>
      </w:tr>
      <w:tr>
        <w:tc>
          <w:tcPr/>
          <w:p>
            <w:pPr>
              <w:pStyle w:val="Compact"/>
              <w:jc w:val="left"/>
            </w:pPr>
            <w:r>
              <w:rPr>
                <w:b/>
                <w:bCs/>
              </w:rPr>
              <w:t xml:space="preserve">Regulatory compliance</w:t>
            </w:r>
          </w:p>
        </w:tc>
        <w:tc>
          <w:tcPr/>
          <w:p>
            <w:pPr>
              <w:pStyle w:val="Compact"/>
              <w:jc w:val="left"/>
            </w:pPr>
            <w:r>
              <w:t xml:space="preserve">Quantitative prediction with documented uncertainty</w:t>
            </w:r>
          </w:p>
        </w:tc>
        <w:tc>
          <w:tcPr/>
          <w:p>
            <w:pPr>
              <w:pStyle w:val="Compact"/>
              <w:jc w:val="left"/>
            </w:pPr>
            <w:r>
              <w:t xml:space="preserve">3D with formal validation</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Decision Context</w:t>
            </w:r>
          </w:p>
        </w:tc>
        <w:tc>
          <w:tcPr/>
          <w:p>
            <w:pPr>
              <w:pStyle w:val="Compact"/>
              <w:jc w:val="left"/>
            </w:pPr>
            <w:r>
              <w:rPr>
                <w:b/>
                <w:bCs/>
              </w:rPr>
              <w:t xml:space="preserve">Justification</w:t>
            </w:r>
          </w:p>
        </w:tc>
      </w:tr>
      <w:tr>
        <w:tc>
          <w:tcPr/>
          <w:p>
            <w:pPr>
              <w:pStyle w:val="Compact"/>
              <w:jc w:val="left"/>
            </w:pPr>
            <w:r>
              <w:rPr>
                <w:b/>
                <w:bCs/>
              </w:rPr>
              <w:t xml:space="preserve">High-stakes retrofit, limited piloting</w:t>
            </w:r>
          </w:p>
        </w:tc>
        <w:tc>
          <w:tcPr/>
          <w:p>
            <w:pPr>
              <w:pStyle w:val="Compact"/>
              <w:jc w:val="left"/>
            </w:pPr>
            <w:r>
              <w:t xml:space="preserve">Risk mitigation through maximum fidelity</w:t>
            </w:r>
          </w:p>
        </w:tc>
      </w:tr>
      <w:tr>
        <w:tc>
          <w:tcPr/>
          <w:p>
            <w:pPr>
              <w:pStyle w:val="Compact"/>
              <w:jc w:val="left"/>
            </w:pPr>
            <w:r>
              <w:rPr>
                <w:b/>
                <w:bCs/>
              </w:rPr>
              <w:t xml:space="preserve">Novel technology evaluation</w:t>
            </w:r>
          </w:p>
        </w:tc>
        <w:tc>
          <w:tcPr/>
          <w:p>
            <w:pPr>
              <w:pStyle w:val="Compact"/>
              <w:jc w:val="left"/>
            </w:pPr>
            <w:r>
              <w:t xml:space="preserve">No empirical guidance available</w:t>
            </w:r>
          </w:p>
        </w:tc>
      </w:tr>
      <w:tr>
        <w:tc>
          <w:tcPr/>
          <w:p>
            <w:pPr>
              <w:pStyle w:val="Compact"/>
              <w:jc w:val="left"/>
            </w:pPr>
            <w:r>
              <w:rPr>
                <w:b/>
                <w:bCs/>
              </w:rPr>
              <w:t xml:space="preserve">Troubleshooting persistent problems</w:t>
            </w:r>
          </w:p>
        </w:tc>
        <w:tc>
          <w:tcPr/>
          <w:p>
            <w:pPr>
              <w:pStyle w:val="Compact"/>
              <w:jc w:val="left"/>
            </w:pPr>
            <w:r>
              <w:t xml:space="preserve">Simplified models failed to capture observed behavior</w:t>
            </w:r>
          </w:p>
        </w:tc>
      </w:tr>
      <w:tr>
        <w:tc>
          <w:tcPr/>
          <w:p>
            <w:pPr>
              <w:pStyle w:val="Compact"/>
              <w:jc w:val="left"/>
            </w:pPr>
            <w:r>
              <w:rPr>
                <w:b/>
                <w:bCs/>
              </w:rPr>
              <w:t xml:space="preserve">Fundamental research</w:t>
            </w:r>
          </w:p>
        </w:tc>
        <w:tc>
          <w:tcPr/>
          <w:p>
            <w:pPr>
              <w:pStyle w:val="Compact"/>
              <w:jc w:val="left"/>
            </w:pPr>
            <w:r>
              <w:t xml:space="preserve">Mechanistic understanding priority</w:t>
            </w:r>
          </w:p>
        </w:tc>
      </w:tr>
    </w:tbl>
    <w:bookmarkEnd w:id="105"/>
    <w:bookmarkStart w:id="108" w:name="acceptable-parameterization-strategies"/>
    <w:p>
      <w:pPr>
        <w:pStyle w:val="3"/>
      </w:pPr>
      <w:r>
        <w:t xml:space="preserve">5.3 Acceptable Parameterization Strategies</w:t>
      </w:r>
    </w:p>
    <w:bookmarkStart w:id="106" w:name="data-driven-calibration"/>
    <w:p>
      <w:pPr>
        <w:pStyle w:val="4"/>
      </w:pPr>
      <w:r>
        <w:t xml:space="preserve">5.3.1 Data-Driven Calibration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Calibration Method</w:t>
            </w:r>
          </w:p>
        </w:tc>
        <w:tc>
          <w:tcPr/>
          <w:p>
            <w:pPr>
              <w:pStyle w:val="Compact"/>
              <w:jc w:val="left"/>
            </w:pPr>
            <w:r>
              <w:rPr>
                <w:b/>
                <w:bCs/>
              </w:rPr>
              <w:t xml:space="preserve">Data Source</w:t>
            </w:r>
          </w:p>
        </w:tc>
      </w:tr>
      <w:tr>
        <w:tc>
          <w:tcPr/>
          <w:p>
            <w:pPr>
              <w:pStyle w:val="Compact"/>
              <w:jc w:val="left"/>
            </w:pPr>
            <w:r>
              <w:rPr>
                <w:b/>
                <w:bCs/>
              </w:rPr>
              <w:t xml:space="preserve">Dispersion coefficients</w:t>
            </w:r>
          </w:p>
        </w:tc>
        <w:tc>
          <w:tcPr/>
          <w:p>
            <w:pPr>
              <w:pStyle w:val="Compact"/>
              <w:jc w:val="left"/>
            </w:pPr>
            <w:r>
              <w:t xml:space="preserve">Inverse estimation from RTD</w:t>
            </w:r>
          </w:p>
        </w:tc>
        <w:tc>
          <w:tcPr/>
          <w:p>
            <w:pPr>
              <w:pStyle w:val="Compact"/>
              <w:jc w:val="left"/>
            </w:pPr>
            <w:r>
              <w:t xml:space="preserve">Tracer studies (rhodamine, LiCl)</w:t>
            </w:r>
          </w:p>
        </w:tc>
      </w:tr>
      <w:tr>
        <w:tc>
          <w:tcPr/>
          <w:p>
            <w:pPr>
              <w:pStyle w:val="Compact"/>
              <w:jc w:val="left"/>
            </w:pPr>
            <w:r>
              <w:rPr>
                <w:b/>
                <w:bCs/>
              </w:rPr>
              <w:t xml:space="preserve">Bottom friction (Manning’s n)</w:t>
            </w:r>
          </w:p>
        </w:tc>
        <w:tc>
          <w:tcPr/>
          <w:p>
            <w:pPr>
              <w:pStyle w:val="Compact"/>
              <w:jc w:val="left"/>
            </w:pPr>
            <w:r>
              <w:t xml:space="preserve">Stage-discharge relationship</w:t>
            </w:r>
          </w:p>
        </w:tc>
        <w:tc>
          <w:tcPr/>
          <w:p>
            <w:pPr>
              <w:pStyle w:val="Compact"/>
              <w:jc w:val="left"/>
            </w:pPr>
            <w:r>
              <w:t xml:space="preserve">Measured water surface profiles</w:t>
            </w:r>
          </w:p>
        </w:tc>
      </w:tr>
      <w:tr>
        <w:tc>
          <w:tcPr/>
          <w:p>
            <w:pPr>
              <w:pStyle w:val="Compact"/>
              <w:jc w:val="left"/>
            </w:pPr>
            <w:r>
              <w:rPr>
                <w:b/>
                <w:bCs/>
              </w:rPr>
              <w:t xml:space="preserve">Settling velocity distribution</w:t>
            </w:r>
          </w:p>
        </w:tc>
        <w:tc>
          <w:tcPr/>
          <w:p>
            <w:pPr>
              <w:pStyle w:val="Compact"/>
              <w:jc w:val="left"/>
            </w:pPr>
            <w:r>
              <w:t xml:space="preserve">Optimization against effluent data</w:t>
            </w:r>
          </w:p>
        </w:tc>
        <w:tc>
          <w:tcPr/>
          <w:p>
            <w:pPr>
              <w:pStyle w:val="Compact"/>
              <w:jc w:val="left"/>
            </w:pPr>
            <w:r>
              <w:t xml:space="preserve">Historical turbidity, flow, loading</w:t>
            </w:r>
          </w:p>
        </w:tc>
      </w:tr>
      <w:tr>
        <w:tc>
          <w:tcPr/>
          <w:p>
            <w:pPr>
              <w:pStyle w:val="Compact"/>
              <w:jc w:val="left"/>
            </w:pPr>
            <w:r>
              <w:rPr>
                <w:b/>
                <w:bCs/>
              </w:rPr>
              <w:t xml:space="preserve">Baffle loss coefficients</w:t>
            </w:r>
          </w:p>
        </w:tc>
        <w:tc>
          <w:tcPr/>
          <w:p>
            <w:pPr>
              <w:pStyle w:val="Compact"/>
              <w:jc w:val="left"/>
            </w:pPr>
            <w:r>
              <w:t xml:space="preserve">Sensitivity analysis, flow split matching</w:t>
            </w:r>
          </w:p>
        </w:tc>
        <w:tc>
          <w:tcPr/>
          <w:p>
            <w:pPr>
              <w:pStyle w:val="Compact"/>
              <w:jc w:val="left"/>
            </w:pPr>
            <w:r>
              <w:t xml:space="preserve">Measured flow distribution</w:t>
            </w:r>
          </w:p>
        </w:tc>
      </w:tr>
    </w:tbl>
    <w:p>
      <w:pPr>
        <w:pStyle w:val="a0"/>
      </w:pPr>
      <w:r>
        <w:rPr>
          <w:b/>
          <w:bCs/>
        </w:rPr>
        <w:t xml:space="preserve">Bayesian approaches</w:t>
      </w:r>
      <w:r>
        <w:t xml:space="preserve"> </w:t>
      </w:r>
      <w:r>
        <w:t xml:space="preserve">provide</w:t>
      </w:r>
      <w:r>
        <w:t xml:space="preserve"> </w:t>
      </w:r>
      <w:r>
        <w:rPr>
          <w:b/>
          <w:bCs/>
        </w:rPr>
        <w:t xml:space="preserve">posterior parameter distributions</w:t>
      </w:r>
      <w:r>
        <w:t xml:space="preserve"> </w:t>
      </w:r>
      <w:r>
        <w:t xml:space="preserve">that</w:t>
      </w:r>
      <w:r>
        <w:t xml:space="preserve"> </w:t>
      </w:r>
      <w:r>
        <w:rPr>
          <w:b/>
          <w:bCs/>
        </w:rPr>
        <w:t xml:space="preserve">quantify calibration uncertainty and propagate to prediction uncertainty</w:t>
      </w:r>
      <w:r>
        <w:t xml:space="preserve">.</w:t>
      </w:r>
    </w:p>
    <w:bookmarkEnd w:id="106"/>
    <w:bookmarkStart w:id="107" w:name="physical-constraints"/>
    <w:p>
      <w:pPr>
        <w:pStyle w:val="4"/>
      </w:pPr>
      <w:r>
        <w:t xml:space="preserve">5.3.2 Physical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Constraint Type</w:t>
            </w:r>
          </w:p>
        </w:tc>
        <w:tc>
          <w:tcPr/>
          <w:p>
            <w:pPr>
              <w:pStyle w:val="Compact"/>
              <w:jc w:val="left"/>
            </w:pPr>
            <w:r>
              <w:rPr>
                <w:b/>
                <w:bCs/>
              </w:rPr>
              <w:t xml:space="preserve">Implementation</w:t>
            </w:r>
          </w:p>
        </w:tc>
        <w:tc>
          <w:tcPr/>
          <w:p>
            <w:pPr>
              <w:pStyle w:val="Compact"/>
              <w:jc w:val="left"/>
            </w:pPr>
            <w:r>
              <w:rPr>
                <w:b/>
                <w:bCs/>
              </w:rPr>
              <w:t xml:space="preserve">Purpose</w:t>
            </w:r>
          </w:p>
        </w:tc>
      </w:tr>
      <w:tr>
        <w:tc>
          <w:tcPr/>
          <w:p>
            <w:pPr>
              <w:pStyle w:val="Compact"/>
              <w:jc w:val="left"/>
            </w:pPr>
            <w:r>
              <w:rPr>
                <w:b/>
                <w:bCs/>
              </w:rPr>
              <w:t xml:space="preserve">Theoretical bounds</w:t>
            </w:r>
          </w:p>
        </w:tc>
        <w:tc>
          <w:tcPr/>
          <w:p>
            <w:pPr>
              <w:pStyle w:val="Compact"/>
              <w:jc w:val="left"/>
            </w:pPr>
            <w:r>
              <w:t xml:space="preserve">v_s ≤ Stokes’ law for minimum size</w:t>
            </w:r>
          </w:p>
        </w:tc>
        <w:tc>
          <w:tcPr/>
          <w:p>
            <w:pPr>
              <w:pStyle w:val="Compact"/>
              <w:jc w:val="left"/>
            </w:pPr>
            <w:r>
              <w:t xml:space="preserve">Prevent unphysical settling velocities</w:t>
            </w:r>
          </w:p>
        </w:tc>
      </w:tr>
      <w:tr>
        <w:tc>
          <w:tcPr/>
          <w:p>
            <w:pPr>
              <w:pStyle w:val="Compact"/>
              <w:jc w:val="left"/>
            </w:pPr>
            <w:r>
              <w:rPr>
                <w:b/>
                <w:bCs/>
              </w:rPr>
              <w:t xml:space="preserve">Cross-validation</w:t>
            </w:r>
          </w:p>
        </w:tc>
        <w:tc>
          <w:tcPr/>
          <w:p>
            <w:pPr>
              <w:pStyle w:val="Compact"/>
              <w:jc w:val="left"/>
            </w:pPr>
            <w:r>
              <w:t xml:space="preserve">Training/validation on independent periods</w:t>
            </w:r>
          </w:p>
        </w:tc>
        <w:tc>
          <w:tcPr/>
          <w:p>
            <w:pPr>
              <w:pStyle w:val="Compact"/>
              <w:jc w:val="left"/>
            </w:pPr>
            <w:r>
              <w:t xml:space="preserve">Detect overfitting, assess transferability</w:t>
            </w:r>
          </w:p>
        </w:tc>
      </w:tr>
      <w:tr>
        <w:tc>
          <w:tcPr/>
          <w:p>
            <w:pPr>
              <w:pStyle w:val="Compact"/>
              <w:jc w:val="left"/>
            </w:pPr>
            <w:r>
              <w:rPr>
                <w:b/>
                <w:bCs/>
              </w:rPr>
              <w:t xml:space="preserve">Engineering practice</w:t>
            </w:r>
          </w:p>
        </w:tc>
        <w:tc>
          <w:tcPr/>
          <w:p>
            <w:pPr>
              <w:pStyle w:val="Compact"/>
              <w:jc w:val="left"/>
            </w:pPr>
            <w:r>
              <w:t xml:space="preserve">n ∈ [0.012, 0.025] for concrete</w:t>
            </w:r>
          </w:p>
        </w:tc>
        <w:tc>
          <w:tcPr/>
          <w:p>
            <w:pPr>
              <w:pStyle w:val="Compact"/>
              <w:jc w:val="left"/>
            </w:pPr>
            <w:r>
              <w:t xml:space="preserve">Informative priors, regularization</w:t>
            </w:r>
          </w:p>
        </w:tc>
      </w:tr>
      <w:tr>
        <w:tc>
          <w:tcPr/>
          <w:p>
            <w:pPr>
              <w:pStyle w:val="Compact"/>
              <w:jc w:val="left"/>
            </w:pPr>
            <w:r>
              <w:rPr>
                <w:b/>
                <w:bCs/>
              </w:rPr>
              <w:t xml:space="preserve">Mass conservation checks</w:t>
            </w:r>
          </w:p>
        </w:tc>
        <w:tc>
          <w:tcPr/>
          <w:p>
            <w:pPr>
              <w:pStyle w:val="Compact"/>
              <w:jc w:val="left"/>
            </w:pPr>
            <w:r>
              <w:t xml:space="preserve">Integrated balances in post-processing</w:t>
            </w:r>
          </w:p>
        </w:tc>
        <w:tc>
          <w:tcPr/>
          <w:p>
            <w:pPr>
              <w:pStyle w:val="Compact"/>
              <w:jc w:val="left"/>
            </w:pPr>
            <w:r>
              <w:t xml:space="preserve">Identify numerical errors, model violations</w:t>
            </w:r>
          </w:p>
        </w:tc>
      </w:tr>
    </w:tbl>
    <w:bookmarkEnd w:id="107"/>
    <w:bookmarkEnd w:id="108"/>
    <w:bookmarkEnd w:id="109"/>
    <w:bookmarkStart w:id="114" w:name="X61c6da8b0921dc35cab5582ceb7b2ad51b1ba2d"/>
    <w:p>
      <w:pPr>
        <w:pStyle w:val="2"/>
      </w:pPr>
      <w:r>
        <w:t xml:space="preserve">6. Platform Comparison: Custom Python vs. Established Solvers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Platform</w:t>
            </w:r>
          </w:p>
        </w:tc>
        <w:tc>
          <w:tcPr/>
          <w:p>
            <w:pPr>
              <w:pStyle w:val="Compact"/>
              <w:jc w:val="left"/>
            </w:pPr>
            <w:r>
              <w:rPr>
                <w:b/>
                <w:bCs/>
              </w:rPr>
              <w:t xml:space="preserve">Core Capability</w:t>
            </w:r>
          </w:p>
        </w:tc>
        <w:tc>
          <w:tcPr/>
          <w:p>
            <w:pPr>
              <w:pStyle w:val="Compact"/>
              <w:jc w:val="left"/>
            </w:pPr>
            <w:r>
              <w:rPr>
                <w:b/>
                <w:bCs/>
              </w:rPr>
              <w:t xml:space="preserve">Strengths</w:t>
            </w:r>
          </w:p>
        </w:tc>
        <w:tc>
          <w:tcPr/>
          <w:p>
            <w:pPr>
              <w:pStyle w:val="Compact"/>
              <w:jc w:val="left"/>
            </w:pPr>
            <w:r>
              <w:rPr>
                <w:b/>
                <w:bCs/>
              </w:rPr>
              <w:t xml:space="preserve">Limitations</w:t>
            </w:r>
          </w:p>
        </w:tc>
        <w:tc>
          <w:tcPr/>
          <w:p>
            <w:pPr>
              <w:pStyle w:val="Compact"/>
              <w:jc w:val="left"/>
            </w:pPr>
            <w:r>
              <w:rPr>
                <w:b/>
                <w:bCs/>
              </w:rPr>
              <w:t xml:space="preserve">Best Fit</w:t>
            </w:r>
          </w:p>
        </w:tc>
      </w:tr>
      <w:tr>
        <w:tc>
          <w:tcPr/>
          <w:p>
            <w:pPr>
              <w:pStyle w:val="Compact"/>
              <w:jc w:val="left"/>
            </w:pPr>
            <w:r>
              <w:rPr>
                <w:b/>
                <w:bCs/>
              </w:rPr>
              <w:t xml:space="preserve">Custom Python</w:t>
            </w:r>
          </w:p>
        </w:tc>
        <w:tc>
          <w:tcPr/>
          <w:p>
            <w:pPr>
              <w:pStyle w:val="Compact"/>
              <w:jc w:val="left"/>
            </w:pPr>
            <w:r>
              <w:t xml:space="preserve">Flexible PDE solvers, ML integration, data pipelines</w:t>
            </w:r>
          </w:p>
        </w:tc>
        <w:tc>
          <w:tcPr/>
          <w:p>
            <w:pPr>
              <w:pStyle w:val="Compact"/>
              <w:jc w:val="left"/>
            </w:pPr>
            <w:r>
              <w:rPr>
                <w:b/>
                <w:bCs/>
              </w:rPr>
              <w:t xml:space="preserve">Full control; seamless ML/AI coupling; cost-effective multi-basin deployment</w:t>
            </w:r>
          </w:p>
        </w:tc>
        <w:tc>
          <w:tcPr/>
          <w:p>
            <w:pPr>
              <w:pStyle w:val="Compact"/>
              <w:jc w:val="left"/>
            </w:pPr>
            <w:r>
              <w:rPr>
                <w:b/>
                <w:bCs/>
              </w:rPr>
              <w:t xml:space="preserve">Substantial development burden; numerical robustness requires expertise; limited community support</w:t>
            </w:r>
          </w:p>
        </w:tc>
        <w:tc>
          <w:tcPr/>
          <w:p>
            <w:pPr>
              <w:pStyle w:val="Compact"/>
              <w:jc w:val="left"/>
            </w:pPr>
            <w:r>
              <w:rPr>
                <w:b/>
                <w:bCs/>
              </w:rPr>
              <w:t xml:space="preserve">Operational digital twin; surrogate model deployment; iterative optimization</w:t>
            </w:r>
          </w:p>
        </w:tc>
      </w:tr>
      <w:tr>
        <w:tc>
          <w:tcPr/>
          <w:p>
            <w:pPr>
              <w:pStyle w:val="Compact"/>
              <w:jc w:val="left"/>
            </w:pPr>
            <w:r>
              <w:rPr>
                <w:b/>
                <w:bCs/>
              </w:rPr>
              <w:t xml:space="preserve">HEC-RAS 2D</w:t>
            </w:r>
          </w:p>
        </w:tc>
        <w:tc>
          <w:tcPr/>
          <w:p>
            <w:pPr>
              <w:pStyle w:val="Compact"/>
              <w:jc w:val="left"/>
            </w:pPr>
            <w:r>
              <w:t xml:space="preserve">Mature shallow water with sediment transport</w:t>
            </w:r>
          </w:p>
        </w:tc>
        <w:tc>
          <w:tcPr/>
          <w:p>
            <w:pPr>
              <w:pStyle w:val="Compact"/>
              <w:jc w:val="left"/>
            </w:pPr>
            <w:r>
              <w:t xml:space="preserve">USACE support; extensive documentation; regulatory acceptance</w:t>
            </w:r>
          </w:p>
        </w:tc>
        <w:tc>
          <w:tcPr/>
          <w:p>
            <w:pPr>
              <w:pStyle w:val="Compact"/>
              <w:jc w:val="left"/>
            </w:pPr>
            <w:r>
              <w:t xml:space="preserve">Riverine design center; limited basin-specific features; proprietary code</w:t>
            </w:r>
          </w:p>
        </w:tc>
        <w:tc>
          <w:tcPr/>
          <w:p>
            <w:pPr>
              <w:pStyle w:val="Compact"/>
              <w:jc w:val="left"/>
            </w:pPr>
            <w:r>
              <w:t xml:space="preserve">Riverine-influenced systems; regulatory submissions</w:t>
            </w:r>
          </w:p>
        </w:tc>
      </w:tr>
      <w:tr>
        <w:tc>
          <w:tcPr/>
          <w:p>
            <w:pPr>
              <w:pStyle w:val="Compact"/>
              <w:jc w:val="left"/>
            </w:pPr>
            <w:r>
              <w:rPr>
                <w:b/>
                <w:bCs/>
              </w:rPr>
              <w:t xml:space="preserve">Delft3D</w:t>
            </w:r>
          </w:p>
        </w:tc>
        <w:tc>
          <w:tcPr/>
          <w:p>
            <w:pPr>
              <w:pStyle w:val="Compact"/>
              <w:jc w:val="left"/>
            </w:pPr>
            <w:r>
              <w:t xml:space="preserve">Comprehensive hydrodynamic/morphodynamic modeling</w:t>
            </w:r>
          </w:p>
        </w:tc>
        <w:tc>
          <w:tcPr/>
          <w:p>
            <w:pPr>
              <w:pStyle w:val="Compact"/>
              <w:jc w:val="left"/>
            </w:pPr>
            <w:r>
              <w:t xml:space="preserve">Open-source Flexible Mesh variant; coastal engineering rigor</w:t>
            </w:r>
          </w:p>
        </w:tc>
        <w:tc>
          <w:tcPr/>
          <w:p>
            <w:pPr>
              <w:pStyle w:val="Compact"/>
              <w:jc w:val="left"/>
            </w:pPr>
            <w:r>
              <w:t xml:space="preserve">Steep learning curve; limited treatment process features; coastal optimization</w:t>
            </w:r>
          </w:p>
        </w:tc>
        <w:tc>
          <w:tcPr/>
          <w:p>
            <w:pPr>
              <w:pStyle w:val="Compact"/>
              <w:jc w:val="left"/>
            </w:pPr>
            <w:r>
              <w:t xml:space="preserve">Coastal-influenced facilities; morphodynamic applications</w:t>
            </w:r>
          </w:p>
        </w:tc>
      </w:tr>
      <w:tr>
        <w:tc>
          <w:tcPr/>
          <w:p>
            <w:pPr>
              <w:pStyle w:val="Compact"/>
              <w:jc w:val="left"/>
            </w:pPr>
            <w:r>
              <w:rPr>
                <w:b/>
                <w:bCs/>
              </w:rPr>
              <w:t xml:space="preserve">TELEMAC</w:t>
            </w:r>
          </w:p>
        </w:tc>
        <w:tc>
          <w:tcPr/>
          <w:p>
            <w:pPr>
              <w:pStyle w:val="Compact"/>
              <w:jc w:val="left"/>
            </w:pPr>
            <w:r>
              <w:t xml:space="preserve">Finite element shallow water with quality module</w:t>
            </w:r>
          </w:p>
        </w:tc>
        <w:tc>
          <w:tcPr/>
          <w:p>
            <w:pPr>
              <w:pStyle w:val="Compact"/>
              <w:jc w:val="left"/>
            </w:pPr>
            <w:r>
              <w:t xml:space="preserve">European regulatory acceptance; quality module for reactive transport</w:t>
            </w:r>
          </w:p>
        </w:tc>
        <w:tc>
          <w:tcPr/>
          <w:p>
            <w:pPr>
              <w:pStyle w:val="Compact"/>
              <w:jc w:val="left"/>
            </w:pPr>
            <w:r>
              <w:t xml:space="preserve">Primarily 2D; less mature 3D; smaller community outside Europe</w:t>
            </w:r>
          </w:p>
        </w:tc>
        <w:tc>
          <w:tcPr/>
          <w:p>
            <w:pPr>
              <w:pStyle w:val="Compact"/>
              <w:jc w:val="left"/>
            </w:pPr>
            <w:r>
              <w:t xml:space="preserve">European regulatory context; water quality focus</w:t>
            </w:r>
          </w:p>
        </w:tc>
      </w:tr>
      <w:tr>
        <w:tc>
          <w:tcPr/>
          <w:p>
            <w:pPr>
              <w:pStyle w:val="Compact"/>
              <w:jc w:val="left"/>
            </w:pPr>
            <w:r>
              <w:rPr>
                <w:b/>
                <w:bCs/>
              </w:rPr>
              <w:t xml:space="preserve">OpenFOAM</w:t>
            </w:r>
          </w:p>
        </w:tc>
        <w:tc>
          <w:tcPr/>
          <w:p>
            <w:pPr>
              <w:pStyle w:val="Compact"/>
              <w:jc w:val="left"/>
            </w:pPr>
            <w:r>
              <w:t xml:space="preserve">Full open-source CFD with extensive multiphase</w:t>
            </w:r>
          </w:p>
        </w:tc>
        <w:tc>
          <w:tcPr/>
          <w:p>
            <w:pPr>
              <w:pStyle w:val="Compact"/>
              <w:jc w:val="left"/>
            </w:pPr>
            <w:r>
              <w:t xml:space="preserve">Active community; unlimited customization; growing water treatment applications</w:t>
            </w:r>
          </w:p>
        </w:tc>
        <w:tc>
          <w:tcPr/>
          <w:p>
            <w:pPr>
              <w:pStyle w:val="Compact"/>
              <w:jc w:val="left"/>
            </w:pPr>
            <w:r>
              <w:rPr>
                <w:b/>
                <w:bCs/>
              </w:rPr>
              <w:t xml:space="preserve">Significant CFD expertise required; no built-in treatment modules; custom development needed</w:t>
            </w:r>
          </w:p>
        </w:tc>
        <w:tc>
          <w:tcPr/>
          <w:p>
            <w:pPr>
              <w:pStyle w:val="Compact"/>
              <w:jc w:val="left"/>
            </w:pPr>
            <w:r>
              <w:rPr>
                <w:b/>
                <w:bCs/>
              </w:rPr>
              <w:t xml:space="preserve">High-fidelity benchmarking; complex geometry validation; surrogate training data generation</w:t>
            </w:r>
          </w:p>
        </w:tc>
      </w:tr>
    </w:tbl>
    <w:bookmarkStart w:id="112" w:name="custom-python-implementation"/>
    <w:p>
      <w:pPr>
        <w:pStyle w:val="3"/>
      </w:pPr>
      <w:r>
        <w:t xml:space="preserve">6.1 Custom Python Implementation</w:t>
      </w:r>
    </w:p>
    <w:bookmarkStart w:id="110" w:name="advantages"/>
    <w:p>
      <w:pPr>
        <w:pStyle w:val="4"/>
      </w:pPr>
      <w:r>
        <w:t xml:space="preserve">6.1.1 Advantages</w:t>
      </w:r>
    </w:p>
    <w:p>
      <w:pPr>
        <w:pStyle w:val="FirstParagraph"/>
      </w:pPr>
      <w:r>
        <w:rPr>
          <w:b/>
          <w:bCs/>
        </w:rPr>
        <w:t xml:space="preserve">Full control over physics, numerics, and data integration</w:t>
      </w:r>
      <w:r>
        <w:t xml:space="preserve"> </w:t>
      </w:r>
      <w:r>
        <w:t xml:space="preserve">enables</w:t>
      </w:r>
      <w:r>
        <w:t xml:space="preserve"> </w:t>
      </w:r>
      <w:r>
        <w:rPr>
          <w:b/>
          <w:bCs/>
        </w:rPr>
        <w:t xml:space="preserve">tailored solutions that precisely match problem requirements</w:t>
      </w:r>
      <w:r>
        <w:t xml:space="preserve">.</w:t>
      </w:r>
      <w:r>
        <w:t xml:space="preserve"> </w:t>
      </w:r>
      <w:r>
        <w:rPr>
          <w:b/>
          <w:bCs/>
        </w:rPr>
        <w:t xml:space="preserve">Seamless integration with Python’s scientific ecosystem</w:t>
      </w:r>
      <w:r>
        <w:t xml:space="preserve">—NumPy, SciPy, Pandas, scikit-learn, PyTorch—enables</w:t>
      </w:r>
      <w:r>
        <w:t xml:space="preserve"> </w:t>
      </w:r>
      <w:r>
        <w:rPr>
          <w:b/>
          <w:bCs/>
        </w:rPr>
        <w:t xml:space="preserve">hybrid physics-ML approaches</w:t>
      </w:r>
      <w:r>
        <w:t xml:space="preserve"> </w:t>
      </w:r>
      <w:r>
        <w:t xml:space="preserve">that would be cumbersome in compiled solvers with limited scripting interfaces.</w:t>
      </w:r>
      <w:r>
        <w:t xml:space="preserve"> </w:t>
      </w:r>
      <w:r>
        <w:rPr>
          <w:b/>
          <w:bCs/>
        </w:rPr>
        <w:t xml:space="preserve">Cost effectiveness for deployment across multiple basins</w:t>
      </w:r>
      <w:r>
        <w:t xml:space="preserve">: once developed, the model can be replicated with geometry and parameter changes at</w:t>
      </w:r>
      <w:r>
        <w:t xml:space="preserve"> </w:t>
      </w:r>
      <w:r>
        <w:rPr>
          <w:b/>
          <w:bCs/>
        </w:rPr>
        <w:t xml:space="preserve">minimal marginal cost</w:t>
      </w:r>
      <w:r>
        <w:t xml:space="preserve">.</w:t>
      </w:r>
      <w:r>
        <w:t xml:space="preserve"> </w:t>
      </w:r>
      <w:r>
        <w:rPr>
          <w:b/>
          <w:bCs/>
        </w:rPr>
        <w:t xml:space="preserve">Direct connection to plant data systems</w:t>
      </w:r>
      <w:r>
        <w:t xml:space="preserve"> </w:t>
      </w:r>
      <w:r>
        <w:t xml:space="preserve">through Python’s database and networking libraries supports</w:t>
      </w:r>
      <w:r>
        <w:t xml:space="preserve"> </w:t>
      </w:r>
      <w:r>
        <w:rPr>
          <w:b/>
          <w:bCs/>
        </w:rPr>
        <w:t xml:space="preserve">real-time digital twin implementation</w:t>
      </w:r>
      <w:r>
        <w:t xml:space="preserve">.</w:t>
      </w:r>
    </w:p>
    <w:bookmarkEnd w:id="110"/>
    <w:bookmarkStart w:id="111" w:name="challenges"/>
    <w:p>
      <w:pPr>
        <w:pStyle w:val="4"/>
      </w:pPr>
      <w:r>
        <w:t xml:space="preserve">6.1.2 Challenges</w:t>
      </w:r>
    </w:p>
    <w:p>
      <w:pPr>
        <w:pStyle w:val="FirstParagraph"/>
      </w:pPr>
      <w:r>
        <w:rPr>
          <w:b/>
          <w:bCs/>
        </w:rPr>
        <w:t xml:space="preserve">Substantial development and validation burden</w:t>
      </w:r>
      <w:r>
        <w:t xml:space="preserve">, particularly for</w:t>
      </w:r>
      <w:r>
        <w:t xml:space="preserve"> </w:t>
      </w:r>
      <w:r>
        <w:rPr>
          <w:b/>
          <w:bCs/>
        </w:rPr>
        <w:t xml:space="preserve">numerical robustness in advection-dominated flows</w:t>
      </w:r>
      <w:r>
        <w:t xml:space="preserve"> </w:t>
      </w:r>
      <w:r>
        <w:t xml:space="preserve">where standard discretizations may produce</w:t>
      </w:r>
      <w:r>
        <w:t xml:space="preserve"> </w:t>
      </w:r>
      <w:r>
        <w:rPr>
          <w:b/>
          <w:bCs/>
        </w:rPr>
        <w:t xml:space="preserve">unphysical oscillations or excessive numerical diffusion</w:t>
      </w:r>
      <w:r>
        <w:t xml:space="preserve">. The</w:t>
      </w:r>
      <w:r>
        <w:t xml:space="preserve"> </w:t>
      </w:r>
      <w:r>
        <w:rPr>
          <w:b/>
          <w:bCs/>
        </w:rPr>
        <w:t xml:space="preserve">expertise requirement spans computational fluid dynamics, numerical methods, and software engineering</w:t>
      </w:r>
      <w:r>
        <w:t xml:space="preserve">, with</w:t>
      </w:r>
      <w:r>
        <w:t xml:space="preserve"> </w:t>
      </w:r>
      <w:r>
        <w:rPr>
          <w:b/>
          <w:bCs/>
        </w:rPr>
        <w:t xml:space="preserve">limited community support compared to established platforms</w:t>
      </w:r>
      <w:r>
        <w:t xml:space="preserve">.</w:t>
      </w:r>
      <w:r>
        <w:t xml:space="preserve"> </w:t>
      </w:r>
      <w:r>
        <w:rPr>
          <w:b/>
          <w:bCs/>
        </w:rPr>
        <w:t xml:space="preserve">Maintenance and documentation responsibility falls entirely on the development team</w:t>
      </w:r>
      <w:r>
        <w:t xml:space="preserve">, with implications for</w:t>
      </w:r>
      <w:r>
        <w:t xml:space="preserve"> </w:t>
      </w:r>
      <w:r>
        <w:rPr>
          <w:b/>
          <w:bCs/>
        </w:rPr>
        <w:t xml:space="preserve">long-term sustainability</w:t>
      </w:r>
      <w:r>
        <w:t xml:space="preserve">.</w:t>
      </w:r>
    </w:p>
    <w:bookmarkEnd w:id="111"/>
    <w:bookmarkEnd w:id="112"/>
    <w:bookmarkStart w:id="113" w:name="recommended-hybrid-strategy"/>
    <w:p>
      <w:pPr>
        <w:pStyle w:val="3"/>
      </w:pPr>
      <w:r>
        <w:t xml:space="preserve">6.6 Recommended Hybrid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Phase</w:t>
            </w:r>
          </w:p>
        </w:tc>
        <w:tc>
          <w:tcPr/>
          <w:p>
            <w:pPr>
              <w:pStyle w:val="Compact"/>
              <w:jc w:val="left"/>
            </w:pPr>
            <w:r>
              <w:rPr>
                <w:b/>
                <w:bCs/>
              </w:rPr>
              <w:t xml:space="preserve">Tool/Approach</w:t>
            </w:r>
          </w:p>
        </w:tc>
        <w:tc>
          <w:tcPr/>
          <w:p>
            <w:pPr>
              <w:pStyle w:val="Compact"/>
              <w:jc w:val="left"/>
            </w:pPr>
            <w:r>
              <w:rPr>
                <w:b/>
                <w:bCs/>
              </w:rPr>
              <w:t xml:space="preserve">Purpose</w:t>
            </w:r>
          </w:p>
        </w:tc>
        <w:tc>
          <w:tcPr/>
          <w:p>
            <w:pPr>
              <w:pStyle w:val="Compact"/>
              <w:jc w:val="left"/>
            </w:pPr>
            <w:r>
              <w:rPr>
                <w:b/>
                <w:bCs/>
              </w:rPr>
              <w:t xml:space="preserve">Deliverable</w:t>
            </w:r>
          </w:p>
        </w:tc>
      </w:tr>
      <w:tr>
        <w:tc>
          <w:tcPr/>
          <w:p>
            <w:pPr>
              <w:pStyle w:val="Compact"/>
              <w:jc w:val="left"/>
            </w:pPr>
            <w:r>
              <w:rPr>
                <w:b/>
                <w:bCs/>
              </w:rPr>
              <w:t xml:space="preserve">1. High-fidelity benchmarking</w:t>
            </w:r>
          </w:p>
        </w:tc>
        <w:tc>
          <w:tcPr/>
          <w:p>
            <w:pPr>
              <w:pStyle w:val="Compact"/>
              <w:jc w:val="left"/>
            </w:pPr>
            <w:r>
              <w:t xml:space="preserve">OpenFOAM or commercial CFD</w:t>
            </w:r>
          </w:p>
        </w:tc>
        <w:tc>
          <w:tcPr/>
          <w:p>
            <w:pPr>
              <w:pStyle w:val="Compact"/>
              <w:jc w:val="left"/>
            </w:pPr>
            <w:r>
              <w:t xml:space="preserve">Generate validated training data; establish accuracy bounds</w:t>
            </w:r>
          </w:p>
        </w:tc>
        <w:tc>
          <w:tcPr/>
          <w:p>
            <w:pPr>
              <w:pStyle w:val="Compact"/>
              <w:jc w:val="left"/>
            </w:pPr>
            <w:r>
              <w:t xml:space="preserve">50–200 simulations covering operational envelope</w:t>
            </w:r>
          </w:p>
        </w:tc>
      </w:tr>
      <w:tr>
        <w:tc>
          <w:tcPr/>
          <w:p>
            <w:pPr>
              <w:pStyle w:val="Compact"/>
              <w:jc w:val="left"/>
            </w:pPr>
            <w:r>
              <w:rPr>
                <w:b/>
                <w:bCs/>
              </w:rPr>
              <w:t xml:space="preserve">2. Surrogate development</w:t>
            </w:r>
          </w:p>
        </w:tc>
        <w:tc>
          <w:tcPr/>
          <w:p>
            <w:pPr>
              <w:pStyle w:val="Compact"/>
              <w:jc w:val="left"/>
            </w:pPr>
            <w:r>
              <w:t xml:space="preserve">Python (PyTorch, SMT, GPyTorch)</w:t>
            </w:r>
          </w:p>
        </w:tc>
        <w:tc>
          <w:tcPr/>
          <w:p>
            <w:pPr>
              <w:pStyle w:val="Compact"/>
              <w:jc w:val="left"/>
            </w:pPr>
            <w:r>
              <w:t xml:space="preserve">Reduced-order models for real-time execution</w:t>
            </w:r>
          </w:p>
        </w:tc>
        <w:tc>
          <w:tcPr/>
          <w:p>
            <w:pPr>
              <w:pStyle w:val="Compact"/>
              <w:jc w:val="left"/>
            </w:pPr>
            <w:r>
              <w:t xml:space="preserve">Validated surrogate with uncertainty quantification</w:t>
            </w:r>
          </w:p>
        </w:tc>
      </w:tr>
      <w:tr>
        <w:tc>
          <w:tcPr/>
          <w:p>
            <w:pPr>
              <w:pStyle w:val="Compact"/>
              <w:jc w:val="left"/>
            </w:pPr>
            <w:r>
              <w:rPr>
                <w:b/>
                <w:bCs/>
              </w:rPr>
              <w:t xml:space="preserve">3. Operational deployment</w:t>
            </w:r>
          </w:p>
        </w:tc>
        <w:tc>
          <w:tcPr/>
          <w:p>
            <w:pPr>
              <w:pStyle w:val="Compact"/>
              <w:jc w:val="left"/>
            </w:pPr>
            <w:r>
              <w:t xml:space="preserve">Custom Python + plant SCADA</w:t>
            </w:r>
          </w:p>
        </w:tc>
        <w:tc>
          <w:tcPr/>
          <w:p>
            <w:pPr>
              <w:pStyle w:val="Compact"/>
              <w:jc w:val="left"/>
            </w:pPr>
            <w:r>
              <w:t xml:space="preserve">Digital twin with data assimilation and optimization</w:t>
            </w:r>
          </w:p>
        </w:tc>
        <w:tc>
          <w:tcPr/>
          <w:p>
            <w:pPr>
              <w:pStyle w:val="Compact"/>
              <w:jc w:val="left"/>
            </w:pPr>
            <w:r>
              <w:t xml:space="preserve">Real-time decision support system</w:t>
            </w:r>
          </w:p>
        </w:tc>
      </w:tr>
      <w:tr>
        <w:tc>
          <w:tcPr/>
          <w:p>
            <w:pPr>
              <w:pStyle w:val="Compact"/>
              <w:jc w:val="left"/>
            </w:pPr>
            <w:r>
              <w:rPr>
                <w:b/>
                <w:bCs/>
              </w:rPr>
              <w:t xml:space="preserve">4. Continuous improvement</w:t>
            </w:r>
          </w:p>
        </w:tc>
        <w:tc>
          <w:tcPr/>
          <w:p>
            <w:pPr>
              <w:pStyle w:val="Compact"/>
              <w:jc w:val="left"/>
            </w:pPr>
            <w:r>
              <w:t xml:space="preserve">Online learning, periodic retraining</w:t>
            </w:r>
          </w:p>
        </w:tc>
        <w:tc>
          <w:tcPr/>
          <w:p>
            <w:pPr>
              <w:pStyle w:val="Compact"/>
              <w:jc w:val="left"/>
            </w:pPr>
            <w:r>
              <w:t xml:space="preserve">Adapt to process changes, expand capabilities</w:t>
            </w:r>
          </w:p>
        </w:tc>
        <w:tc>
          <w:tcPr/>
          <w:p>
            <w:pPr>
              <w:pStyle w:val="Compact"/>
              <w:jc w:val="left"/>
            </w:pPr>
            <w:r>
              <w:t xml:space="preserve">Updated models with documented performance</w:t>
            </w:r>
          </w:p>
        </w:tc>
      </w:tr>
    </w:tbl>
    <w:p>
      <w:pPr>
        <w:pStyle w:val="a0"/>
      </w:pPr>
      <w:r>
        <w:t xml:space="preserve">This</w:t>
      </w:r>
      <w:r>
        <w:t xml:space="preserve"> </w:t>
      </w:r>
      <w:r>
        <w:rPr>
          <w:b/>
          <w:bCs/>
        </w:rPr>
        <w:t xml:space="preserve">hybrid architecture leverages the strengths of each approach</w:t>
      </w:r>
      <w:r>
        <w:t xml:space="preserve">:</w:t>
      </w:r>
      <w:r>
        <w:t xml:space="preserve"> </w:t>
      </w:r>
      <w:r>
        <w:rPr>
          <w:b/>
          <w:bCs/>
        </w:rPr>
        <w:t xml:space="preserve">physical rigor and visualization richness from CFD</w:t>
      </w:r>
      <w:r>
        <w:t xml:space="preserve">;</w:t>
      </w:r>
      <w:r>
        <w:t xml:space="preserve"> </w:t>
      </w:r>
      <w:r>
        <w:rPr>
          <w:b/>
          <w:bCs/>
        </w:rPr>
        <w:t xml:space="preserve">computational efficiency and system integration from custom Python development</w:t>
      </w:r>
      <w:r>
        <w:t xml:space="preserve">.</w:t>
      </w:r>
    </w:p>
    <w:bookmarkEnd w:id="113"/>
    <w:bookmarkEnd w:id="114"/>
    <w:bookmarkStart w:id="129" w:name="practitioner-driven-modeling-workflow"/>
    <w:p>
      <w:pPr>
        <w:pStyle w:val="2"/>
      </w:pPr>
      <w:r>
        <w:t xml:space="preserve">7. Practitioner-Driven Modeling Workflow</w:t>
      </w:r>
    </w:p>
    <w:bookmarkStart w:id="117" w:name="geometry-abstraction-from-real-basins"/>
    <w:p>
      <w:pPr>
        <w:pStyle w:val="3"/>
      </w:pPr>
      <w:r>
        <w:t xml:space="preserve">7.1 Geometry Abstraction from Real Basins</w:t>
      </w:r>
    </w:p>
    <w:bookmarkStart w:id="115" w:name="data-collection"/>
    <w:p>
      <w:pPr>
        <w:pStyle w:val="4"/>
      </w:pPr>
      <w:r>
        <w:t xml:space="preserve">7.1.1 Data Collection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Data Type</w:t>
            </w:r>
          </w:p>
        </w:tc>
        <w:tc>
          <w:tcPr/>
          <w:p>
            <w:pPr>
              <w:pStyle w:val="Compact"/>
              <w:jc w:val="left"/>
            </w:pPr>
            <w:r>
              <w:rPr>
                <w:b/>
                <w:bCs/>
              </w:rPr>
              <w:t xml:space="preserve">Source</w:t>
            </w:r>
          </w:p>
        </w:tc>
        <w:tc>
          <w:tcPr/>
          <w:p>
            <w:pPr>
              <w:pStyle w:val="Compact"/>
              <w:jc w:val="left"/>
            </w:pPr>
            <w:r>
              <w:rPr>
                <w:b/>
                <w:bCs/>
              </w:rPr>
              <w:t xml:space="preserve">Critical Features</w:t>
            </w:r>
          </w:p>
        </w:tc>
        <w:tc>
          <w:tcPr/>
          <w:p>
            <w:pPr>
              <w:pStyle w:val="Compact"/>
              <w:jc w:val="left"/>
            </w:pPr>
            <w:r>
              <w:rPr>
                <w:b/>
                <w:bCs/>
              </w:rPr>
              <w:t xml:space="preserve">Quality Considerations</w:t>
            </w:r>
          </w:p>
        </w:tc>
      </w:tr>
      <w:tr>
        <w:tc>
          <w:tcPr/>
          <w:p>
            <w:pPr>
              <w:pStyle w:val="Compact"/>
              <w:jc w:val="left"/>
            </w:pPr>
            <w:r>
              <w:rPr>
                <w:b/>
                <w:bCs/>
              </w:rPr>
              <w:t xml:space="preserve">Bathymetric surveys</w:t>
            </w:r>
          </w:p>
        </w:tc>
        <w:tc>
          <w:tcPr/>
          <w:p>
            <w:pPr>
              <w:pStyle w:val="Compact"/>
              <w:jc w:val="left"/>
            </w:pPr>
            <w:r>
              <w:t xml:space="preserve">Sonar, laser scanning</w:t>
            </w:r>
          </w:p>
        </w:tc>
        <w:tc>
          <w:tcPr/>
          <w:p>
            <w:pPr>
              <w:pStyle w:val="Compact"/>
              <w:jc w:val="left"/>
            </w:pPr>
            <w:r>
              <w:t xml:space="preserve">Bottom topography, sludge hopper geometry, deposition patterns</w:t>
            </w:r>
          </w:p>
        </w:tc>
        <w:tc>
          <w:tcPr/>
          <w:p>
            <w:pPr>
              <w:pStyle w:val="Compact"/>
              <w:jc w:val="left"/>
            </w:pPr>
            <w:r>
              <w:t xml:space="preserve">Resolution, seasonal variation, survey date</w:t>
            </w:r>
          </w:p>
        </w:tc>
      </w:tr>
      <w:tr>
        <w:tc>
          <w:tcPr/>
          <w:p>
            <w:pPr>
              <w:pStyle w:val="Compact"/>
              <w:jc w:val="left"/>
            </w:pPr>
            <w:r>
              <w:rPr>
                <w:b/>
                <w:bCs/>
              </w:rPr>
              <w:t xml:space="preserve">As-built drawings</w:t>
            </w:r>
          </w:p>
        </w:tc>
        <w:tc>
          <w:tcPr/>
          <w:p>
            <w:pPr>
              <w:pStyle w:val="Compact"/>
              <w:jc w:val="left"/>
            </w:pPr>
            <w:r>
              <w:t xml:space="preserve">Design records, construction documents</w:t>
            </w:r>
          </w:p>
        </w:tc>
        <w:tc>
          <w:tcPr/>
          <w:p>
            <w:pPr>
              <w:pStyle w:val="Compact"/>
              <w:jc w:val="left"/>
            </w:pPr>
            <w:r>
              <w:t xml:space="preserve">Inlet structure details, outlet weir/launder configurations, baffle placements and dimensions</w:t>
            </w:r>
          </w:p>
        </w:tc>
        <w:tc>
          <w:tcPr/>
          <w:p>
            <w:pPr>
              <w:pStyle w:val="Compact"/>
              <w:jc w:val="left"/>
            </w:pPr>
            <w:r>
              <w:t xml:space="preserve">As-built vs. design deviations; modifications</w:t>
            </w:r>
          </w:p>
        </w:tc>
      </w:tr>
      <w:tr>
        <w:tc>
          <w:tcPr/>
          <w:p>
            <w:pPr>
              <w:pStyle w:val="Compact"/>
              <w:jc w:val="left"/>
            </w:pPr>
            <w:r>
              <w:rPr>
                <w:b/>
                <w:bCs/>
              </w:rPr>
              <w:t xml:space="preserve">Photographic documentation</w:t>
            </w:r>
          </w:p>
        </w:tc>
        <w:tc>
          <w:tcPr/>
          <w:p>
            <w:pPr>
              <w:pStyle w:val="Compact"/>
              <w:jc w:val="left"/>
            </w:pPr>
            <w:r>
              <w:t xml:space="preserve">Visual inspection, drone imagery</w:t>
            </w:r>
          </w:p>
        </w:tc>
        <w:tc>
          <w:tcPr/>
          <w:p>
            <w:pPr>
              <w:pStyle w:val="Compact"/>
              <w:jc w:val="left"/>
            </w:pPr>
            <w:r>
              <w:t xml:space="preserve">Construction details, corrosion/fouling, operational conditions (water surface patterns)</w:t>
            </w:r>
          </w:p>
        </w:tc>
        <w:tc>
          <w:tcPr/>
          <w:p>
            <w:pPr>
              <w:pStyle w:val="Compact"/>
              <w:jc w:val="left"/>
            </w:pPr>
            <w:r>
              <w:t xml:space="preserve">Lighting, angle, coverage completeness</w:t>
            </w:r>
          </w:p>
        </w:tc>
      </w:tr>
      <w:tr>
        <w:tc>
          <w:tcPr/>
          <w:p>
            <w:pPr>
              <w:pStyle w:val="Compact"/>
              <w:jc w:val="left"/>
            </w:pPr>
            <w:r>
              <w:rPr>
                <w:b/>
                <w:bCs/>
              </w:rPr>
              <w:t xml:space="preserve">Operational records</w:t>
            </w:r>
          </w:p>
        </w:tc>
        <w:tc>
          <w:tcPr/>
          <w:p>
            <w:pPr>
              <w:pStyle w:val="Compact"/>
              <w:jc w:val="left"/>
            </w:pPr>
            <w:r>
              <w:t xml:space="preserve">SCADA, maintenance logs</w:t>
            </w:r>
          </w:p>
        </w:tc>
        <w:tc>
          <w:tcPr/>
          <w:p>
            <w:pPr>
              <w:pStyle w:val="Compact"/>
              <w:jc w:val="left"/>
            </w:pPr>
            <w:r>
              <w:t xml:space="preserve">Historical modifications, performance trends, problem episodes</w:t>
            </w:r>
          </w:p>
        </w:tc>
        <w:tc>
          <w:tcPr/>
          <w:p>
            <w:pPr>
              <w:pStyle w:val="Compact"/>
              <w:jc w:val="left"/>
            </w:pPr>
            <w:r>
              <w:t xml:space="preserve">Data gaps, sensor calibration history</w:t>
            </w:r>
          </w:p>
        </w:tc>
      </w:tr>
    </w:tbl>
    <w:bookmarkEnd w:id="115"/>
    <w:bookmarkStart w:id="116" w:name="simplification-principles"/>
    <w:p>
      <w:pPr>
        <w:pStyle w:val="4"/>
      </w:pPr>
      <w:r>
        <w:t xml:space="preserve">7.1.2 Simplification Principles</w:t>
      </w:r>
    </w:p>
    <w:p>
      <w:pPr>
        <w:pStyle w:val="FirstParagraph"/>
      </w:pPr>
      <w:r>
        <w:rPr>
          <w:b/>
          <w:bCs/>
        </w:rPr>
        <w:t xml:space="preserve">Preserve hydraulic length scales and constriction/expansion features</w:t>
      </w:r>
      <w:r>
        <w:t xml:space="preserve"> </w:t>
      </w:r>
      <w:r>
        <w:t xml:space="preserve">that control flow distribution, while</w:t>
      </w:r>
      <w:r>
        <w:t xml:space="preserve"> </w:t>
      </w:r>
      <w:r>
        <w:rPr>
          <w:b/>
          <w:bCs/>
        </w:rPr>
        <w:t xml:space="preserve">defeaturing secondary structures</w:t>
      </w:r>
      <w:r>
        <w:t xml:space="preserve">—minor surface irregularities, small appurtenances, detailed bolt patterns—whose flow impact is localized and weak. The abstraction process is</w:t>
      </w:r>
      <w:r>
        <w:t xml:space="preserve"> </w:t>
      </w:r>
      <w:r>
        <w:rPr>
          <w:b/>
          <w:bCs/>
        </w:rPr>
        <w:t xml:space="preserve">iterative</w:t>
      </w:r>
      <w:r>
        <w:t xml:space="preserve">, with</w:t>
      </w:r>
      <w:r>
        <w:t xml:space="preserve"> </w:t>
      </w:r>
      <w:r>
        <w:rPr>
          <w:b/>
          <w:bCs/>
        </w:rPr>
        <w:t xml:space="preserve">sensitivity analysis to confirm that simplifications do not materially affect predictions for decision-relevant quantities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Feature Category</w:t>
            </w:r>
          </w:p>
        </w:tc>
        <w:tc>
          <w:tcPr/>
          <w:p>
            <w:pPr>
              <w:pStyle w:val="Compact"/>
              <w:jc w:val="left"/>
            </w:pPr>
            <w:r>
              <w:rPr>
                <w:b/>
                <w:bCs/>
              </w:rPr>
              <w:t xml:space="preserve">Typical Treatment</w:t>
            </w:r>
          </w:p>
        </w:tc>
        <w:tc>
          <w:tcPr/>
          <w:p>
            <w:pPr>
              <w:pStyle w:val="Compact"/>
              <w:jc w:val="left"/>
            </w:pPr>
            <w:r>
              <w:rPr>
                <w:b/>
                <w:bCs/>
              </w:rPr>
              <w:t xml:space="preserve">Example</w:t>
            </w:r>
          </w:p>
        </w:tc>
      </w:tr>
      <w:tr>
        <w:tc>
          <w:tcPr/>
          <w:p>
            <w:pPr>
              <w:pStyle w:val="Compact"/>
              <w:jc w:val="left"/>
            </w:pPr>
            <w:r>
              <w:rPr>
                <w:b/>
                <w:bCs/>
              </w:rPr>
              <w:t xml:space="preserve">Critical: Inlet jet development</w:t>
            </w:r>
          </w:p>
        </w:tc>
        <w:tc>
          <w:tcPr/>
          <w:p>
            <w:pPr>
              <w:pStyle w:val="Compact"/>
              <w:jc w:val="left"/>
            </w:pPr>
            <w:r>
              <w:t xml:space="preserve">Detailed representation</w:t>
            </w:r>
          </w:p>
        </w:tc>
        <w:tc>
          <w:tcPr/>
          <w:p>
            <w:pPr>
              <w:pStyle w:val="Compact"/>
              <w:jc w:val="left"/>
            </w:pPr>
            <w:r>
              <w:t xml:space="preserve">Inlet port geometry, approach channel</w:t>
            </w:r>
          </w:p>
        </w:tc>
      </w:tr>
      <w:tr>
        <w:tc>
          <w:tcPr/>
          <w:p>
            <w:pPr>
              <w:pStyle w:val="Compact"/>
              <w:jc w:val="left"/>
            </w:pPr>
            <w:r>
              <w:rPr>
                <w:b/>
                <w:bCs/>
              </w:rPr>
              <w:t xml:space="preserve">Critical: Baffle obstruction</w:t>
            </w:r>
          </w:p>
        </w:tc>
        <w:tc>
          <w:tcPr/>
          <w:p>
            <w:pPr>
              <w:pStyle w:val="Compact"/>
              <w:jc w:val="left"/>
            </w:pPr>
            <w:r>
              <w:t xml:space="preserve">Body-fitted or immersed boundary</w:t>
            </w:r>
          </w:p>
        </w:tc>
        <w:tc>
          <w:tcPr/>
          <w:p>
            <w:pPr>
              <w:pStyle w:val="Compact"/>
              <w:jc w:val="left"/>
            </w:pPr>
            <w:r>
              <w:t xml:space="preserve">Baffle position, submergence, porosity</w:t>
            </w:r>
          </w:p>
        </w:tc>
      </w:tr>
      <w:tr>
        <w:tc>
          <w:tcPr/>
          <w:p>
            <w:pPr>
              <w:pStyle w:val="Compact"/>
              <w:jc w:val="left"/>
            </w:pPr>
            <w:r>
              <w:rPr>
                <w:b/>
                <w:bCs/>
              </w:rPr>
              <w:t xml:space="preserve">Critical: Launder weir hydraulics</w:t>
            </w:r>
          </w:p>
        </w:tc>
        <w:tc>
          <w:tcPr/>
          <w:p>
            <w:pPr>
              <w:pStyle w:val="Compact"/>
              <w:jc w:val="left"/>
            </w:pPr>
            <w:r>
              <w:t xml:space="preserve">Distributed sink or explicit weir equation</w:t>
            </w:r>
          </w:p>
        </w:tc>
        <w:tc>
          <w:tcPr/>
          <w:p>
            <w:pPr>
              <w:pStyle w:val="Compact"/>
              <w:jc w:val="left"/>
            </w:pPr>
            <w:r>
              <w:t xml:space="preserve">Weir length, elevation, submergence sensitivity</w:t>
            </w:r>
          </w:p>
        </w:tc>
      </w:tr>
      <w:tr>
        <w:tc>
          <w:tcPr/>
          <w:p>
            <w:pPr>
              <w:pStyle w:val="Compact"/>
              <w:jc w:val="left"/>
            </w:pPr>
            <w:r>
              <w:rPr>
                <w:b/>
                <w:bCs/>
              </w:rPr>
              <w:t xml:space="preserve">Secondary: Surface roughness variations</w:t>
            </w:r>
          </w:p>
        </w:tc>
        <w:tc>
          <w:tcPr/>
          <w:p>
            <w:pPr>
              <w:pStyle w:val="Compact"/>
              <w:jc w:val="left"/>
            </w:pPr>
            <w:r>
              <w:t xml:space="preserve">Uniform effective roughness</w:t>
            </w:r>
          </w:p>
        </w:tc>
        <w:tc>
          <w:tcPr/>
          <w:p>
            <w:pPr>
              <w:pStyle w:val="Compact"/>
              <w:jc w:val="left"/>
            </w:pPr>
            <w:r>
              <w:t xml:space="preserve">Minor concrete finish differences</w:t>
            </w:r>
          </w:p>
        </w:tc>
      </w:tr>
      <w:tr>
        <w:tc>
          <w:tcPr/>
          <w:p>
            <w:pPr>
              <w:pStyle w:val="Compact"/>
              <w:jc w:val="left"/>
            </w:pPr>
            <w:r>
              <w:rPr>
                <w:b/>
                <w:bCs/>
              </w:rPr>
              <w:t xml:space="preserve">Secondary: Small fittings and appurtenances</w:t>
            </w:r>
          </w:p>
        </w:tc>
        <w:tc>
          <w:tcPr/>
          <w:p>
            <w:pPr>
              <w:pStyle w:val="Compact"/>
              <w:jc w:val="left"/>
            </w:pPr>
            <w:r>
              <w:t xml:space="preserve">Neglect or lumped loss coefficient</w:t>
            </w:r>
          </w:p>
        </w:tc>
        <w:tc>
          <w:tcPr/>
          <w:p>
            <w:pPr>
              <w:pStyle w:val="Compact"/>
              <w:jc w:val="left"/>
            </w:pPr>
            <w:r>
              <w:t xml:space="preserve">Handrails, minor pipe penetrations</w:t>
            </w:r>
          </w:p>
        </w:tc>
      </w:tr>
    </w:tbl>
    <w:bookmarkEnd w:id="116"/>
    <w:bookmarkEnd w:id="117"/>
    <w:bookmarkStart w:id="119" w:name="mesh-resolution-strategies"/>
    <w:p>
      <w:pPr>
        <w:pStyle w:val="3"/>
      </w:pPr>
      <w:r>
        <w:t xml:space="preserve">7.2 Mesh Resolution Strategies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Grid Type</w:t>
            </w:r>
          </w:p>
        </w:tc>
        <w:tc>
          <w:tcPr/>
          <w:p>
            <w:pPr>
              <w:pStyle w:val="Compact"/>
              <w:jc w:val="left"/>
            </w:pPr>
            <w:r>
              <w:rPr>
                <w:b/>
                <w:bCs/>
              </w:rPr>
              <w:t xml:space="preserve">Advantages</w:t>
            </w:r>
          </w:p>
        </w:tc>
        <w:tc>
          <w:tcPr/>
          <w:p>
            <w:pPr>
              <w:pStyle w:val="Compact"/>
              <w:jc w:val="left"/>
            </w:pPr>
            <w:r>
              <w:rPr>
                <w:b/>
                <w:bCs/>
              </w:rPr>
              <w:t xml:space="preserve">Disadvantages</w:t>
            </w:r>
          </w:p>
        </w:tc>
        <w:tc>
          <w:tcPr/>
          <w:p>
            <w:pPr>
              <w:pStyle w:val="Compact"/>
              <w:jc w:val="left"/>
            </w:pPr>
            <w:r>
              <w:rPr>
                <w:b/>
                <w:bCs/>
              </w:rPr>
              <w:t xml:space="preserve">Best Application</w:t>
            </w:r>
          </w:p>
        </w:tc>
      </w:tr>
      <w:tr>
        <w:tc>
          <w:tcPr/>
          <w:p>
            <w:pPr>
              <w:pStyle w:val="Compact"/>
              <w:jc w:val="left"/>
            </w:pPr>
            <w:r>
              <w:rPr>
                <w:b/>
                <w:bCs/>
              </w:rPr>
              <w:t xml:space="preserve">Structured Cartesian</w:t>
            </w:r>
          </w:p>
        </w:tc>
        <w:tc>
          <w:tcPr/>
          <w:p>
            <w:pPr>
              <w:pStyle w:val="Compact"/>
              <w:jc w:val="left"/>
            </w:pPr>
            <w:r>
              <w:t xml:space="preserve">Computational efficiency, simple implementation, easy refinement</w:t>
            </w:r>
          </w:p>
        </w:tc>
        <w:tc>
          <w:tcPr/>
          <w:p>
            <w:pPr>
              <w:pStyle w:val="Compact"/>
              <w:jc w:val="left"/>
            </w:pPr>
            <w:r>
              <w:t xml:space="preserve">Geometric approximation for curved boundaries</w:t>
            </w:r>
          </w:p>
        </w:tc>
        <w:tc>
          <w:tcPr/>
          <w:p>
            <w:pPr>
              <w:pStyle w:val="Compact"/>
              <w:jc w:val="left"/>
            </w:pPr>
            <w:r>
              <w:t xml:space="preserve">Rectilinear basins, initial screening</w:t>
            </w:r>
          </w:p>
        </w:tc>
      </w:tr>
      <w:tr>
        <w:tc>
          <w:tcPr/>
          <w:p>
            <w:pPr>
              <w:pStyle w:val="Compact"/>
              <w:jc w:val="left"/>
            </w:pPr>
            <w:r>
              <w:rPr>
                <w:b/>
                <w:bCs/>
              </w:rPr>
              <w:t xml:space="preserve">Cut-cell/immersed boundary</w:t>
            </w:r>
          </w:p>
        </w:tc>
        <w:tc>
          <w:tcPr/>
          <w:p>
            <w:pPr>
              <w:pStyle w:val="Compact"/>
              <w:jc w:val="left"/>
            </w:pPr>
            <w:r>
              <w:t xml:space="preserve">Retains Cartesian efficiency with complex geometry</w:t>
            </w:r>
          </w:p>
        </w:tc>
        <w:tc>
          <w:tcPr/>
          <w:p>
            <w:pPr>
              <w:pStyle w:val="Compact"/>
              <w:jc w:val="left"/>
            </w:pPr>
            <w:r>
              <w:t xml:space="preserve">Accuracy near boundaries, small cell stability</w:t>
            </w:r>
          </w:p>
        </w:tc>
        <w:tc>
          <w:tcPr/>
          <w:p>
            <w:pPr>
              <w:pStyle w:val="Compact"/>
              <w:jc w:val="left"/>
            </w:pPr>
            <w:r>
              <w:t xml:space="preserve">Baffles, irregular structures in otherwise simple domains</w:t>
            </w:r>
          </w:p>
        </w:tc>
      </w:tr>
      <w:tr>
        <w:tc>
          <w:tcPr/>
          <w:p>
            <w:pPr>
              <w:pStyle w:val="Compact"/>
              <w:jc w:val="left"/>
            </w:pPr>
            <w:r>
              <w:rPr>
                <w:b/>
                <w:bCs/>
              </w:rPr>
              <w:t xml:space="preserve">Body-fitted curvilinear</w:t>
            </w:r>
          </w:p>
        </w:tc>
        <w:tc>
          <w:tcPr/>
          <w:p>
            <w:pPr>
              <w:pStyle w:val="Compact"/>
              <w:jc w:val="left"/>
            </w:pPr>
            <w:r>
              <w:t xml:space="preserve">Accurate boundary representation, smooth gradients</w:t>
            </w:r>
          </w:p>
        </w:tc>
        <w:tc>
          <w:tcPr/>
          <w:p>
            <w:pPr>
              <w:pStyle w:val="Compact"/>
              <w:jc w:val="left"/>
            </w:pPr>
            <w:r>
              <w:t xml:space="preserve">Generation effort, quality sensitivity</w:t>
            </w:r>
          </w:p>
        </w:tc>
        <w:tc>
          <w:tcPr/>
          <w:p>
            <w:pPr>
              <w:pStyle w:val="Compact"/>
              <w:jc w:val="left"/>
            </w:pPr>
            <w:r>
              <w:t xml:space="preserve">Complex basin shapes, detailed baffle optimization</w:t>
            </w:r>
          </w:p>
        </w:tc>
      </w:tr>
      <w:tr>
        <w:tc>
          <w:tcPr/>
          <w:p>
            <w:pPr>
              <w:pStyle w:val="Compact"/>
              <w:jc w:val="left"/>
            </w:pPr>
            <w:r>
              <w:rPr>
                <w:b/>
                <w:bCs/>
              </w:rPr>
              <w:t xml:space="preserve">Unstructured triangular/quadrilateral</w:t>
            </w:r>
          </w:p>
        </w:tc>
        <w:tc>
          <w:tcPr/>
          <w:p>
            <w:pPr>
              <w:pStyle w:val="Compact"/>
              <w:jc w:val="left"/>
            </w:pPr>
            <w:r>
              <w:t xml:space="preserve">Geometric flexibility, local refinement</w:t>
            </w:r>
          </w:p>
        </w:tc>
        <w:tc>
          <w:tcPr/>
          <w:p>
            <w:pPr>
              <w:pStyle w:val="Compact"/>
              <w:jc w:val="left"/>
            </w:pPr>
            <w:r>
              <w:t xml:space="preserve">Increased computational cost, solution sensitivity</w:t>
            </w:r>
          </w:p>
        </w:tc>
        <w:tc>
          <w:tcPr/>
          <w:p>
            <w:pPr>
              <w:pStyle w:val="Compact"/>
              <w:jc w:val="left"/>
            </w:pPr>
            <w:r>
              <w:t xml:space="preserve">Highly irregular geometries, adaptive refinement</w:t>
            </w:r>
          </w:p>
        </w:tc>
      </w:tr>
    </w:tbl>
    <w:bookmarkStart w:id="118" w:name="resolution-requirements"/>
    <w:p>
      <w:pPr>
        <w:pStyle w:val="4"/>
      </w:pPr>
      <w:r>
        <w:t xml:space="preserve">7.2.2 Resolution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Region</w:t>
            </w:r>
          </w:p>
        </w:tc>
        <w:tc>
          <w:tcPr/>
          <w:p>
            <w:pPr>
              <w:pStyle w:val="Compact"/>
              <w:jc w:val="left"/>
            </w:pPr>
            <w:r>
              <w:rPr>
                <w:b/>
                <w:bCs/>
              </w:rPr>
              <w:t xml:space="preserve">Resolution Criterion</w:t>
            </w:r>
          </w:p>
        </w:tc>
        <w:tc>
          <w:tcPr/>
          <w:p>
            <w:pPr>
              <w:pStyle w:val="Compact"/>
              <w:jc w:val="left"/>
            </w:pPr>
            <w:r>
              <w:rPr>
                <w:b/>
                <w:bCs/>
              </w:rPr>
              <w:t xml:space="preserve">Rationale</w:t>
            </w:r>
          </w:p>
        </w:tc>
      </w:tr>
      <w:tr>
        <w:tc>
          <w:tcPr/>
          <w:p>
            <w:pPr>
              <w:pStyle w:val="Compact"/>
              <w:jc w:val="left"/>
            </w:pPr>
            <w:r>
              <w:rPr>
                <w:b/>
                <w:bCs/>
              </w:rPr>
              <w:t xml:space="preserve">Inlet jet</w:t>
            </w:r>
          </w:p>
        </w:tc>
        <w:tc>
          <w:tcPr/>
          <w:p>
            <w:pPr>
              <w:pStyle w:val="Compact"/>
              <w:jc w:val="left"/>
            </w:pPr>
            <w:r>
              <w:t xml:space="preserve">10–20 cells across jet diameter</w:t>
            </w:r>
          </w:p>
        </w:tc>
        <w:tc>
          <w:tcPr/>
          <w:p>
            <w:pPr>
              <w:pStyle w:val="Compact"/>
              <w:jc w:val="left"/>
            </w:pPr>
            <w:r>
              <w:t xml:space="preserve">Capture jet development, entrainment, turbulence production</w:t>
            </w:r>
          </w:p>
        </w:tc>
      </w:tr>
      <w:tr>
        <w:tc>
          <w:tcPr/>
          <w:p>
            <w:pPr>
              <w:pStyle w:val="Compact"/>
              <w:jc w:val="left"/>
            </w:pPr>
            <w:r>
              <w:rPr>
                <w:b/>
                <w:bCs/>
              </w:rPr>
              <w:t xml:space="preserve">Baffle gaps</w:t>
            </w:r>
          </w:p>
        </w:tc>
        <w:tc>
          <w:tcPr/>
          <w:p>
            <w:pPr>
              <w:pStyle w:val="Compact"/>
              <w:jc w:val="left"/>
            </w:pPr>
            <w:r>
              <w:t xml:space="preserve">Minimum 5 cells for blockage representation</w:t>
            </w:r>
          </w:p>
        </w:tc>
        <w:tc>
          <w:tcPr/>
          <w:p>
            <w:pPr>
              <w:pStyle w:val="Compact"/>
              <w:jc w:val="left"/>
            </w:pPr>
            <w:r>
              <w:t xml:space="preserve">Resolve flow separation, pressure drop</w:t>
            </w:r>
          </w:p>
        </w:tc>
      </w:tr>
      <w:tr>
        <w:tc>
          <w:tcPr/>
          <w:p>
            <w:pPr>
              <w:pStyle w:val="Compact"/>
              <w:jc w:val="left"/>
            </w:pPr>
            <w:r>
              <w:rPr>
                <w:b/>
                <w:bCs/>
              </w:rPr>
              <w:t xml:space="preserve">Boundary layers</w:t>
            </w:r>
          </w:p>
        </w:tc>
        <w:tc>
          <w:tcPr/>
          <w:p>
            <w:pPr>
              <w:pStyle w:val="Compact"/>
              <w:jc w:val="left"/>
            </w:pPr>
            <w:r>
              <w:t xml:space="preserve">y⁺ ≈ 30–300 for wall functions; y⁺ &lt; 5 for direct resolution</w:t>
            </w:r>
          </w:p>
        </w:tc>
        <w:tc>
          <w:tcPr/>
          <w:p>
            <w:pPr>
              <w:pStyle w:val="Compact"/>
              <w:jc w:val="left"/>
            </w:pPr>
            <w:r>
              <w:t xml:space="preserve">Shear stress, near-wall settling/resuspension</w:t>
            </w:r>
          </w:p>
        </w:tc>
      </w:tr>
      <w:tr>
        <w:tc>
          <w:tcPr/>
          <w:p>
            <w:pPr>
              <w:pStyle w:val="Compact"/>
              <w:jc w:val="left"/>
            </w:pPr>
            <w:r>
              <w:rPr>
                <w:b/>
                <w:bCs/>
              </w:rPr>
              <w:t xml:space="preserve">Free surface</w:t>
            </w:r>
          </w:p>
        </w:tc>
        <w:tc>
          <w:tcPr/>
          <w:p>
            <w:pPr>
              <w:pStyle w:val="Compact"/>
              <w:jc w:val="left"/>
            </w:pPr>
            <w:r>
              <w:t xml:space="preserve">5–10 cells vertical if resolved; single layer if depth-averaged</w:t>
            </w:r>
          </w:p>
        </w:tc>
        <w:tc>
          <w:tcPr/>
          <w:p>
            <w:pPr>
              <w:pStyle w:val="Compact"/>
              <w:jc w:val="left"/>
            </w:pPr>
            <w:r>
              <w:t xml:space="preserve">Surface wave effects, air entrainment</w:t>
            </w:r>
          </w:p>
        </w:tc>
      </w:tr>
      <w:tr>
        <w:tc>
          <w:tcPr/>
          <w:p>
            <w:pPr>
              <w:pStyle w:val="Compact"/>
              <w:jc w:val="left"/>
            </w:pPr>
            <w:r>
              <w:rPr>
                <w:b/>
                <w:bCs/>
              </w:rPr>
              <w:t xml:space="preserve">Quiescent zones</w:t>
            </w:r>
          </w:p>
        </w:tc>
        <w:tc>
          <w:tcPr/>
          <w:p>
            <w:pPr>
              <w:pStyle w:val="Compact"/>
              <w:jc w:val="left"/>
            </w:pPr>
            <w:r>
              <w:t xml:space="preserve">Gradual coarsening, aspect ratio &lt; 10</w:t>
            </w:r>
          </w:p>
        </w:tc>
        <w:tc>
          <w:tcPr/>
          <w:p>
            <w:pPr>
              <w:pStyle w:val="Compact"/>
              <w:jc w:val="left"/>
            </w:pPr>
            <w:r>
              <w:t xml:space="preserve">Concentrate resources where gradients are strong</w:t>
            </w:r>
          </w:p>
        </w:tc>
      </w:tr>
    </w:tbl>
    <w:bookmarkEnd w:id="118"/>
    <w:bookmarkEnd w:id="119"/>
    <w:bookmarkStart w:id="122" w:name="X595f3a0a31bb23ef080958df186c654fccca37c"/>
    <w:p>
      <w:pPr>
        <w:pStyle w:val="3"/>
      </w:pPr>
      <w:r>
        <w:t xml:space="preserve">7.3 Boundary Condition Selection Under Variable Flow</w:t>
      </w:r>
    </w:p>
    <w:bookmarkStart w:id="120" w:name="inlet-specification"/>
    <w:p>
      <w:pPr>
        <w:pStyle w:val="4"/>
      </w:pPr>
      <w:r>
        <w:t xml:space="preserve">7.3.1 Inlet Specification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Specification Type</w:t>
            </w:r>
          </w:p>
        </w:tc>
        <w:tc>
          <w:tcPr/>
          <w:p>
            <w:pPr>
              <w:pStyle w:val="Compact"/>
              <w:jc w:val="left"/>
            </w:pPr>
            <w:r>
              <w:rPr>
                <w:b/>
                <w:bCs/>
              </w:rPr>
              <w:t xml:space="preserve">Data Required</w:t>
            </w:r>
          </w:p>
        </w:tc>
        <w:tc>
          <w:tcPr/>
          <w:p>
            <w:pPr>
              <w:pStyle w:val="Compact"/>
              <w:jc w:val="left"/>
            </w:pPr>
            <w:r>
              <w:rPr>
                <w:b/>
                <w:bCs/>
              </w:rPr>
              <w:t xml:space="preserve">Accuracy</w:t>
            </w:r>
          </w:p>
        </w:tc>
        <w:tc>
          <w:tcPr/>
          <w:p>
            <w:pPr>
              <w:pStyle w:val="Compact"/>
              <w:jc w:val="left"/>
            </w:pPr>
            <w:r>
              <w:rPr>
                <w:b/>
                <w:bCs/>
              </w:rPr>
              <w:t xml:space="preserve">When Used</w:t>
            </w:r>
          </w:p>
        </w:tc>
      </w:tr>
      <w:tr>
        <w:tc>
          <w:tcPr/>
          <w:p>
            <w:pPr>
              <w:pStyle w:val="Compact"/>
              <w:jc w:val="left"/>
            </w:pPr>
            <w:r>
              <w:rPr>
                <w:b/>
                <w:bCs/>
              </w:rPr>
              <w:t xml:space="preserve">Measured velocity profiles</w:t>
            </w:r>
          </w:p>
        </w:tc>
        <w:tc>
          <w:tcPr/>
          <w:p>
            <w:pPr>
              <w:pStyle w:val="Compact"/>
              <w:jc w:val="left"/>
            </w:pPr>
            <w:r>
              <w:t xml:space="preserve">ADCP, LDV, or pitot tube surveys</w:t>
            </w:r>
          </w:p>
        </w:tc>
        <w:tc>
          <w:tcPr/>
          <w:p>
            <w:pPr>
              <w:pStyle w:val="Compact"/>
              <w:jc w:val="left"/>
            </w:pPr>
            <w:r>
              <w:rPr>
                <w:b/>
                <w:bCs/>
              </w:rPr>
              <w:t xml:space="preserve">Highest</w:t>
            </w:r>
          </w:p>
        </w:tc>
        <w:tc>
          <w:tcPr/>
          <w:p>
            <w:pPr>
              <w:pStyle w:val="Compact"/>
              <w:jc w:val="left"/>
            </w:pPr>
            <w:r>
              <w:t xml:space="preserve">Dedicated measurement campaigns, validation studies</w:t>
            </w:r>
          </w:p>
        </w:tc>
      </w:tr>
      <w:tr>
        <w:tc>
          <w:tcPr/>
          <w:p>
            <w:pPr>
              <w:pStyle w:val="Compact"/>
              <w:jc w:val="left"/>
            </w:pPr>
            <w:r>
              <w:rPr>
                <w:b/>
                <w:bCs/>
              </w:rPr>
              <w:t xml:space="preserve">1D/2D upstream channel model</w:t>
            </w:r>
          </w:p>
        </w:tc>
        <w:tc>
          <w:tcPr/>
          <w:p>
            <w:pPr>
              <w:pStyle w:val="Compact"/>
              <w:jc w:val="left"/>
            </w:pPr>
            <w:r>
              <w:t xml:space="preserve">Channel geometry, roughness, upstream conditions</w:t>
            </w:r>
          </w:p>
        </w:tc>
        <w:tc>
          <w:tcPr/>
          <w:p>
            <w:pPr>
              <w:pStyle w:val="Compact"/>
              <w:jc w:val="left"/>
            </w:pPr>
            <w:r>
              <w:rPr>
                <w:b/>
                <w:bCs/>
              </w:rPr>
              <w:t xml:space="preserve">High</w:t>
            </w:r>
          </w:p>
        </w:tc>
        <w:tc>
          <w:tcPr/>
          <w:p>
            <w:pPr>
              <w:pStyle w:val="Compact"/>
              <w:jc w:val="left"/>
            </w:pPr>
            <w:r>
              <w:t xml:space="preserve">Systematic design studies, scenario exploration</w:t>
            </w:r>
          </w:p>
        </w:tc>
      </w:tr>
      <w:tr>
        <w:tc>
          <w:tcPr/>
          <w:p>
            <w:pPr>
              <w:pStyle w:val="Compact"/>
              <w:jc w:val="left"/>
            </w:pPr>
            <w:r>
              <w:rPr>
                <w:b/>
                <w:bCs/>
              </w:rPr>
              <w:t xml:space="preserve">Empirical power-law profiles</w:t>
            </w:r>
          </w:p>
        </w:tc>
        <w:tc>
          <w:tcPr/>
          <w:p>
            <w:pPr>
              <w:pStyle w:val="Compact"/>
              <w:jc w:val="left"/>
            </w:pPr>
            <w:r>
              <w:t xml:space="preserve">Estimated turbulence intensity, shape factors</w:t>
            </w:r>
          </w:p>
        </w:tc>
        <w:tc>
          <w:tcPr/>
          <w:p>
            <w:pPr>
              <w:pStyle w:val="Compact"/>
              <w:jc w:val="left"/>
            </w:pPr>
            <w:r>
              <w:rPr>
                <w:b/>
                <w:bCs/>
              </w:rPr>
              <w:t xml:space="preserve">Moderate</w:t>
            </w:r>
          </w:p>
        </w:tc>
        <w:tc>
          <w:tcPr/>
          <w:p>
            <w:pPr>
              <w:pStyle w:val="Compact"/>
              <w:jc w:val="left"/>
            </w:pPr>
            <w:r>
              <w:t xml:space="preserve">Screening studies, sensitivity analysis</w:t>
            </w:r>
          </w:p>
        </w:tc>
      </w:tr>
      <w:tr>
        <w:tc>
          <w:tcPr/>
          <w:p>
            <w:pPr>
              <w:pStyle w:val="Compact"/>
              <w:jc w:val="left"/>
            </w:pPr>
            <w:r>
              <w:rPr>
                <w:b/>
                <w:bCs/>
              </w:rPr>
              <w:t xml:space="preserve">Uniform velocity with turbulence correlation</w:t>
            </w:r>
          </w:p>
        </w:tc>
        <w:tc>
          <w:tcPr/>
          <w:p>
            <w:pPr>
              <w:pStyle w:val="Compact"/>
              <w:jc w:val="left"/>
            </w:pPr>
            <w:r>
              <w:t xml:space="preserve">Bulk flow rate, estimated I and L_t</w:t>
            </w:r>
          </w:p>
        </w:tc>
        <w:tc>
          <w:tcPr/>
          <w:p>
            <w:pPr>
              <w:pStyle w:val="Compact"/>
              <w:jc w:val="left"/>
            </w:pPr>
            <w:r>
              <w:rPr>
                <w:b/>
                <w:bCs/>
              </w:rPr>
              <w:t xml:space="preserve">Lowest</w:t>
            </w:r>
          </w:p>
        </w:tc>
        <w:tc>
          <w:tcPr/>
          <w:p>
            <w:pPr>
              <w:pStyle w:val="Compact"/>
              <w:jc w:val="left"/>
            </w:pPr>
            <w:r>
              <w:t xml:space="preserve">Initial scoping, order-of-magnitude estimates</w:t>
            </w:r>
          </w:p>
        </w:tc>
      </w:tr>
    </w:tbl>
    <w:p>
      <w:pPr>
        <w:pStyle w:val="a0"/>
      </w:pPr>
      <w:r>
        <w:rPr>
          <w:b/>
          <w:bCs/>
        </w:rPr>
        <w:t xml:space="preserve">Turbulence intensity at inlet</w:t>
      </w:r>
      <w:r>
        <w:t xml:space="preserve"> </w:t>
      </w:r>
      <w:r>
        <w:t xml:space="preserve">significantly influences jet development. Typical correlations:</w:t>
      </w:r>
      <w:r>
        <w:t xml:space="preserve"> </w:t>
      </w:r>
      <w:r>
        <w:rPr>
          <w:b/>
          <w:bCs/>
        </w:rPr>
        <w:t xml:space="preserve">I ≈ 0.16·Re^(-1/8)</w:t>
      </w:r>
      <w:r>
        <w:t xml:space="preserve"> </w:t>
      </w:r>
      <w:r>
        <w:t xml:space="preserve">for pipe flow, or</w:t>
      </w:r>
      <w:r>
        <w:t xml:space="preserve"> </w:t>
      </w:r>
      <w:r>
        <w:rPr>
          <w:b/>
          <w:bCs/>
        </w:rPr>
        <w:t xml:space="preserve">I ≈ 0.1–0.2</w:t>
      </w:r>
      <w:r>
        <w:t xml:space="preserve"> </w:t>
      </w:r>
      <w:r>
        <w:t xml:space="preserve">for disturbed channel flow.</w:t>
      </w:r>
      <w:r>
        <w:t xml:space="preserve"> </w:t>
      </w:r>
      <w:r>
        <w:rPr>
          <w:b/>
          <w:bCs/>
        </w:rPr>
        <w:t xml:space="preserve">Turbulence length scale L_t ≈ 0.07·D_h</w:t>
      </w:r>
      <w:r>
        <w:t xml:space="preserve"> </w:t>
      </w:r>
      <w:r>
        <w:t xml:space="preserve">(hydraulic diameter) or</w:t>
      </w:r>
      <w:r>
        <w:t xml:space="preserve"> </w:t>
      </w:r>
      <w:r>
        <w:rPr>
          <w:b/>
          <w:bCs/>
        </w:rPr>
        <w:t xml:space="preserve">L_t ≈ 0.5–1.0× inlet height</w:t>
      </w:r>
      <w:r>
        <w:t xml:space="preserve">.</w:t>
      </w:r>
    </w:p>
    <w:bookmarkEnd w:id="120"/>
    <w:bookmarkStart w:id="121" w:name="outlet-treatment"/>
    <w:p>
      <w:pPr>
        <w:pStyle w:val="4"/>
      </w:pPr>
      <w:r>
        <w:t xml:space="preserve">7.3.2 Outlet Treatment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Outlet Type</w:t>
            </w:r>
          </w:p>
        </w:tc>
        <w:tc>
          <w:tcPr/>
          <w:p>
            <w:pPr>
              <w:pStyle w:val="Compact"/>
              <w:jc w:val="left"/>
            </w:pPr>
            <w:r>
              <w:rPr>
                <w:b/>
                <w:bCs/>
              </w:rPr>
              <w:t xml:space="preserve">Boundary Condition</w:t>
            </w:r>
          </w:p>
        </w:tc>
        <w:tc>
          <w:tcPr/>
          <w:p>
            <w:pPr>
              <w:pStyle w:val="Compact"/>
              <w:jc w:val="left"/>
            </w:pPr>
            <w:r>
              <w:rPr>
                <w:b/>
                <w:bCs/>
              </w:rPr>
              <w:t xml:space="preserve">Calibration Needs</w:t>
            </w:r>
          </w:p>
        </w:tc>
      </w:tr>
      <w:tr>
        <w:tc>
          <w:tcPr/>
          <w:p>
            <w:pPr>
              <w:pStyle w:val="Compact"/>
              <w:jc w:val="left"/>
            </w:pPr>
            <w:r>
              <w:rPr>
                <w:b/>
                <w:bCs/>
              </w:rPr>
              <w:t xml:space="preserve">Free-falling weir</w:t>
            </w:r>
          </w:p>
        </w:tc>
        <w:tc>
          <w:tcPr/>
          <w:p>
            <w:pPr>
              <w:pStyle w:val="Compact"/>
              <w:jc w:val="left"/>
            </w:pPr>
            <w:r>
              <w:t xml:space="preserve">Rating curve Q = C_w·L·H^(3/2)</w:t>
            </w:r>
          </w:p>
        </w:tc>
        <w:tc>
          <w:tcPr/>
          <w:p>
            <w:pPr>
              <w:pStyle w:val="Compact"/>
              <w:jc w:val="left"/>
            </w:pPr>
            <w:r>
              <w:t xml:space="preserve">C_w for sharp-crested, broad-crested, or submerged conditions</w:t>
            </w:r>
          </w:p>
        </w:tc>
      </w:tr>
      <w:tr>
        <w:tc>
          <w:tcPr/>
          <w:p>
            <w:pPr>
              <w:pStyle w:val="Compact"/>
              <w:jc w:val="left"/>
            </w:pPr>
            <w:r>
              <w:rPr>
                <w:b/>
                <w:bCs/>
              </w:rPr>
              <w:t xml:space="preserve">Submerged launder</w:t>
            </w:r>
          </w:p>
        </w:tc>
        <w:tc>
          <w:tcPr/>
          <w:p>
            <w:pPr>
              <w:pStyle w:val="Compact"/>
              <w:jc w:val="left"/>
            </w:pPr>
            <w:r>
              <w:t xml:space="preserve">Preserved pressure or water level; distributed sink</w:t>
            </w:r>
          </w:p>
        </w:tc>
        <w:tc>
          <w:tcPr/>
          <w:p>
            <w:pPr>
              <w:pStyle w:val="Compact"/>
              <w:jc w:val="left"/>
            </w:pPr>
            <w:r>
              <w:t xml:space="preserve">Submergence sensitivity, approach velocity effects</w:t>
            </w:r>
          </w:p>
        </w:tc>
      </w:tr>
      <w:tr>
        <w:tc>
          <w:tcPr/>
          <w:p>
            <w:pPr>
              <w:pStyle w:val="Compact"/>
              <w:jc w:val="left"/>
            </w:pPr>
            <w:r>
              <w:rPr>
                <w:b/>
                <w:bCs/>
              </w:rPr>
              <w:t xml:space="preserve">Controlled outlet (gate, valve)</w:t>
            </w:r>
          </w:p>
        </w:tc>
        <w:tc>
          <w:tcPr/>
          <w:p>
            <w:pPr>
              <w:pStyle w:val="Compact"/>
              <w:jc w:val="left"/>
            </w:pPr>
            <w:r>
              <w:t xml:space="preserve">Specified head-discharge relationship</w:t>
            </w:r>
          </w:p>
        </w:tc>
        <w:tc>
          <w:tcPr/>
          <w:p>
            <w:pPr>
              <w:pStyle w:val="Compact"/>
              <w:jc w:val="left"/>
            </w:pPr>
            <w:r>
              <w:t xml:space="preserve">Valve characteristics, control logic</w:t>
            </w:r>
          </w:p>
        </w:tc>
      </w:tr>
      <w:tr>
        <w:tc>
          <w:tcPr/>
          <w:p>
            <w:pPr>
              <w:pStyle w:val="Compact"/>
              <w:jc w:val="left"/>
            </w:pPr>
            <w:r>
              <w:rPr>
                <w:b/>
                <w:bCs/>
              </w:rPr>
              <w:t xml:space="preserve">Multiple parallel launders</w:t>
            </w:r>
          </w:p>
        </w:tc>
        <w:tc>
          <w:tcPr/>
          <w:p>
            <w:pPr>
              <w:pStyle w:val="Compact"/>
              <w:jc w:val="left"/>
            </w:pPr>
            <w:r>
              <w:t xml:space="preserve">Individual weir equations with common water level</w:t>
            </w:r>
          </w:p>
        </w:tc>
        <w:tc>
          <w:tcPr/>
          <w:p>
            <w:pPr>
              <w:pStyle w:val="Compact"/>
              <w:jc w:val="left"/>
            </w:pPr>
            <w:r>
              <w:t xml:space="preserve">Flow split sensitivity, unequal loading effects</w:t>
            </w:r>
          </w:p>
        </w:tc>
      </w:tr>
    </w:tbl>
    <w:bookmarkEnd w:id="121"/>
    <w:bookmarkEnd w:id="122"/>
    <w:bookmarkStart w:id="125" w:name="calibration-using-plant-data"/>
    <w:p>
      <w:pPr>
        <w:pStyle w:val="3"/>
      </w:pPr>
      <w:r>
        <w:t xml:space="preserve">7.4 Calibration Using Plant Data</w:t>
      </w:r>
    </w:p>
    <w:bookmarkStart w:id="123" w:name="available-measurements"/>
    <w:p>
      <w:pPr>
        <w:pStyle w:val="4"/>
      </w:pPr>
      <w:r>
        <w:t xml:space="preserve">7.4.1 Available Measurements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Measurement</w:t>
            </w:r>
          </w:p>
        </w:tc>
        <w:tc>
          <w:tcPr/>
          <w:p>
            <w:pPr>
              <w:pStyle w:val="Compact"/>
              <w:jc w:val="left"/>
            </w:pPr>
            <w:r>
              <w:rPr>
                <w:b/>
                <w:bCs/>
              </w:rPr>
              <w:t xml:space="preserve">Information Content</w:t>
            </w:r>
          </w:p>
        </w:tc>
        <w:tc>
          <w:tcPr/>
          <w:p>
            <w:pPr>
              <w:pStyle w:val="Compact"/>
              <w:jc w:val="left"/>
            </w:pPr>
            <w:r>
              <w:rPr>
                <w:b/>
                <w:bCs/>
              </w:rPr>
              <w:t xml:space="preserve">Calibration Application</w:t>
            </w:r>
          </w:p>
        </w:tc>
        <w:tc>
          <w:tcPr/>
          <w:p>
            <w:pPr>
              <w:pStyle w:val="Compact"/>
              <w:jc w:val="left"/>
            </w:pPr>
            <w:r>
              <w:rPr>
                <w:b/>
                <w:bCs/>
              </w:rPr>
              <w:t xml:space="preserve">Quality Considerations</w:t>
            </w:r>
          </w:p>
        </w:tc>
      </w:tr>
      <w:tr>
        <w:tc>
          <w:tcPr/>
          <w:p>
            <w:pPr>
              <w:pStyle w:val="Compact"/>
              <w:jc w:val="left"/>
            </w:pPr>
            <w:r>
              <w:rPr>
                <w:b/>
                <w:bCs/>
              </w:rPr>
              <w:t xml:space="preserve">Turbidity profiles</w:t>
            </w:r>
          </w:p>
        </w:tc>
        <w:tc>
          <w:tcPr/>
          <w:p>
            <w:pPr>
              <w:pStyle w:val="Compact"/>
              <w:jc w:val="left"/>
            </w:pPr>
            <w:r>
              <w:t xml:space="preserve">Solids distribution, capture efficiency trends</w:t>
            </w:r>
          </w:p>
        </w:tc>
        <w:tc>
          <w:tcPr/>
          <w:p>
            <w:pPr>
              <w:pStyle w:val="Compact"/>
              <w:jc w:val="left"/>
            </w:pPr>
            <w:r>
              <w:t xml:space="preserve">Settling velocity distribution, dispersion coefficients</w:t>
            </w:r>
          </w:p>
        </w:tc>
        <w:tc>
          <w:tcPr/>
          <w:p>
            <w:pPr>
              <w:pStyle w:val="Compact"/>
              <w:jc w:val="left"/>
            </w:pPr>
            <w:r>
              <w:t xml:space="preserve">Sensor location representativeness, calibration drift</w:t>
            </w:r>
          </w:p>
        </w:tc>
      </w:tr>
      <w:tr>
        <w:tc>
          <w:tcPr/>
          <w:p>
            <w:pPr>
              <w:pStyle w:val="Compact"/>
              <w:jc w:val="left"/>
            </w:pPr>
            <w:r>
              <w:rPr>
                <w:b/>
                <w:bCs/>
              </w:rPr>
              <w:t xml:space="preserve">Sludge depth/blanket level</w:t>
            </w:r>
          </w:p>
        </w:tc>
        <w:tc>
          <w:tcPr/>
          <w:p>
            <w:pPr>
              <w:pStyle w:val="Compact"/>
              <w:jc w:val="left"/>
            </w:pPr>
            <w:r>
              <w:t xml:space="preserve">Solids inventory, consolidation state</w:t>
            </w:r>
          </w:p>
        </w:tc>
        <w:tc>
          <w:tcPr/>
          <w:p>
            <w:pPr>
              <w:pStyle w:val="Compact"/>
              <w:jc w:val="left"/>
            </w:pPr>
            <w:r>
              <w:t xml:space="preserve">Hindered settling parameters, removal rate</w:t>
            </w:r>
          </w:p>
        </w:tc>
        <w:tc>
          <w:tcPr/>
          <w:p>
            <w:pPr>
              <w:pStyle w:val="Compact"/>
              <w:jc w:val="left"/>
            </w:pPr>
            <w:r>
              <w:t xml:space="preserve">Measurement frequency, spatial variability</w:t>
            </w:r>
          </w:p>
        </w:tc>
      </w:tr>
      <w:tr>
        <w:tc>
          <w:tcPr/>
          <w:p>
            <w:pPr>
              <w:pStyle w:val="Compact"/>
              <w:jc w:val="left"/>
            </w:pPr>
            <w:r>
              <w:rPr>
                <w:b/>
                <w:bCs/>
              </w:rPr>
              <w:t xml:space="preserve">Flow splits between basins</w:t>
            </w:r>
          </w:p>
        </w:tc>
        <w:tc>
          <w:tcPr/>
          <w:p>
            <w:pPr>
              <w:pStyle w:val="Compact"/>
              <w:jc w:val="left"/>
            </w:pPr>
            <w:r>
              <w:t xml:space="preserve">Relative hydraulic resistance, distribution uniformity</w:t>
            </w:r>
          </w:p>
        </w:tc>
        <w:tc>
          <w:tcPr/>
          <w:p>
            <w:pPr>
              <w:pStyle w:val="Compact"/>
              <w:jc w:val="left"/>
            </w:pPr>
            <w:r>
              <w:t xml:space="preserve">Friction coefficients, geometric loss factors</w:t>
            </w:r>
          </w:p>
        </w:tc>
        <w:tc>
          <w:tcPr/>
          <w:p>
            <w:pPr>
              <w:pStyle w:val="Compact"/>
              <w:jc w:val="left"/>
            </w:pPr>
            <w:r>
              <w:t xml:space="preserve">Meter accuracy, simultaneous measurement</w:t>
            </w:r>
          </w:p>
        </w:tc>
      </w:tr>
      <w:tr>
        <w:tc>
          <w:tcPr/>
          <w:p>
            <w:pPr>
              <w:pStyle w:val="Compact"/>
              <w:jc w:val="left"/>
            </w:pPr>
            <w:r>
              <w:rPr>
                <w:b/>
                <w:bCs/>
              </w:rPr>
              <w:t xml:space="preserve">Tracer studies (RTD)</w:t>
            </w:r>
          </w:p>
        </w:tc>
        <w:tc>
          <w:tcPr/>
          <w:p>
            <w:pPr>
              <w:pStyle w:val="Compact"/>
              <w:jc w:val="left"/>
            </w:pPr>
            <w:r>
              <w:t xml:space="preserve">Residence time distribution, short-circuiting index</w:t>
            </w:r>
          </w:p>
        </w:tc>
        <w:tc>
          <w:tcPr/>
          <w:p>
            <w:pPr>
              <w:pStyle w:val="Compact"/>
              <w:jc w:val="left"/>
            </w:pPr>
            <w:r>
              <w:t xml:space="preserve">Dispersion coefficients, dead zone volume</w:t>
            </w:r>
          </w:p>
        </w:tc>
        <w:tc>
          <w:tcPr/>
          <w:p>
            <w:pPr>
              <w:pStyle w:val="Compact"/>
              <w:jc w:val="left"/>
            </w:pPr>
            <w:r>
              <w:t xml:space="preserve">Tracer type, injection method, sampling density</w:t>
            </w:r>
          </w:p>
        </w:tc>
      </w:tr>
      <w:tr>
        <w:tc>
          <w:tcPr/>
          <w:p>
            <w:pPr>
              <w:pStyle w:val="Compact"/>
              <w:jc w:val="left"/>
            </w:pPr>
            <w:r>
              <w:rPr>
                <w:b/>
                <w:bCs/>
              </w:rPr>
              <w:t xml:space="preserve">Velocity point measurements</w:t>
            </w:r>
          </w:p>
        </w:tc>
        <w:tc>
          <w:tcPr/>
          <w:p>
            <w:pPr>
              <w:pStyle w:val="Compact"/>
              <w:jc w:val="left"/>
            </w:pPr>
            <w:r>
              <w:t xml:space="preserve">Local flow validation, turbulence characterization</w:t>
            </w:r>
          </w:p>
        </w:tc>
        <w:tc>
          <w:tcPr/>
          <w:p>
            <w:pPr>
              <w:pStyle w:val="Compact"/>
              <w:jc w:val="left"/>
            </w:pPr>
            <w:r>
              <w:t xml:space="preserve">Turbulence model constants, numerical accuracy</w:t>
            </w:r>
          </w:p>
        </w:tc>
        <w:tc>
          <w:tcPr/>
          <w:p>
            <w:pPr>
              <w:pStyle w:val="Compact"/>
              <w:jc w:val="left"/>
            </w:pPr>
            <w:r>
              <w:t xml:space="preserve">Measurement position, temporal resolution</w:t>
            </w:r>
          </w:p>
        </w:tc>
      </w:tr>
    </w:tbl>
    <w:bookmarkEnd w:id="123"/>
    <w:bookmarkStart w:id="124" w:name="parameter-estimation"/>
    <w:p>
      <w:pPr>
        <w:pStyle w:val="4"/>
      </w:pPr>
      <w:r>
        <w:t xml:space="preserve">7.4.2 Parameter Estimation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Approach</w:t>
            </w:r>
          </w:p>
        </w:tc>
        <w:tc>
          <w:tcPr/>
          <w:p>
            <w:pPr>
              <w:pStyle w:val="Compact"/>
              <w:jc w:val="left"/>
            </w:pPr>
            <w:r>
              <w:rPr>
                <w:b/>
                <w:bCs/>
              </w:rPr>
              <w:t xml:space="preserve">Mathematical Framework</w:t>
            </w:r>
          </w:p>
        </w:tc>
        <w:tc>
          <w:tcPr/>
          <w:p>
            <w:pPr>
              <w:pStyle w:val="Compact"/>
              <w:jc w:val="left"/>
            </w:pPr>
            <w:r>
              <w:rPr>
                <w:b/>
                <w:bCs/>
              </w:rPr>
              <w:t xml:space="preserve">Output</w:t>
            </w:r>
          </w:p>
        </w:tc>
        <w:tc>
          <w:tcPr/>
          <w:p>
            <w:pPr>
              <w:pStyle w:val="Compact"/>
              <w:jc w:val="left"/>
            </w:pPr>
            <w:r>
              <w:rPr>
                <w:b/>
                <w:bCs/>
              </w:rPr>
              <w:t xml:space="preserve">Computational Cost</w:t>
            </w:r>
          </w:p>
        </w:tc>
      </w:tr>
      <w:tr>
        <w:tc>
          <w:tcPr/>
          <w:p>
            <w:pPr>
              <w:pStyle w:val="Compact"/>
              <w:jc w:val="left"/>
            </w:pPr>
            <w:r>
              <w:rPr>
                <w:b/>
                <w:bCs/>
              </w:rPr>
              <w:t xml:space="preserve">Manual tuning</w:t>
            </w:r>
          </w:p>
        </w:tc>
        <w:tc>
          <w:tcPr/>
          <w:p>
            <w:pPr>
              <w:pStyle w:val="Compact"/>
              <w:jc w:val="left"/>
            </w:pPr>
            <w:r>
              <w:t xml:space="preserve">Expert judgment, iterative adjustment</w:t>
            </w:r>
          </w:p>
        </w:tc>
        <w:tc>
          <w:tcPr/>
          <w:p>
            <w:pPr>
              <w:pStyle w:val="Compact"/>
              <w:jc w:val="left"/>
            </w:pPr>
            <w:r>
              <w:t xml:space="preserve">Single</w:t>
            </w:r>
            <w:r>
              <w:t xml:space="preserve"> </w:t>
            </w:r>
            <w:r>
              <w:t xml:space="preserve">“</w:t>
            </w:r>
            <w:r>
              <w:t xml:space="preserve">best</w:t>
            </w:r>
            <w:r>
              <w:t xml:space="preserve">”</w:t>
            </w:r>
            <w:r>
              <w:t xml:space="preserve"> </w:t>
            </w:r>
            <w:r>
              <w:t xml:space="preserve">parameter set</w:t>
            </w:r>
          </w:p>
        </w:tc>
        <w:tc>
          <w:tcPr/>
          <w:p>
            <w:pPr>
              <w:pStyle w:val="Compact"/>
              <w:jc w:val="left"/>
            </w:pPr>
            <w:r>
              <w:t xml:space="preserve">Low; risk of bias, missed interactions</w:t>
            </w:r>
          </w:p>
        </w:tc>
      </w:tr>
      <w:tr>
        <w:tc>
          <w:tcPr/>
          <w:p>
            <w:pPr>
              <w:pStyle w:val="Compact"/>
              <w:jc w:val="left"/>
            </w:pPr>
            <w:r>
              <w:rPr>
                <w:b/>
                <w:bCs/>
              </w:rPr>
              <w:t xml:space="preserve">Optimization (least squares, maximum likelihood)</w:t>
            </w:r>
          </w:p>
        </w:tc>
        <w:tc>
          <w:tcPr/>
          <w:p>
            <w:pPr>
              <w:pStyle w:val="Compact"/>
              <w:jc w:val="left"/>
            </w:pPr>
            <w:r>
              <w:t xml:space="preserve">Minimize prediction-error objective function</w:t>
            </w:r>
          </w:p>
        </w:tc>
        <w:tc>
          <w:tcPr/>
          <w:p>
            <w:pPr>
              <w:pStyle w:val="Compact"/>
              <w:jc w:val="left"/>
            </w:pPr>
            <w:r>
              <w:t xml:space="preserve">Point estimate, approximate uncertainty</w:t>
            </w:r>
          </w:p>
        </w:tc>
        <w:tc>
          <w:tcPr/>
          <w:p>
            <w:pPr>
              <w:pStyle w:val="Compact"/>
              <w:jc w:val="left"/>
            </w:pPr>
            <w:r>
              <w:t xml:space="preserve">Moderate; local optima risk</w:t>
            </w:r>
          </w:p>
        </w:tc>
      </w:tr>
      <w:tr>
        <w:tc>
          <w:tcPr/>
          <w:p>
            <w:pPr>
              <w:pStyle w:val="Compact"/>
              <w:jc w:val="left"/>
            </w:pPr>
            <w:r>
              <w:rPr>
                <w:b/>
                <w:bCs/>
              </w:rPr>
              <w:t xml:space="preserve">Bayesian calibration (MCMC, SMC)</w:t>
            </w:r>
          </w:p>
        </w:tc>
        <w:tc>
          <w:tcPr/>
          <w:p>
            <w:pPr>
              <w:pStyle w:val="Compact"/>
              <w:jc w:val="left"/>
            </w:pPr>
            <w:r>
              <w:t xml:space="preserve">Posterior distribution p(θ|data) ∝ p(data|θ)·p(θ)</w:t>
            </w:r>
          </w:p>
        </w:tc>
        <w:tc>
          <w:tcPr/>
          <w:p>
            <w:pPr>
              <w:pStyle w:val="Compact"/>
              <w:jc w:val="left"/>
            </w:pPr>
            <w:r>
              <w:t xml:space="preserve">Full uncertainty distribution, parameter correlations</w:t>
            </w:r>
          </w:p>
        </w:tc>
        <w:tc>
          <w:tcPr/>
          <w:p>
            <w:pPr>
              <w:pStyle w:val="Compact"/>
              <w:jc w:val="left"/>
            </w:pPr>
            <w:r>
              <w:t xml:space="preserve">High; comprehensive uncertainty quantification</w:t>
            </w:r>
          </w:p>
        </w:tc>
      </w:tr>
      <w:tr>
        <w:tc>
          <w:tcPr/>
          <w:p>
            <w:pPr>
              <w:pStyle w:val="Compact"/>
              <w:jc w:val="left"/>
            </w:pPr>
            <w:r>
              <w:rPr>
                <w:b/>
                <w:bCs/>
              </w:rPr>
              <w:t xml:space="preserve">Machine learning surrogate for sensitivity</w:t>
            </w:r>
          </w:p>
        </w:tc>
        <w:tc>
          <w:tcPr/>
          <w:p>
            <w:pPr>
              <w:pStyle w:val="Compact"/>
              <w:jc w:val="left"/>
            </w:pPr>
            <w:r>
              <w:t xml:space="preserve">Emulate model response across parameter space</w:t>
            </w:r>
          </w:p>
        </w:tc>
        <w:tc>
          <w:tcPr/>
          <w:p>
            <w:pPr>
              <w:pStyle w:val="Compact"/>
              <w:jc w:val="left"/>
            </w:pPr>
            <w:r>
              <w:t xml:space="preserve">Global sensitivity indices, active subspaces</w:t>
            </w:r>
          </w:p>
        </w:tc>
        <w:tc>
          <w:tcPr/>
          <w:p>
            <w:pPr>
              <w:pStyle w:val="Compact"/>
              <w:jc w:val="left"/>
            </w:pPr>
            <w:r>
              <w:t xml:space="preserve">Moderate; enables efficient exploration</w:t>
            </w:r>
          </w:p>
        </w:tc>
      </w:tr>
    </w:tbl>
    <w:p>
      <w:pPr>
        <w:pStyle w:val="a0"/>
      </w:pPr>
      <w:r>
        <w:rPr>
          <w:b/>
          <w:bCs/>
        </w:rPr>
        <w:t xml:space="preserve">Multi-objective calibration</w:t>
      </w:r>
      <w:r>
        <w:t xml:space="preserve"> </w:t>
      </w:r>
      <w:r>
        <w:t xml:space="preserve">simultaneously optimizes agreement against</w:t>
      </w:r>
      <w:r>
        <w:t xml:space="preserve"> </w:t>
      </w:r>
      <w:r>
        <w:rPr>
          <w:b/>
          <w:bCs/>
        </w:rPr>
        <w:t xml:space="preserve">multiple data types</w:t>
      </w:r>
      <w:r>
        <w:t xml:space="preserve"> </w:t>
      </w:r>
      <w:r>
        <w:t xml:space="preserve">(hydraulic, solids, performance), with</w:t>
      </w:r>
      <w:r>
        <w:t xml:space="preserve"> </w:t>
      </w:r>
      <w:r>
        <w:rPr>
          <w:b/>
          <w:bCs/>
        </w:rPr>
        <w:t xml:space="preserve">Pareto frontier analysis</w:t>
      </w:r>
      <w:r>
        <w:t xml:space="preserve"> </w:t>
      </w:r>
      <w:r>
        <w:t xml:space="preserve">revealing trade-offs between competing objectives.</w:t>
      </w:r>
    </w:p>
    <w:bookmarkEnd w:id="124"/>
    <w:bookmarkEnd w:id="125"/>
    <w:bookmarkStart w:id="128" w:name="X37e796886c33340d0f52044883a891f7235c8d4"/>
    <w:p>
      <w:pPr>
        <w:pStyle w:val="3"/>
      </w:pPr>
      <w:r>
        <w:t xml:space="preserve">7.5 Validation Metrics Meaningful to Operators</w:t>
      </w:r>
    </w:p>
    <w:bookmarkStart w:id="126" w:name="hydraulic-performance"/>
    <w:p>
      <w:pPr>
        <w:pStyle w:val="4"/>
      </w:pPr>
      <w:r>
        <w:t xml:space="preserve">7.5.1 Hydraulic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Definition</w:t>
            </w:r>
          </w:p>
        </w:tc>
        <w:tc>
          <w:tcPr/>
          <w:p>
            <w:pPr>
              <w:pStyle w:val="Compact"/>
              <w:jc w:val="left"/>
            </w:pPr>
            <w:r>
              <w:rPr>
                <w:b/>
                <w:bCs/>
              </w:rPr>
              <w:t xml:space="preserve">Target/Interpretation</w:t>
            </w:r>
          </w:p>
        </w:tc>
        <w:tc>
          <w:tcPr/>
          <w:p>
            <w:pPr>
              <w:pStyle w:val="Compact"/>
              <w:jc w:val="left"/>
            </w:pPr>
            <w:r>
              <w:rPr>
                <w:b/>
                <w:bCs/>
              </w:rPr>
              <w:t xml:space="preserve">Validation Data</w:t>
            </w:r>
          </w:p>
        </w:tc>
      </w:tr>
      <w:tr>
        <w:tc>
          <w:tcPr/>
          <w:p>
            <w:pPr>
              <w:pStyle w:val="Compact"/>
              <w:jc w:val="left"/>
            </w:pPr>
            <w:r>
              <w:rPr>
                <w:b/>
                <w:bCs/>
              </w:rPr>
              <w:t xml:space="preserve">Mean residence time, t̄</w:t>
            </w:r>
          </w:p>
        </w:tc>
        <w:tc>
          <w:tcPr/>
          <w:p>
            <w:pPr>
              <w:pStyle w:val="Compact"/>
              <w:jc w:val="left"/>
            </w:pPr>
            <w:r>
              <w:t xml:space="preserve">∫t·E(t)dt / ∫E(t)dt</w:t>
            </w:r>
          </w:p>
        </w:tc>
        <w:tc>
          <w:tcPr/>
          <w:p>
            <w:pPr>
              <w:pStyle w:val="Compact"/>
              <w:jc w:val="left"/>
            </w:pPr>
            <w:r>
              <w:t xml:space="preserve">Close to nominal V/Q; deviation indicates dead zones or short-circuiting</w:t>
            </w:r>
          </w:p>
        </w:tc>
        <w:tc>
          <w:tcPr/>
          <w:p>
            <w:pPr>
              <w:pStyle w:val="Compact"/>
              <w:jc w:val="left"/>
            </w:pPr>
            <w:r>
              <w:t xml:space="preserve">Tracer study</w:t>
            </w:r>
          </w:p>
        </w:tc>
      </w:tr>
      <w:tr>
        <w:tc>
          <w:tcPr/>
          <w:p>
            <w:pPr>
              <w:pStyle w:val="Compact"/>
              <w:jc w:val="left"/>
            </w:pPr>
            <w:r>
              <w:rPr>
                <w:b/>
                <w:bCs/>
              </w:rPr>
              <w:t xml:space="preserve">Morrill index, t₉₀/t₁₀</w:t>
            </w:r>
          </w:p>
        </w:tc>
        <w:tc>
          <w:tcPr/>
          <w:p>
            <w:pPr>
              <w:pStyle w:val="Compact"/>
              <w:jc w:val="left"/>
            </w:pPr>
            <w:r>
              <w:t xml:space="preserve">Ratio of 90th to 10th percentile residence times</w:t>
            </w:r>
          </w:p>
        </w:tc>
        <w:tc>
          <w:tcPr/>
          <w:p>
            <w:pPr>
              <w:pStyle w:val="Compact"/>
              <w:jc w:val="left"/>
            </w:pPr>
            <w:r>
              <w:rPr>
                <w:b/>
                <w:bCs/>
              </w:rPr>
              <w:t xml:space="preserve">1.0 = plug flow; &gt; 3–4 indicates significant dispersion/short-circuiting</w:t>
            </w:r>
          </w:p>
        </w:tc>
        <w:tc>
          <w:tcPr/>
          <w:p>
            <w:pPr>
              <w:pStyle w:val="Compact"/>
              <w:jc w:val="left"/>
            </w:pPr>
            <w:r>
              <w:t xml:space="preserve">Tracer study</w:t>
            </w:r>
          </w:p>
        </w:tc>
      </w:tr>
      <w:tr>
        <w:tc>
          <w:tcPr/>
          <w:p>
            <w:pPr>
              <w:pStyle w:val="Compact"/>
              <w:jc w:val="left"/>
            </w:pPr>
            <w:r>
              <w:rPr>
                <w:b/>
                <w:bCs/>
              </w:rPr>
              <w:t xml:space="preserve">Short-circuiting index, t₁₀/t_nominal</w:t>
            </w:r>
          </w:p>
        </w:tc>
        <w:tc>
          <w:tcPr/>
          <w:p>
            <w:pPr>
              <w:pStyle w:val="Compact"/>
              <w:jc w:val="left"/>
            </w:pPr>
            <w:r>
              <w:t xml:space="preserve">Early arrival fraction</w:t>
            </w:r>
          </w:p>
        </w:tc>
        <w:tc>
          <w:tcPr/>
          <w:p>
            <w:pPr>
              <w:pStyle w:val="Compact"/>
              <w:jc w:val="left"/>
            </w:pPr>
            <w:r>
              <w:rPr>
                <w:b/>
                <w:bCs/>
              </w:rPr>
              <w:t xml:space="preserve">&gt; 0.5 acceptable; &lt; 0.3 serious concern</w:t>
            </w:r>
          </w:p>
        </w:tc>
        <w:tc>
          <w:tcPr/>
          <w:p>
            <w:pPr>
              <w:pStyle w:val="Compact"/>
              <w:jc w:val="left"/>
            </w:pPr>
            <w:r>
              <w:t xml:space="preserve">Tracer study</w:t>
            </w:r>
          </w:p>
        </w:tc>
      </w:tr>
      <w:tr>
        <w:tc>
          <w:tcPr/>
          <w:p>
            <w:pPr>
              <w:pStyle w:val="Compact"/>
              <w:jc w:val="left"/>
            </w:pPr>
            <w:r>
              <w:rPr>
                <w:b/>
                <w:bCs/>
              </w:rPr>
              <w:t xml:space="preserve">Dead zone fraction, V_dead/V_total</w:t>
            </w:r>
          </w:p>
        </w:tc>
        <w:tc>
          <w:tcPr/>
          <w:p>
            <w:pPr>
              <w:pStyle w:val="Compact"/>
              <w:jc w:val="left"/>
            </w:pPr>
            <w:r>
              <w:t xml:space="preserve">Volume with t &gt; 2·t_nominal</w:t>
            </w:r>
          </w:p>
        </w:tc>
        <w:tc>
          <w:tcPr/>
          <w:p>
            <w:pPr>
              <w:pStyle w:val="Compact"/>
              <w:jc w:val="left"/>
            </w:pPr>
            <w:r>
              <w:rPr>
                <w:b/>
                <w:bCs/>
              </w:rPr>
              <w:t xml:space="preserve">&lt; 0.2 preferred; minimize unutilized volume</w:t>
            </w:r>
          </w:p>
        </w:tc>
        <w:tc>
          <w:tcPr/>
          <w:p>
            <w:pPr>
              <w:pStyle w:val="Compact"/>
              <w:jc w:val="left"/>
            </w:pPr>
            <w:r>
              <w:t xml:space="preserve">CFD/particle tracking</w:t>
            </w:r>
          </w:p>
        </w:tc>
      </w:tr>
      <w:tr>
        <w:tc>
          <w:tcPr/>
          <w:p>
            <w:pPr>
              <w:pStyle w:val="Compact"/>
              <w:jc w:val="left"/>
            </w:pPr>
            <w:r>
              <w:rPr>
                <w:b/>
                <w:bCs/>
              </w:rPr>
              <w:t xml:space="preserve">Velocity uniformity coefficient, U_CV</w:t>
            </w:r>
          </w:p>
        </w:tc>
        <w:tc>
          <w:tcPr/>
          <w:p>
            <w:pPr>
              <w:pStyle w:val="Compact"/>
              <w:jc w:val="left"/>
            </w:pPr>
            <w:r>
              <w:t xml:space="preserve">σ_U / μ_U over cross-section</w:t>
            </w:r>
          </w:p>
        </w:tc>
        <w:tc>
          <w:tcPr/>
          <w:p>
            <w:pPr>
              <w:pStyle w:val="Compact"/>
              <w:jc w:val="left"/>
            </w:pPr>
            <w:r>
              <w:rPr>
                <w:b/>
                <w:bCs/>
              </w:rPr>
              <w:t xml:space="preserve">&lt; 0.3 preferred; reduce maldistribution</w:t>
            </w:r>
          </w:p>
        </w:tc>
        <w:tc>
          <w:tcPr/>
          <w:p>
            <w:pPr>
              <w:pStyle w:val="Compact"/>
              <w:jc w:val="left"/>
            </w:pPr>
            <w:r>
              <w:t xml:space="preserve">Velocity measurements, CFD</w:t>
            </w:r>
          </w:p>
        </w:tc>
      </w:tr>
    </w:tbl>
    <w:bookmarkEnd w:id="126"/>
    <w:bookmarkStart w:id="127" w:name="treatment-performance"/>
    <w:p>
      <w:pPr>
        <w:pStyle w:val="4"/>
      </w:pPr>
      <w:r>
        <w:t xml:space="preserve">7.5.2 Treatment Performance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Definition</w:t>
            </w:r>
          </w:p>
        </w:tc>
        <w:tc>
          <w:tcPr/>
          <w:p>
            <w:pPr>
              <w:pStyle w:val="Compact"/>
              <w:jc w:val="left"/>
            </w:pPr>
            <w:r>
              <w:rPr>
                <w:b/>
                <w:bCs/>
              </w:rPr>
              <w:t xml:space="preserve">Target/Interpretation</w:t>
            </w:r>
          </w:p>
        </w:tc>
        <w:tc>
          <w:tcPr/>
          <w:p>
            <w:pPr>
              <w:pStyle w:val="Compact"/>
              <w:jc w:val="left"/>
            </w:pPr>
            <w:r>
              <w:rPr>
                <w:b/>
                <w:bCs/>
              </w:rPr>
              <w:t xml:space="preserve">Validation Data</w:t>
            </w:r>
          </w:p>
        </w:tc>
      </w:tr>
      <w:tr>
        <w:tc>
          <w:tcPr/>
          <w:p>
            <w:pPr>
              <w:pStyle w:val="Compact"/>
              <w:jc w:val="left"/>
            </w:pPr>
            <w:r>
              <w:rPr>
                <w:b/>
                <w:bCs/>
              </w:rPr>
              <w:t xml:space="preserve">Solids capture efficiency, η</w:t>
            </w:r>
          </w:p>
        </w:tc>
        <w:tc>
          <w:tcPr/>
          <w:p>
            <w:pPr>
              <w:pStyle w:val="Compact"/>
              <w:jc w:val="left"/>
            </w:pPr>
            <w:r>
              <w:t xml:space="preserve">(C_in − C_out)/C_in</w:t>
            </w:r>
          </w:p>
        </w:tc>
        <w:tc>
          <w:tcPr/>
          <w:p>
            <w:pPr>
              <w:pStyle w:val="Compact"/>
              <w:jc w:val="left"/>
            </w:pPr>
            <w:r>
              <w:t xml:space="preserve">Site-specific; typically 90–98% for primary, 50–70% for secondary</w:t>
            </w:r>
          </w:p>
        </w:tc>
        <w:tc>
          <w:tcPr/>
          <w:p>
            <w:pPr>
              <w:pStyle w:val="Compact"/>
              <w:jc w:val="left"/>
            </w:pPr>
            <w:r>
              <w:t xml:space="preserve">Influent/effluent TSS measurements</w:t>
            </w:r>
          </w:p>
        </w:tc>
      </w:tr>
      <w:tr>
        <w:tc>
          <w:tcPr/>
          <w:p>
            <w:pPr>
              <w:pStyle w:val="Compact"/>
              <w:jc w:val="left"/>
            </w:pPr>
            <w:r>
              <w:rPr>
                <w:b/>
                <w:bCs/>
              </w:rPr>
              <w:t xml:space="preserve">Effluent turbidity, NTU</w:t>
            </w:r>
          </w:p>
        </w:tc>
        <w:tc>
          <w:tcPr/>
          <w:p>
            <w:pPr>
              <w:pStyle w:val="Compact"/>
              <w:jc w:val="left"/>
            </w:pPr>
            <w:r>
              <w:t xml:space="preserve">Optical scattering, surrogate for suspended solids</w:t>
            </w:r>
          </w:p>
        </w:tc>
        <w:tc>
          <w:tcPr/>
          <w:p>
            <w:pPr>
              <w:pStyle w:val="Compact"/>
              <w:jc w:val="left"/>
            </w:pPr>
            <w:r>
              <w:t xml:space="preserve">Regulatory limit; trend prediction for operational adjustment</w:t>
            </w:r>
          </w:p>
        </w:tc>
        <w:tc>
          <w:tcPr/>
          <w:p>
            <w:pPr>
              <w:pStyle w:val="Compact"/>
              <w:jc w:val="left"/>
            </w:pPr>
            <w:r>
              <w:t xml:space="preserve">Online turbidimeters, grab samples</w:t>
            </w:r>
          </w:p>
        </w:tc>
      </w:tr>
      <w:tr>
        <w:tc>
          <w:tcPr/>
          <w:p>
            <w:pPr>
              <w:pStyle w:val="Compact"/>
              <w:jc w:val="left"/>
            </w:pPr>
            <w:r>
              <w:rPr>
                <w:b/>
                <w:bCs/>
              </w:rPr>
              <w:t xml:space="preserve">Sludge volume index, SVI</w:t>
            </w:r>
          </w:p>
        </w:tc>
        <w:tc>
          <w:tcPr/>
          <w:p>
            <w:pPr>
              <w:pStyle w:val="Compact"/>
              <w:jc w:val="left"/>
            </w:pPr>
            <w:r>
              <w:t xml:space="preserve">Settled sludge volume after 30 min</w:t>
            </w:r>
          </w:p>
        </w:tc>
        <w:tc>
          <w:tcPr/>
          <w:p>
            <w:pPr>
              <w:pStyle w:val="Compact"/>
              <w:jc w:val="left"/>
            </w:pPr>
            <w:r>
              <w:rPr>
                <w:b/>
                <w:bCs/>
              </w:rPr>
              <w:t xml:space="preserve">&lt; 100 mL/g good; &gt; 150 mL/g poor settling</w:t>
            </w:r>
          </w:p>
        </w:tc>
        <w:tc>
          <w:tcPr/>
          <w:p>
            <w:pPr>
              <w:pStyle w:val="Compact"/>
              <w:jc w:val="left"/>
            </w:pPr>
            <w:r>
              <w:t xml:space="preserve">Standard method, in-situ sensors</w:t>
            </w:r>
          </w:p>
        </w:tc>
      </w:tr>
      <w:tr>
        <w:tc>
          <w:tcPr/>
          <w:p>
            <w:pPr>
              <w:pStyle w:val="Compact"/>
              <w:jc w:val="left"/>
            </w:pPr>
            <w:r>
              <w:rPr>
                <w:b/>
                <w:bCs/>
              </w:rPr>
              <w:t xml:space="preserve">Turbidity breakthrough risk</w:t>
            </w:r>
          </w:p>
        </w:tc>
        <w:tc>
          <w:tcPr/>
          <w:p>
            <w:pPr>
              <w:pStyle w:val="Compact"/>
              <w:jc w:val="left"/>
            </w:pPr>
            <w:r>
              <w:t xml:space="preserve">Probability of exceeding threshold</w:t>
            </w:r>
          </w:p>
        </w:tc>
        <w:tc>
          <w:tcPr/>
          <w:p>
            <w:pPr>
              <w:pStyle w:val="Compact"/>
              <w:jc w:val="left"/>
            </w:pPr>
            <w:r>
              <w:t xml:space="preserve">Risk-informed operation; proactive response</w:t>
            </w:r>
          </w:p>
        </w:tc>
        <w:tc>
          <w:tcPr/>
          <w:p>
            <w:pPr>
              <w:pStyle w:val="Compact"/>
              <w:jc w:val="left"/>
            </w:pPr>
            <w:r>
              <w:t xml:space="preserve">Ensemble prediction, uncertainty quantification</w:t>
            </w:r>
          </w:p>
        </w:tc>
      </w:tr>
      <w:tr>
        <w:tc>
          <w:tcPr/>
          <w:p>
            <w:pPr>
              <w:pStyle w:val="Compact"/>
              <w:jc w:val="left"/>
            </w:pPr>
            <w:r>
              <w:rPr>
                <w:b/>
                <w:bCs/>
              </w:rPr>
              <w:t xml:space="preserve">Sensitivity to operational changes</w:t>
            </w:r>
          </w:p>
        </w:tc>
        <w:tc>
          <w:tcPr/>
          <w:p>
            <w:pPr>
              <w:pStyle w:val="Compact"/>
              <w:jc w:val="left"/>
            </w:pPr>
            <w:r>
              <w:t xml:space="preserve">∂η/∂Q, ∂η/∂C_in, etc.</w:t>
            </w:r>
          </w:p>
        </w:tc>
        <w:tc>
          <w:tcPr/>
          <w:p>
            <w:pPr>
              <w:pStyle w:val="Compact"/>
              <w:jc w:val="left"/>
            </w:pPr>
            <w:r>
              <w:t xml:space="preserve">Correct directional response; magnitude within uncertainty</w:t>
            </w:r>
          </w:p>
        </w:tc>
        <w:tc>
          <w:tcPr/>
          <w:p>
            <w:pPr>
              <w:pStyle w:val="Compact"/>
              <w:jc w:val="left"/>
            </w:pPr>
            <w:r>
              <w:t xml:space="preserve">Historical performance variation</w:t>
            </w:r>
          </w:p>
        </w:tc>
      </w:tr>
    </w:tbl>
    <w:bookmarkEnd w:id="127"/>
    <w:bookmarkEnd w:id="128"/>
    <w:bookmarkEnd w:id="129"/>
    <w:bookmarkStart w:id="140" w:name="X79adafb3ed2fba0a4e5b556c75021bd96e010cb"/>
    <w:p>
      <w:pPr>
        <w:pStyle w:val="2"/>
      </w:pPr>
      <w:r>
        <w:t xml:space="preserve">8. Coupling Hydraulics with Treatment Performance Outcomes</w:t>
      </w:r>
    </w:p>
    <w:bookmarkStart w:id="132" w:name="solids-capture-efficiency-prediction"/>
    <w:p>
      <w:pPr>
        <w:pStyle w:val="3"/>
      </w:pPr>
      <w:r>
        <w:t xml:space="preserve">8.1 Solids Capture Efficiency Prediction</w:t>
      </w:r>
    </w:p>
    <w:bookmarkStart w:id="130" w:name="ideal-settling-theory-extensions"/>
    <w:p>
      <w:pPr>
        <w:pStyle w:val="4"/>
      </w:pPr>
      <w:r>
        <w:t xml:space="preserve">8.1.1 Ideal Settling Theory Extensions</w:t>
      </w:r>
    </w:p>
    <w:p>
      <w:pPr>
        <w:pStyle w:val="FirstParagraph"/>
      </w:pPr>
      <w:r>
        <w:t xml:space="preserve">The</w:t>
      </w:r>
      <w:r>
        <w:t xml:space="preserve"> </w:t>
      </w:r>
      <w:r>
        <w:rPr>
          <w:b/>
          <w:bCs/>
        </w:rPr>
        <w:t xml:space="preserve">Hazen-Camp</w:t>
      </w:r>
      <w:r>
        <w:t xml:space="preserve"> </w:t>
      </w:r>
      <w:r>
        <w:t xml:space="preserve">framework for discrete settling:</w:t>
      </w:r>
    </w:p>
    <w:p>
      <w:pPr>
        <w:pStyle w:val="a0"/>
      </w:pPr>
      <m:oMathPara>
        <m:oMathParaPr>
          <m:jc m:val="center"/>
        </m:oMathParaPr>
        <m:oMath>
          <m:r>
            <m:t>η</m:t>
          </m:r>
          <m:r>
            <m:rPr>
              <m:sty m:val="p"/>
            </m:rPr>
            <m:t>=</m:t>
          </m:r>
          <m:f>
            <m:fPr>
              <m:type m:val="bar"/>
            </m:fPr>
            <m:num>
              <m:sSub>
                <m:e>
                  <m:r>
                    <m:t>v</m:t>
                  </m:r>
                </m:e>
                <m:sub>
                  <m:r>
                    <m:t>s</m:t>
                  </m:r>
                </m:sub>
              </m:sSub>
            </m:num>
            <m:den>
              <m:sSub>
                <m:e>
                  <m:r>
                    <m:t>v</m:t>
                  </m:r>
                </m:e>
                <m:sub>
                  <m:r>
                    <m:t>0</m:t>
                  </m:r>
                </m:sub>
              </m:sSub>
            </m:den>
          </m:f>
          <m:r>
            <m:t> </m:t>
          </m:r>
          <m:r>
            <m:rPr>
              <m:nor/>
              <m:sty m:val="p"/>
            </m:rPr>
            <m:t>for</m:t>
          </m:r>
          <m:r>
            <m:t> </m:t>
          </m:r>
          <m:sSub>
            <m:e>
              <m:r>
                <m:t>v</m:t>
              </m:r>
            </m:e>
            <m:sub>
              <m:r>
                <m:t>s</m:t>
              </m:r>
            </m:sub>
          </m:sSub>
          <m:r>
            <m:rPr>
              <m:sty m:val="p"/>
            </m:rPr>
            <m:t>&lt;</m:t>
          </m:r>
          <m:sSub>
            <m:e>
              <m:r>
                <m:t>v</m:t>
              </m:r>
            </m:e>
            <m:sub>
              <m:r>
                <m:t>0</m:t>
              </m:r>
            </m:sub>
          </m:sSub>
          <m:r>
            <m:rPr>
              <m:sty m:val="p"/>
            </m:rPr>
            <m:t>=</m:t>
          </m:r>
          <m:f>
            <m:fPr>
              <m:type m:val="bar"/>
            </m:fPr>
            <m:num>
              <m:r>
                <m:t>Q</m:t>
              </m:r>
            </m:num>
            <m:den>
              <m:r>
                <m:t>A</m:t>
              </m:r>
            </m:den>
          </m:f>
        </m:oMath>
      </m:oMathPara>
    </w:p>
    <w:p>
      <w:pPr>
        <w:pStyle w:val="FirstParagraph"/>
      </w:pPr>
      <m:oMathPara>
        <m:oMathParaPr>
          <m:jc m:val="center"/>
        </m:oMathParaPr>
        <m:oMath>
          <m:r>
            <m:t>η</m:t>
          </m:r>
          <m:r>
            <m:rPr>
              <m:sty m:val="p"/>
            </m:rPr>
            <m:t>=</m:t>
          </m:r>
          <m:r>
            <m:t>1</m:t>
          </m:r>
          <m:r>
            <m:t> </m:t>
          </m:r>
          <m:r>
            <m:rPr>
              <m:nor/>
              <m:sty m:val="p"/>
            </m:rPr>
            <m:t>for</m:t>
          </m:r>
          <m:r>
            <m:t> </m:t>
          </m:r>
          <m:sSub>
            <m:e>
              <m:r>
                <m:t>v</m:t>
              </m:r>
            </m:e>
            <m:sub>
              <m:r>
                <m:t>s</m:t>
              </m:r>
            </m:sub>
          </m:sSub>
          <m:r>
            <m:rPr>
              <m:sty m:val="p"/>
            </m:rPr>
            <m:t>≥</m:t>
          </m:r>
          <m:sSub>
            <m:e>
              <m:r>
                <m:t>v</m:t>
              </m:r>
            </m:e>
            <m:sub>
              <m:r>
                <m:t>0</m:t>
              </m:r>
            </m:sub>
          </m:sSub>
        </m:oMath>
      </m:oMathPara>
    </w:p>
    <w:p>
      <w:pPr>
        <w:pStyle w:val="FirstParagraph"/>
      </w:pPr>
      <w:r>
        <w:t xml:space="preserve">is extended for</w:t>
      </w:r>
      <w:r>
        <w:t xml:space="preserve"> </w:t>
      </w:r>
      <w:r>
        <w:rPr>
          <w:b/>
          <w:bCs/>
        </w:rPr>
        <w:t xml:space="preserve">non-ideal flow through dispersion correction</w:t>
      </w:r>
      <w:r>
        <w:t xml:space="preserve">:</w:t>
      </w:r>
    </w:p>
    <w:p>
      <w:pPr>
        <w:pStyle w:val="a0"/>
      </w:pPr>
      <m:oMathPara>
        <m:oMathParaPr>
          <m:jc m:val="center"/>
        </m:oMathParaPr>
        <m:oMath>
          <m:sSub>
            <m:e>
              <m:r>
                <m:t>η</m:t>
              </m:r>
            </m:e>
            <m:sub>
              <m:r>
                <m:t>a</m:t>
              </m:r>
              <m:r>
                <m:t>c</m:t>
              </m:r>
              <m:r>
                <m:t>t</m:t>
              </m:r>
              <m:r>
                <m:t>u</m:t>
              </m:r>
              <m:r>
                <m:t>a</m:t>
              </m:r>
              <m:r>
                <m:t>l</m:t>
              </m:r>
            </m:sub>
          </m:sSub>
          <m:r>
            <m:rPr>
              <m:sty m:val="p"/>
            </m:rPr>
            <m:t>=</m:t>
          </m:r>
          <m:nary>
            <m:naryPr>
              <m:chr m:val="∫"/>
              <m:limLoc m:val="subSup"/>
              <m:subHide m:val="off"/>
              <m:supHide m:val="off"/>
            </m:naryPr>
            <m:sub>
              <m:r>
                <m:t>0</m:t>
              </m:r>
            </m:sub>
            <m:sup>
              <m:r>
                <m:rPr>
                  <m:sty m:val="p"/>
                </m:rPr>
                <m:t>∞</m:t>
              </m:r>
            </m:sup>
            <m:e>
              <m:r>
                <m:t>E</m:t>
              </m:r>
            </m:e>
          </m:nary>
          <m:d>
            <m:dPr>
              <m:begChr m:val="("/>
              <m:endChr m:val=")"/>
              <m:sepChr m:val=""/>
              <m:grow/>
            </m:dPr>
            <m:e>
              <m:r>
                <m:t>t</m:t>
              </m:r>
            </m:e>
          </m:d>
          <m:r>
            <m:rPr>
              <m:sty m:val="p"/>
            </m:rPr>
            <m:t>⋅</m:t>
          </m:r>
          <m:sSub>
            <m:e>
              <m:r>
                <m:t>η</m:t>
              </m:r>
            </m:e>
            <m:sub>
              <m:r>
                <m:t>i</m:t>
              </m:r>
              <m:r>
                <m:t>d</m:t>
              </m:r>
              <m:r>
                <m:t>e</m:t>
              </m:r>
              <m:r>
                <m:t>a</m:t>
              </m:r>
              <m:r>
                <m:t>l</m:t>
              </m:r>
            </m:sub>
          </m:sSub>
          <m:d>
            <m:dPr>
              <m:begChr m:val="("/>
              <m:endChr m:val=")"/>
              <m:sepChr m:val=""/>
              <m:grow/>
            </m:dPr>
            <m:e>
              <m:r>
                <m:t>t</m:t>
              </m:r>
            </m:e>
          </m:d>
          <m:r>
            <m:t> </m:t>
          </m:r>
          <m:r>
            <m:t>d</m:t>
          </m:r>
          <m:r>
            <m:t>t</m:t>
          </m:r>
        </m:oMath>
      </m:oMathPara>
    </w:p>
    <w:p>
      <w:pPr>
        <w:pStyle w:val="FirstParagraph"/>
      </w:pPr>
      <w:r>
        <w:t xml:space="preserve">where</w:t>
      </w:r>
      <w:r>
        <w:t xml:space="preserve"> </w:t>
      </w:r>
      <w:r>
        <w:rPr>
          <w:b/>
          <w:bCs/>
        </w:rPr>
        <w:t xml:space="preserve">E(t) is the residence time distribution</w:t>
      </w:r>
      <w:r>
        <w:t xml:space="preserve"> </w:t>
      </w:r>
      <w:r>
        <w:t xml:space="preserve">from tracer studies or CFD particle tracking.</w:t>
      </w:r>
      <w:r>
        <w:t xml:space="preserve"> </w:t>
      </w:r>
      <w:r>
        <w:rPr>
          <w:b/>
          <w:bCs/>
        </w:rPr>
        <w:t xml:space="preserve">Takács and Fleit</w:t>
      </w:r>
      <w:r>
        <w:t xml:space="preserve"> </w:t>
      </w:r>
      <w:r>
        <w:t xml:space="preserve">proposed modifications incorporating</w:t>
      </w:r>
      <w:r>
        <w:t xml:space="preserve"> </w:t>
      </w:r>
      <w:r>
        <w:rPr>
          <w:b/>
          <w:bCs/>
        </w:rPr>
        <w:t xml:space="preserve">turbulent diffusion effects</w:t>
      </w:r>
      <w:r>
        <w:t xml:space="preserve"> </w:t>
      </w:r>
      <w:r>
        <w:t xml:space="preserve">on particle trajectories</w:t>
      </w:r>
      <w:r>
        <w:t xml:space="preserve"> </w:t>
      </w:r>
      <w:hyperlink r:id="rId44">
        <w:r>
          <w:rPr>
            <w:rStyle w:val="af"/>
          </w:rPr>
          <w:t xml:space="preserve">(ewa-online.eu)</w:t>
        </w:r>
      </w:hyperlink>
      <w:r>
        <w:t xml:space="preserve"> </w:t>
      </w:r>
      <w:r>
        <w:t xml:space="preserve">.</w:t>
      </w:r>
    </w:p>
    <w:bookmarkEnd w:id="130"/>
    <w:bookmarkStart w:id="131" w:name="empirical-correlations-1"/>
    <w:p>
      <w:pPr>
        <w:pStyle w:val="4"/>
      </w:pPr>
      <w:r>
        <w:t xml:space="preserve">8.1.2 Empirical Correlations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Correlation Type</w:t>
            </w:r>
          </w:p>
        </w:tc>
        <w:tc>
          <w:tcPr/>
          <w:p>
            <w:pPr>
              <w:pStyle w:val="Compact"/>
              <w:jc w:val="left"/>
            </w:pPr>
            <w:r>
              <w:rPr>
                <w:b/>
                <w:bCs/>
              </w:rPr>
              <w:t xml:space="preserve">Form</w:t>
            </w:r>
          </w:p>
        </w:tc>
        <w:tc>
          <w:tcPr/>
          <w:p>
            <w:pPr>
              <w:pStyle w:val="Compact"/>
              <w:jc w:val="left"/>
            </w:pPr>
            <w:r>
              <w:rPr>
                <w:b/>
                <w:bCs/>
              </w:rPr>
              <w:t xml:space="preserve">Application</w:t>
            </w:r>
          </w:p>
        </w:tc>
        <w:tc>
          <w:tcPr/>
          <w:p>
            <w:pPr>
              <w:pStyle w:val="Compact"/>
              <w:jc w:val="left"/>
            </w:pPr>
            <w:r>
              <w:rPr>
                <w:b/>
                <w:bCs/>
              </w:rPr>
              <w:t xml:space="preserve">Calibration Data</w:t>
            </w:r>
          </w:p>
        </w:tc>
      </w:tr>
      <w:tr>
        <w:tc>
          <w:tcPr/>
          <w:p>
            <w:pPr>
              <w:pStyle w:val="Compact"/>
              <w:jc w:val="left"/>
            </w:pPr>
            <w:r>
              <w:rPr>
                <w:b/>
                <w:bCs/>
              </w:rPr>
              <w:t xml:space="preserve">Overflow rate vs. removal</w:t>
            </w:r>
          </w:p>
        </w:tc>
        <w:tc>
          <w:tcPr/>
          <w:p>
            <w:pPr>
              <w:pStyle w:val="Compact"/>
              <w:jc w:val="left"/>
            </w:pPr>
            <w:r>
              <w:t xml:space="preserve">η = a·(v_0)^b</w:t>
            </w:r>
          </w:p>
        </w:tc>
        <w:tc>
          <w:tcPr/>
          <w:p>
            <w:pPr>
              <w:pStyle w:val="Compact"/>
              <w:jc w:val="left"/>
            </w:pPr>
            <w:r>
              <w:t xml:space="preserve">Rapid screening, design verification</w:t>
            </w:r>
          </w:p>
        </w:tc>
        <w:tc>
          <w:tcPr/>
          <w:p>
            <w:pPr>
              <w:pStyle w:val="Compact"/>
              <w:jc w:val="left"/>
            </w:pPr>
            <w:r>
              <w:t xml:space="preserve">Historical plant performance</w:t>
            </w:r>
          </w:p>
        </w:tc>
      </w:tr>
      <w:tr>
        <w:tc>
          <w:tcPr/>
          <w:p>
            <w:pPr>
              <w:pStyle w:val="Compact"/>
              <w:jc w:val="left"/>
            </w:pPr>
            <w:r>
              <w:rPr>
                <w:b/>
                <w:bCs/>
              </w:rPr>
              <w:t xml:space="preserve">Machine learning with hydraulic features</w:t>
            </w:r>
          </w:p>
        </w:tc>
        <w:tc>
          <w:tcPr/>
          <w:p>
            <w:pPr>
              <w:pStyle w:val="Compact"/>
              <w:jc w:val="left"/>
            </w:pPr>
            <w:r>
              <w:t xml:space="preserve">η = f(Q, C_in, T, G, t_R, …)</w:t>
            </w:r>
          </w:p>
        </w:tc>
        <w:tc>
          <w:tcPr/>
          <w:p>
            <w:pPr>
              <w:pStyle w:val="Compact"/>
              <w:jc w:val="left"/>
            </w:pPr>
            <w:r>
              <w:t xml:space="preserve">Operational optimization, real-time prediction</w:t>
            </w:r>
          </w:p>
        </w:tc>
        <w:tc>
          <w:tcPr/>
          <w:p>
            <w:pPr>
              <w:pStyle w:val="Compact"/>
              <w:jc w:val="left"/>
            </w:pPr>
            <w:r>
              <w:t xml:space="preserve">Extensive historical data with feature engineering</w:t>
            </w:r>
          </w:p>
        </w:tc>
      </w:tr>
      <w:tr>
        <w:tc>
          <w:tcPr/>
          <w:p>
            <w:pPr>
              <w:pStyle w:val="Compact"/>
              <w:jc w:val="left"/>
            </w:pPr>
            <w:r>
              <w:rPr>
                <w:b/>
                <w:bCs/>
              </w:rPr>
              <w:t xml:space="preserve">Process-based with empirical coefficients</w:t>
            </w:r>
          </w:p>
        </w:tc>
        <w:tc>
          <w:tcPr/>
          <w:p>
            <w:pPr>
              <w:pStyle w:val="Compact"/>
              <w:jc w:val="left"/>
            </w:pPr>
            <w:r>
              <w:t xml:space="preserve">η = η_max·[1 − exp(−k·t_R/v_s,eff)]</w:t>
            </w:r>
          </w:p>
        </w:tc>
        <w:tc>
          <w:tcPr/>
          <w:p>
            <w:pPr>
              <w:pStyle w:val="Compact"/>
              <w:jc w:val="left"/>
            </w:pPr>
            <w:r>
              <w:t xml:space="preserve">Mechanistic structure with data-informed parameters</w:t>
            </w:r>
          </w:p>
        </w:tc>
        <w:tc>
          <w:tcPr/>
          <w:p>
            <w:pPr>
              <w:pStyle w:val="Compact"/>
              <w:jc w:val="left"/>
            </w:pPr>
            <w:r>
              <w:t xml:space="preserve">Column settling, tracer studies, performance data</w:t>
            </w:r>
          </w:p>
        </w:tc>
      </w:tr>
    </w:tbl>
    <w:bookmarkEnd w:id="131"/>
    <w:bookmarkEnd w:id="132"/>
    <w:bookmarkStart w:id="135" w:name="turbidity-breakthrough-risk-assessment"/>
    <w:p>
      <w:pPr>
        <w:pStyle w:val="3"/>
      </w:pPr>
      <w:r>
        <w:t xml:space="preserve">8.2 Turbidity Breakthrough Risk Assessment</w:t>
      </w:r>
    </w:p>
    <w:bookmarkStart w:id="133" w:name="mechanistic-indicators"/>
    <w:p>
      <w:pPr>
        <w:pStyle w:val="4"/>
      </w:pPr>
      <w:r>
        <w:t xml:space="preserve">8.2.1 Mechanistic Indicators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Indicator</w:t>
            </w:r>
          </w:p>
        </w:tc>
        <w:tc>
          <w:tcPr/>
          <w:p>
            <w:pPr>
              <w:pStyle w:val="Compact"/>
              <w:jc w:val="left"/>
            </w:pPr>
            <w:r>
              <w:rPr>
                <w:b/>
                <w:bCs/>
              </w:rPr>
              <w:t xml:space="preserve">Threshold</w:t>
            </w:r>
          </w:p>
        </w:tc>
        <w:tc>
          <w:tcPr/>
          <w:p>
            <w:pPr>
              <w:pStyle w:val="Compact"/>
              <w:jc w:val="left"/>
            </w:pPr>
            <w:r>
              <w:rPr>
                <w:b/>
                <w:bCs/>
              </w:rPr>
              <w:t xml:space="preserve">Physical Basis</w:t>
            </w:r>
          </w:p>
        </w:tc>
        <w:tc>
          <w:tcPr/>
          <w:p>
            <w:pPr>
              <w:pStyle w:val="Compact"/>
              <w:jc w:val="left"/>
            </w:pPr>
            <w:r>
              <w:rPr>
                <w:b/>
                <w:bCs/>
              </w:rPr>
              <w:t xml:space="preserve">Model Output</w:t>
            </w:r>
          </w:p>
        </w:tc>
      </w:tr>
      <w:tr>
        <w:tc>
          <w:tcPr/>
          <w:p>
            <w:pPr>
              <w:pStyle w:val="Compact"/>
              <w:jc w:val="left"/>
            </w:pPr>
            <w:r>
              <w:rPr>
                <w:b/>
                <w:bCs/>
              </w:rPr>
              <w:t xml:space="preserve">Near-outlet upward velocity, w_up</w:t>
            </w:r>
          </w:p>
        </w:tc>
        <w:tc>
          <w:tcPr/>
          <w:p>
            <w:pPr>
              <w:pStyle w:val="Compact"/>
              <w:jc w:val="left"/>
            </w:pPr>
            <w:r>
              <w:t xml:space="preserve">w_up &gt; v_s,50 (median settling velocity)</w:t>
            </w:r>
          </w:p>
        </w:tc>
        <w:tc>
          <w:tcPr/>
          <w:p>
            <w:pPr>
              <w:pStyle w:val="Compact"/>
              <w:jc w:val="left"/>
            </w:pPr>
            <w:r>
              <w:t xml:space="preserve">Resuspension risk, particle escape</w:t>
            </w:r>
          </w:p>
        </w:tc>
        <w:tc>
          <w:tcPr/>
          <w:p>
            <w:pPr>
              <w:pStyle w:val="Compact"/>
              <w:jc w:val="left"/>
            </w:pPr>
            <w:r>
              <w:t xml:space="preserve">Vertical velocity from 3D CFD or empirical correlation</w:t>
            </w:r>
          </w:p>
        </w:tc>
      </w:tr>
      <w:tr>
        <w:tc>
          <w:tcPr/>
          <w:p>
            <w:pPr>
              <w:pStyle w:val="Compact"/>
              <w:jc w:val="left"/>
            </w:pPr>
            <w:r>
              <w:rPr>
                <w:b/>
                <w:bCs/>
              </w:rPr>
              <w:t xml:space="preserve">Short-circuiting pathway strength</w:t>
            </w:r>
          </w:p>
        </w:tc>
        <w:tc>
          <w:tcPr/>
          <w:p>
            <w:pPr>
              <w:pStyle w:val="Compact"/>
              <w:jc w:val="left"/>
            </w:pPr>
            <w:r>
              <w:t xml:space="preserve">Fraction of flow with t &lt; 0.5·t_nominal</w:t>
            </w:r>
          </w:p>
        </w:tc>
        <w:tc>
          <w:tcPr/>
          <w:p>
            <w:pPr>
              <w:pStyle w:val="Compact"/>
              <w:jc w:val="left"/>
            </w:pPr>
            <w:r>
              <w:t xml:space="preserve">Direct bypass of settling zone</w:t>
            </w:r>
          </w:p>
        </w:tc>
        <w:tc>
          <w:tcPr/>
          <w:p>
            <w:pPr>
              <w:pStyle w:val="Compact"/>
              <w:jc w:val="left"/>
            </w:pPr>
            <w:r>
              <w:t xml:space="preserve">RTD analysis, particle tracking</w:t>
            </w:r>
          </w:p>
        </w:tc>
      </w:tr>
      <w:tr>
        <w:tc>
          <w:tcPr/>
          <w:p>
            <w:pPr>
              <w:pStyle w:val="Compact"/>
              <w:jc w:val="left"/>
            </w:pPr>
            <w:r>
              <w:rPr>
                <w:b/>
                <w:bCs/>
              </w:rPr>
              <w:t xml:space="preserve">Sludge blanket proximity to effluent</w:t>
            </w:r>
          </w:p>
        </w:tc>
        <w:tc>
          <w:tcPr/>
          <w:p>
            <w:pPr>
              <w:pStyle w:val="Compact"/>
              <w:jc w:val="left"/>
            </w:pPr>
            <w:r>
              <w:t xml:space="preserve">H_blanket/H_total &gt; 0.7</w:t>
            </w:r>
          </w:p>
        </w:tc>
        <w:tc>
          <w:tcPr/>
          <w:p>
            <w:pPr>
              <w:pStyle w:val="Compact"/>
              <w:jc w:val="left"/>
            </w:pPr>
            <w:r>
              <w:t xml:space="preserve">Blanket rise, solids washout</w:t>
            </w:r>
          </w:p>
        </w:tc>
        <w:tc>
          <w:tcPr/>
          <w:p>
            <w:pPr>
              <w:pStyle w:val="Compact"/>
              <w:jc w:val="left"/>
            </w:pPr>
            <w:r>
              <w:t xml:space="preserve">Coupled settling-hydrodynamic model</w:t>
            </w:r>
          </w:p>
        </w:tc>
      </w:tr>
      <w:tr>
        <w:tc>
          <w:tcPr/>
          <w:p>
            <w:pPr>
              <w:pStyle w:val="Compact"/>
              <w:jc w:val="left"/>
            </w:pPr>
            <w:r>
              <w:rPr>
                <w:b/>
                <w:bCs/>
              </w:rPr>
              <w:t xml:space="preserve">Density current intensity</w:t>
            </w:r>
          </w:p>
        </w:tc>
        <w:tc>
          <w:tcPr/>
          <w:p>
            <w:pPr>
              <w:pStyle w:val="Compact"/>
              <w:jc w:val="left"/>
            </w:pPr>
            <w:r>
              <w:t xml:space="preserve">Fr_d &lt; 0.5, observed bottom current</w:t>
            </w:r>
          </w:p>
        </w:tc>
        <w:tc>
          <w:tcPr/>
          <w:p>
            <w:pPr>
              <w:pStyle w:val="Compact"/>
              <w:jc w:val="left"/>
            </w:pPr>
            <w:r>
              <w:t xml:space="preserve">Stratified flow, reduced effective volume</w:t>
            </w:r>
          </w:p>
        </w:tc>
        <w:tc>
          <w:tcPr/>
          <w:p>
            <w:pPr>
              <w:pStyle w:val="Compact"/>
              <w:jc w:val="left"/>
            </w:pPr>
            <w:r>
              <w:t xml:space="preserve">3D CFD with buoyancy or parameterized 2D correction</w:t>
            </w:r>
          </w:p>
        </w:tc>
      </w:tr>
    </w:tbl>
    <w:bookmarkEnd w:id="133"/>
    <w:bookmarkStart w:id="134" w:name="probabilistic-framework"/>
    <w:p>
      <w:pPr>
        <w:pStyle w:val="4"/>
      </w:pPr>
      <w:r>
        <w:t xml:space="preserve">8.2.2 Probabilistic Framework</w:t>
      </w:r>
    </w:p>
    <w:p>
      <w:pPr>
        <w:pStyle w:val="FirstParagraph"/>
      </w:pPr>
      <w:r>
        <w:rPr>
          <w:b/>
          <w:bCs/>
        </w:rPr>
        <w:t xml:space="preserve">Ensemble simulation with parameter uncertainty</w:t>
      </w:r>
      <w:r>
        <w:t xml:space="preserve">: propagate distributions of</w:t>
      </w:r>
      <w:r>
        <w:t xml:space="preserve"> </w:t>
      </w:r>
      <w:r>
        <w:rPr>
          <w:b/>
          <w:bCs/>
        </w:rPr>
        <w:t xml:space="preserve">settling velocities, dispersion coefficients, and operating conditions</w:t>
      </w:r>
      <w:r>
        <w:t xml:space="preserve"> </w:t>
      </w:r>
      <w:r>
        <w:t xml:space="preserve">through the model to generate</w:t>
      </w:r>
      <w:r>
        <w:t xml:space="preserve"> </w:t>
      </w:r>
      <w:r>
        <w:rPr>
          <w:b/>
          <w:bCs/>
        </w:rPr>
        <w:t xml:space="preserve">prediction intervals for effluent quality</w:t>
      </w:r>
      <w:r>
        <w:t xml:space="preserve">.</w:t>
      </w:r>
      <w:r>
        <w:t xml:space="preserve"> </w:t>
      </w:r>
      <w:r>
        <w:rPr>
          <w:b/>
          <w:bCs/>
        </w:rPr>
        <w:t xml:space="preserve">Real-time risk indices from digital twin state estimation</w:t>
      </w:r>
      <w:r>
        <w:t xml:space="preserve">: combine</w:t>
      </w:r>
      <w:r>
        <w:t xml:space="preserve"> </w:t>
      </w:r>
      <w:r>
        <w:rPr>
          <w:b/>
          <w:bCs/>
        </w:rPr>
        <w:t xml:space="preserve">current conditions, forecast loading, and model uncertainty</w:t>
      </w:r>
      <w:r>
        <w:t xml:space="preserve"> </w:t>
      </w:r>
      <w:r>
        <w:t xml:space="preserve">to compute</w:t>
      </w:r>
      <w:r>
        <w:t xml:space="preserve"> </w:t>
      </w:r>
      <w:r>
        <w:rPr>
          <w:b/>
          <w:bCs/>
        </w:rPr>
        <w:t xml:space="preserve">probability of threshold exceedance</w:t>
      </w:r>
      <w:r>
        <w:t xml:space="preserve"> </w:t>
      </w:r>
      <w:r>
        <w:t xml:space="preserve">with</w:t>
      </w:r>
      <w:r>
        <w:t xml:space="preserve"> </w:t>
      </w:r>
      <w:r>
        <w:rPr>
          <w:b/>
          <w:bCs/>
        </w:rPr>
        <w:t xml:space="preserve">recommended lead time for intervention</w:t>
      </w:r>
      <w:r>
        <w:t xml:space="preserve">.</w:t>
      </w:r>
    </w:p>
    <w:bookmarkEnd w:id="134"/>
    <w:bookmarkEnd w:id="135"/>
    <w:bookmarkStart w:id="138" w:name="Xd216373089e70ea0ab1b231381b1e90afd6d4e6"/>
    <w:p>
      <w:pPr>
        <w:pStyle w:val="3"/>
      </w:pPr>
      <w:r>
        <w:t xml:space="preserve">8.3 Flocculation Basin Performance Sensitivity</w:t>
      </w:r>
    </w:p>
    <w:bookmarkStart w:id="136" w:name="mixing-energy-distribution"/>
    <w:p>
      <w:pPr>
        <w:pStyle w:val="4"/>
      </w:pPr>
      <w:r>
        <w:t xml:space="preserve">8.3.1 Mixing Energy Distribution</w:t>
      </w:r>
    </w:p>
    <w:p>
      <w:pPr>
        <w:pStyle w:val="FirstParagraph"/>
      </w:pPr>
      <w:r>
        <w:rPr>
          <w:b/>
          <w:bCs/>
        </w:rPr>
        <w:t xml:space="preserve">G-value mapping from velocity gradients</w:t>
      </w:r>
      <w:r>
        <w:t xml:space="preserve">:</w:t>
      </w:r>
    </w:p>
    <w:p>
      <w:pPr>
        <w:pStyle w:val="a0"/>
      </w:pPr>
      <m:oMathPara>
        <m:oMathParaPr>
          <m:jc m:val="center"/>
        </m:oMathParaPr>
        <m:oMath>
          <m:r>
            <m:t>G</m:t>
          </m:r>
          <m:r>
            <m:rPr>
              <m:sty m:val="p"/>
            </m:rPr>
            <m:t>=</m:t>
          </m:r>
          <m:rad>
            <m:radPr>
              <m:degHide m:val="on"/>
            </m:radPr>
            <m:deg/>
            <m:e>
              <m:f>
                <m:fPr>
                  <m:type m:val="bar"/>
                </m:fPr>
                <m:num>
                  <m:r>
                    <m:t>ε</m:t>
                  </m:r>
                </m:num>
                <m:den>
                  <m:r>
                    <m:t>ν</m:t>
                  </m:r>
                </m:den>
              </m:f>
            </m:e>
          </m:rad>
          <m:r>
            <m:rPr>
              <m:sty m:val="p"/>
            </m:rPr>
            <m:t>=</m:t>
          </m:r>
          <m:rad>
            <m:radPr>
              <m:degHide m:val="on"/>
            </m:radPr>
            <m:deg/>
            <m:e>
              <m:f>
                <m:fPr>
                  <m:type m:val="bar"/>
                </m:fPr>
                <m:num>
                  <m:sSub>
                    <m:e>
                      <m:r>
                        <m:t>ν</m:t>
                      </m:r>
                    </m:e>
                    <m:sub>
                      <m:r>
                        <m:t>t</m:t>
                      </m:r>
                    </m:sub>
                  </m:sSub>
                </m:num>
                <m:den>
                  <m:r>
                    <m:t>ν</m:t>
                  </m:r>
                </m:den>
              </m:f>
              <m:sSup>
                <m:e>
                  <m:d>
                    <m:dPr>
                      <m:begChr m:val="("/>
                      <m:endChr m:val=")"/>
                      <m:sepChr m:val=""/>
                      <m:grow/>
                    </m:dPr>
                    <m:e>
                      <m:f>
                        <m:fPr>
                          <m:type m:val="bar"/>
                        </m:fPr>
                        <m:num>
                          <m:r>
                            <m:rPr>
                              <m:sty m:val="p"/>
                            </m:rPr>
                            <m:t>∂</m:t>
                          </m:r>
                          <m:sSub>
                            <m:e>
                              <m:r>
                                <m:t>u</m:t>
                              </m:r>
                            </m:e>
                            <m:sub>
                              <m:r>
                                <m:t>i</m:t>
                              </m:r>
                            </m:sub>
                          </m:sSub>
                        </m:num>
                        <m:den>
                          <m:r>
                            <m:rPr>
                              <m:sty m:val="p"/>
                            </m:rPr>
                            <m:t>∂</m:t>
                          </m:r>
                          <m:sSub>
                            <m:e>
                              <m:r>
                                <m:t>x</m:t>
                              </m:r>
                            </m:e>
                            <m:sub>
                              <m:r>
                                <m:t>j</m:t>
                              </m:r>
                            </m:sub>
                          </m:sSub>
                        </m:den>
                      </m:f>
                      <m:r>
                        <m:rPr>
                          <m:sty m:val="p"/>
                        </m:rPr>
                        <m:t>+</m:t>
                      </m:r>
                      <m:f>
                        <m:fPr>
                          <m:type m:val="bar"/>
                        </m:fPr>
                        <m:num>
                          <m:r>
                            <m:rPr>
                              <m:sty m:val="p"/>
                            </m:rPr>
                            <m:t>∂</m:t>
                          </m:r>
                          <m:sSub>
                            <m:e>
                              <m:r>
                                <m:t>u</m:t>
                              </m:r>
                            </m:e>
                            <m:sub>
                              <m:r>
                                <m:t>j</m:t>
                              </m:r>
                            </m:sub>
                          </m:sSub>
                        </m:num>
                        <m:den>
                          <m:r>
                            <m:rPr>
                              <m:sty m:val="p"/>
                            </m:rPr>
                            <m:t>∂</m:t>
                          </m:r>
                          <m:sSub>
                            <m:e>
                              <m:r>
                                <m:t>x</m:t>
                              </m:r>
                            </m:e>
                            <m:sub>
                              <m:r>
                                <m:t>i</m:t>
                              </m:r>
                            </m:sub>
                          </m:sSub>
                        </m:den>
                      </m:f>
                    </m:e>
                  </m:d>
                </m:e>
                <m:sup>
                  <m:r>
                    <m:t>2</m:t>
                  </m:r>
                </m:sup>
              </m:sSup>
            </m:e>
          </m:rad>
        </m:oMath>
      </m:oMathPara>
    </w:p>
    <w:p>
      <w:pPr>
        <w:pStyle w:val="FirstParagraph"/>
      </w:pPr>
      <w:r>
        <w:t xml:space="preserve">from</w:t>
      </w:r>
      <w:r>
        <w:t xml:space="preserve"> </w:t>
      </w:r>
      <w:r>
        <w:rPr>
          <w:b/>
          <w:bCs/>
        </w:rPr>
        <w:t xml:space="preserve">CFD or estimated from power dissipation</w:t>
      </w:r>
      <w:r>
        <w:t xml:space="preserve"> </w:t>
      </w:r>
      <w:r>
        <w:t xml:space="preserve">P = ρ·ε·V, giving</w:t>
      </w:r>
      <w:r>
        <w:t xml:space="preserve"> </w:t>
      </w:r>
      <w:r>
        <w:rPr>
          <w:b/>
          <w:bCs/>
        </w:rPr>
        <w:t xml:space="preserve">G = √(P/μV)</w:t>
      </w:r>
      <w:r>
        <w:t xml:space="preserve"> </w:t>
      </w:r>
      <w:r>
        <w:t xml:space="preserve">for compartment averages.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Compartment</w:t>
            </w:r>
          </w:p>
        </w:tc>
        <w:tc>
          <w:tcPr/>
          <w:p>
            <w:pPr>
              <w:pStyle w:val="Compact"/>
              <w:jc w:val="left"/>
            </w:pPr>
            <w:r>
              <w:rPr>
                <w:b/>
                <w:bCs/>
              </w:rPr>
              <w:t xml:space="preserve">Design G (s⁻¹)</w:t>
            </w:r>
          </w:p>
        </w:tc>
        <w:tc>
          <w:tcPr/>
          <w:p>
            <w:pPr>
              <w:pStyle w:val="Compact"/>
              <w:jc w:val="left"/>
            </w:pPr>
            <w:r>
              <w:rPr>
                <w:b/>
                <w:bCs/>
              </w:rPr>
              <w:t xml:space="preserve">Typical Range</w:t>
            </w:r>
          </w:p>
        </w:tc>
        <w:tc>
          <w:tcPr/>
          <w:p>
            <w:pPr>
              <w:pStyle w:val="Compact"/>
              <w:jc w:val="left"/>
            </w:pPr>
            <w:r>
              <w:rPr>
                <w:b/>
                <w:bCs/>
              </w:rPr>
              <w:t xml:space="preserve">Optimization Target</w:t>
            </w:r>
          </w:p>
        </w:tc>
      </w:tr>
      <w:tr>
        <w:tc>
          <w:tcPr/>
          <w:p>
            <w:pPr>
              <w:pStyle w:val="Compact"/>
              <w:jc w:val="left"/>
            </w:pPr>
            <w:r>
              <w:t xml:space="preserve">Rapid mix / 1st flocculation</w:t>
            </w:r>
          </w:p>
        </w:tc>
        <w:tc>
          <w:tcPr/>
          <w:p>
            <w:pPr>
              <w:pStyle w:val="Compact"/>
              <w:jc w:val="left"/>
            </w:pPr>
            <w:r>
              <w:t xml:space="preserve">50–100</w:t>
            </w:r>
          </w:p>
        </w:tc>
        <w:tc>
          <w:tcPr/>
          <w:p>
            <w:pPr>
              <w:pStyle w:val="Compact"/>
              <w:jc w:val="left"/>
            </w:pPr>
            <w:r>
              <w:t xml:space="preserve">70–90</w:t>
            </w:r>
          </w:p>
        </w:tc>
        <w:tc>
          <w:tcPr/>
          <w:p>
            <w:pPr>
              <w:pStyle w:val="Compact"/>
              <w:jc w:val="left"/>
            </w:pPr>
            <w:r>
              <w:t xml:space="preserve">Maximize initial aggregation without breakup</w:t>
            </w:r>
          </w:p>
        </w:tc>
      </w:tr>
      <w:tr>
        <w:tc>
          <w:tcPr/>
          <w:p>
            <w:pPr>
              <w:pStyle w:val="Compact"/>
              <w:jc w:val="left"/>
            </w:pPr>
            <w:r>
              <w:t xml:space="preserve">2nd flocculation</w:t>
            </w:r>
          </w:p>
        </w:tc>
        <w:tc>
          <w:tcPr/>
          <w:p>
            <w:pPr>
              <w:pStyle w:val="Compact"/>
              <w:jc w:val="left"/>
            </w:pPr>
            <w:r>
              <w:t xml:space="preserve">30–50</w:t>
            </w:r>
          </w:p>
        </w:tc>
        <w:tc>
          <w:tcPr/>
          <w:p>
            <w:pPr>
              <w:pStyle w:val="Compact"/>
              <w:jc w:val="left"/>
            </w:pPr>
            <w:r>
              <w:t xml:space="preserve">35–45</w:t>
            </w:r>
          </w:p>
        </w:tc>
        <w:tc>
          <w:tcPr/>
          <w:p>
            <w:pPr>
              <w:pStyle w:val="Compact"/>
              <w:jc w:val="left"/>
            </w:pPr>
            <w:r>
              <w:t xml:space="preserve">Promote microfloc growth</w:t>
            </w:r>
          </w:p>
        </w:tc>
      </w:tr>
      <w:tr>
        <w:tc>
          <w:tcPr/>
          <w:p>
            <w:pPr>
              <w:pStyle w:val="Compact"/>
              <w:jc w:val="left"/>
            </w:pPr>
            <w:r>
              <w:t xml:space="preserve">3rd flocculation</w:t>
            </w:r>
          </w:p>
        </w:tc>
        <w:tc>
          <w:tcPr/>
          <w:p>
            <w:pPr>
              <w:pStyle w:val="Compact"/>
              <w:jc w:val="left"/>
            </w:pPr>
            <w:r>
              <w:t xml:space="preserve">10–30</w:t>
            </w:r>
          </w:p>
        </w:tc>
        <w:tc>
          <w:tcPr/>
          <w:p>
            <w:pPr>
              <w:pStyle w:val="Compact"/>
              <w:jc w:val="left"/>
            </w:pPr>
            <w:r>
              <w:t xml:space="preserve">15–25</w:t>
            </w:r>
          </w:p>
        </w:tc>
        <w:tc>
          <w:tcPr/>
          <w:p>
            <w:pPr>
              <w:pStyle w:val="Compact"/>
              <w:jc w:val="left"/>
            </w:pPr>
            <w:r>
              <w:t xml:space="preserve">Preserve large floc structure</w:t>
            </w:r>
          </w:p>
        </w:tc>
      </w:tr>
      <w:tr>
        <w:tc>
          <w:tcPr/>
          <w:p>
            <w:pPr>
              <w:pStyle w:val="Compact"/>
              <w:jc w:val="left"/>
            </w:pPr>
            <w:r>
              <w:rPr>
                <w:b/>
                <w:bCs/>
              </w:rPr>
              <w:t xml:space="preserve">Local extremes vs. compartment average</w:t>
            </w:r>
          </w:p>
        </w:tc>
        <w:tc>
          <w:tcPr/>
          <w:p>
            <w:pPr>
              <w:pStyle w:val="Compact"/>
              <w:jc w:val="left"/>
            </w:pPr>
            <w:r>
              <w:t xml:space="preserve">—</w:t>
            </w:r>
          </w:p>
        </w:tc>
        <w:tc>
          <w:tcPr/>
          <w:p>
            <w:pPr>
              <w:pStyle w:val="Compact"/>
              <w:jc w:val="left"/>
            </w:pPr>
            <w:r>
              <w:rPr>
                <w:b/>
                <w:bCs/>
              </w:rPr>
              <w:t xml:space="preserve">2–5× average</w:t>
            </w:r>
          </w:p>
        </w:tc>
        <w:tc>
          <w:tcPr/>
          <w:p>
            <w:pPr>
              <w:pStyle w:val="Compact"/>
              <w:jc w:val="left"/>
            </w:pPr>
            <w:r>
              <w:t xml:space="preserve">Minimize high-shear damage zones</w:t>
            </w:r>
          </w:p>
        </w:tc>
      </w:tr>
    </w:tbl>
    <w:bookmarkEnd w:id="136"/>
    <w:bookmarkStart w:id="137" w:name="retrofit-evaluation"/>
    <w:p>
      <w:pPr>
        <w:pStyle w:val="4"/>
      </w:pPr>
      <w:r>
        <w:t xml:space="preserve">8.3.2 Retrofit Evaluation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Retrofit Option</w:t>
            </w:r>
          </w:p>
        </w:tc>
        <w:tc>
          <w:tcPr/>
          <w:p>
            <w:pPr>
              <w:pStyle w:val="Compact"/>
              <w:jc w:val="left"/>
            </w:pPr>
            <w:r>
              <w:rPr>
                <w:b/>
                <w:bCs/>
              </w:rPr>
              <w:t xml:space="preserve">Modeling Approach</w:t>
            </w:r>
          </w:p>
        </w:tc>
        <w:tc>
          <w:tcPr/>
          <w:p>
            <w:pPr>
              <w:pStyle w:val="Compact"/>
              <w:jc w:val="left"/>
            </w:pPr>
            <w:r>
              <w:rPr>
                <w:b/>
                <w:bCs/>
              </w:rPr>
              <w:t xml:space="preserve">Key Output</w:t>
            </w:r>
          </w:p>
        </w:tc>
        <w:tc>
          <w:tcPr/>
          <w:p>
            <w:pPr>
              <w:pStyle w:val="Compact"/>
              <w:jc w:val="left"/>
            </w:pPr>
            <w:r>
              <w:rPr>
                <w:b/>
                <w:bCs/>
              </w:rPr>
              <w:t xml:space="preserve">Decision Criterion</w:t>
            </w:r>
          </w:p>
        </w:tc>
      </w:tr>
      <w:tr>
        <w:tc>
          <w:tcPr/>
          <w:p>
            <w:pPr>
              <w:pStyle w:val="Compact"/>
              <w:jc w:val="left"/>
            </w:pPr>
            <w:r>
              <w:rPr>
                <w:b/>
                <w:bCs/>
              </w:rPr>
              <w:t xml:space="preserve">Impeller speed adjustment</w:t>
            </w:r>
          </w:p>
        </w:tc>
        <w:tc>
          <w:tcPr/>
          <w:p>
            <w:pPr>
              <w:pStyle w:val="Compact"/>
              <w:jc w:val="left"/>
            </w:pPr>
            <w:r>
              <w:t xml:space="preserve">Compartmental G-value with power curve</w:t>
            </w:r>
          </w:p>
        </w:tc>
        <w:tc>
          <w:tcPr/>
          <w:p>
            <w:pPr>
              <w:pStyle w:val="Compact"/>
              <w:jc w:val="left"/>
            </w:pPr>
            <w:r>
              <w:t xml:space="preserve">G-distribution, energy cost</w:t>
            </w:r>
          </w:p>
        </w:tc>
        <w:tc>
          <w:tcPr/>
          <w:p>
            <w:pPr>
              <w:pStyle w:val="Compact"/>
              <w:jc w:val="left"/>
            </w:pPr>
            <w:r>
              <w:t xml:space="preserve">Optimal G-taper for settling improvement</w:t>
            </w:r>
          </w:p>
        </w:tc>
      </w:tr>
      <w:tr>
        <w:tc>
          <w:tcPr/>
          <w:p>
            <w:pPr>
              <w:pStyle w:val="Compact"/>
              <w:jc w:val="left"/>
            </w:pPr>
            <w:r>
              <w:rPr>
                <w:b/>
                <w:bCs/>
              </w:rPr>
              <w:t xml:space="preserve">Baffling modification</w:t>
            </w:r>
          </w:p>
        </w:tc>
        <w:tc>
          <w:tcPr/>
          <w:p>
            <w:pPr>
              <w:pStyle w:val="Compact"/>
              <w:jc w:val="left"/>
            </w:pPr>
            <w:r>
              <w:t xml:space="preserve">2D/3D CFD with obstacle representation</w:t>
            </w:r>
          </w:p>
        </w:tc>
        <w:tc>
          <w:tcPr/>
          <w:p>
            <w:pPr>
              <w:pStyle w:val="Compact"/>
              <w:jc w:val="left"/>
            </w:pPr>
            <w:r>
              <w:t xml:space="preserve">Velocity uniformity, recirculation reduction</w:t>
            </w:r>
          </w:p>
        </w:tc>
        <w:tc>
          <w:tcPr/>
          <w:p>
            <w:pPr>
              <w:pStyle w:val="Compact"/>
              <w:jc w:val="left"/>
            </w:pPr>
            <w:r>
              <w:t xml:space="preserve">Minimize dead zones, maintain G-taper</w:t>
            </w:r>
          </w:p>
        </w:tc>
      </w:tr>
      <w:tr>
        <w:tc>
          <w:tcPr/>
          <w:p>
            <w:pPr>
              <w:pStyle w:val="Compact"/>
              <w:jc w:val="left"/>
            </w:pPr>
            <w:r>
              <w:rPr>
                <w:b/>
                <w:bCs/>
              </w:rPr>
              <w:t xml:space="preserve">Compartmentalization</w:t>
            </w:r>
          </w:p>
        </w:tc>
        <w:tc>
          <w:tcPr/>
          <w:p>
            <w:pPr>
              <w:pStyle w:val="Compact"/>
              <w:jc w:val="left"/>
            </w:pPr>
            <w:r>
              <w:t xml:space="preserve">Zonal model with exchange flows</w:t>
            </w:r>
          </w:p>
        </w:tc>
        <w:tc>
          <w:tcPr/>
          <w:p>
            <w:pPr>
              <w:pStyle w:val="Compact"/>
              <w:jc w:val="left"/>
            </w:pPr>
            <w:r>
              <w:t xml:space="preserve">Residence time distribution, G-sequence</w:t>
            </w:r>
          </w:p>
        </w:tc>
        <w:tc>
          <w:tcPr/>
          <w:p>
            <w:pPr>
              <w:pStyle w:val="Compact"/>
              <w:jc w:val="left"/>
            </w:pPr>
            <w:r>
              <w:t xml:space="preserve">Approach plug flow with controlled mixing</w:t>
            </w:r>
          </w:p>
        </w:tc>
      </w:tr>
      <w:tr>
        <w:tc>
          <w:tcPr/>
          <w:p>
            <w:pPr>
              <w:pStyle w:val="Compact"/>
              <w:jc w:val="left"/>
            </w:pPr>
            <w:r>
              <w:rPr>
                <w:b/>
                <w:bCs/>
              </w:rPr>
              <w:t xml:space="preserve">Coupling to settling performance</w:t>
            </w:r>
          </w:p>
        </w:tc>
        <w:tc>
          <w:tcPr/>
          <w:p>
            <w:pPr>
              <w:pStyle w:val="Compact"/>
              <w:jc w:val="left"/>
            </w:pPr>
            <w:r>
              <w:t xml:space="preserve">Integrated flocculation-settling model</w:t>
            </w:r>
          </w:p>
        </w:tc>
        <w:tc>
          <w:tcPr/>
          <w:p>
            <w:pPr>
              <w:pStyle w:val="Compact"/>
              <w:jc w:val="left"/>
            </w:pPr>
            <w:r>
              <w:t xml:space="preserve">Overall capture efficiency, economic trade-off</w:t>
            </w:r>
          </w:p>
        </w:tc>
        <w:tc>
          <w:tcPr/>
          <w:p>
            <w:pPr>
              <w:pStyle w:val="Compact"/>
              <w:jc w:val="left"/>
            </w:pPr>
            <w:r>
              <w:t xml:space="preserve">Net benefit after capital and operating costs</w:t>
            </w:r>
          </w:p>
        </w:tc>
      </w:tr>
    </w:tbl>
    <w:bookmarkEnd w:id="137"/>
    <w:bookmarkEnd w:id="138"/>
    <w:bookmarkStart w:id="139" w:name="operational-scenario-testing"/>
    <w:p>
      <w:pPr>
        <w:pStyle w:val="3"/>
      </w:pPr>
      <w:r>
        <w:t xml:space="preserve">8.4 Operational Scenario Testing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Key Physics</w:t>
            </w:r>
          </w:p>
        </w:tc>
        <w:tc>
          <w:tcPr/>
          <w:p>
            <w:pPr>
              <w:pStyle w:val="Compact"/>
              <w:jc w:val="left"/>
            </w:pPr>
            <w:r>
              <w:rPr>
                <w:b/>
                <w:bCs/>
              </w:rPr>
              <w:t xml:space="preserve">Model Requirement</w:t>
            </w:r>
          </w:p>
        </w:tc>
        <w:tc>
          <w:tcPr/>
          <w:p>
            <w:pPr>
              <w:pStyle w:val="Compact"/>
              <w:jc w:val="left"/>
            </w:pPr>
            <w:r>
              <w:rPr>
                <w:b/>
                <w:bCs/>
              </w:rPr>
              <w:t xml:space="preserve">Decision Support</w:t>
            </w:r>
          </w:p>
        </w:tc>
      </w:tr>
      <w:tr>
        <w:tc>
          <w:tcPr/>
          <w:p>
            <w:pPr>
              <w:pStyle w:val="Compact"/>
              <w:jc w:val="left"/>
            </w:pPr>
            <w:r>
              <w:rPr>
                <w:b/>
                <w:bCs/>
              </w:rPr>
              <w:t xml:space="preserve">Peak flow (150–200% design)</w:t>
            </w:r>
          </w:p>
        </w:tc>
        <w:tc>
          <w:tcPr/>
          <w:p>
            <w:pPr>
              <w:pStyle w:val="Compact"/>
              <w:jc w:val="left"/>
            </w:pPr>
            <w:r>
              <w:t xml:space="preserve">Hydraulic overload, bypass identification, temporary baffle effectiveness</w:t>
            </w:r>
          </w:p>
        </w:tc>
        <w:tc>
          <w:tcPr/>
          <w:p>
            <w:pPr>
              <w:pStyle w:val="Compact"/>
              <w:jc w:val="left"/>
            </w:pPr>
            <w:r>
              <w:t xml:space="preserve">Surrogate model for rapid evaluation</w:t>
            </w:r>
          </w:p>
        </w:tc>
        <w:tc>
          <w:tcPr/>
          <w:p>
            <w:pPr>
              <w:pStyle w:val="Compact"/>
              <w:jc w:val="left"/>
            </w:pPr>
            <w:r>
              <w:t xml:space="preserve">Flow distribution strategy, chemical dosing adjustment</w:t>
            </w:r>
          </w:p>
        </w:tc>
      </w:tr>
      <w:tr>
        <w:tc>
          <w:tcPr/>
          <w:p>
            <w:pPr>
              <w:pStyle w:val="Compact"/>
              <w:jc w:val="left"/>
            </w:pPr>
            <w:r>
              <w:rPr>
                <w:b/>
                <w:bCs/>
              </w:rPr>
              <w:t xml:space="preserve">Chemical upset (coagulant failure)</w:t>
            </w:r>
          </w:p>
        </w:tc>
        <w:tc>
          <w:tcPr/>
          <w:p>
            <w:pPr>
              <w:pStyle w:val="Compact"/>
              <w:jc w:val="left"/>
            </w:pPr>
            <w:r>
              <w:t xml:space="preserve">Floc property degradation, settling velocity reduction, breakthrough risk</w:t>
            </w:r>
          </w:p>
        </w:tc>
        <w:tc>
          <w:tcPr/>
          <w:p>
            <w:pPr>
              <w:pStyle w:val="Compact"/>
              <w:jc w:val="left"/>
            </w:pPr>
            <w:r>
              <w:t xml:space="preserve">Empirical floc model with sensitivity factors</w:t>
            </w:r>
          </w:p>
        </w:tc>
        <w:tc>
          <w:tcPr/>
          <w:p>
            <w:pPr>
              <w:pStyle w:val="Compact"/>
              <w:jc w:val="left"/>
            </w:pPr>
            <w:r>
              <w:t xml:space="preserve">Early warning, contingency response</w:t>
            </w:r>
          </w:p>
        </w:tc>
      </w:tr>
      <w:tr>
        <w:tc>
          <w:tcPr/>
          <w:p>
            <w:pPr>
              <w:pStyle w:val="Compact"/>
              <w:jc w:val="left"/>
            </w:pPr>
            <w:r>
              <w:rPr>
                <w:b/>
                <w:bCs/>
              </w:rPr>
              <w:t xml:space="preserve">Temperature shift (seasonal, diurnal)</w:t>
            </w:r>
          </w:p>
        </w:tc>
        <w:tc>
          <w:tcPr/>
          <w:p>
            <w:pPr>
              <w:pStyle w:val="Compact"/>
              <w:jc w:val="left"/>
            </w:pPr>
            <w:r>
              <w:t xml:space="preserve">Viscosity and density changes, stratification potential, flow stability</w:t>
            </w:r>
          </w:p>
        </w:tc>
        <w:tc>
          <w:tcPr/>
          <w:p>
            <w:pPr>
              <w:pStyle w:val="Compact"/>
              <w:jc w:val="left"/>
            </w:pPr>
            <w:r>
              <w:t xml:space="preserve">Temperature-dependent properties in 2D/3D model</w:t>
            </w:r>
          </w:p>
        </w:tc>
        <w:tc>
          <w:tcPr/>
          <w:p>
            <w:pPr>
              <w:pStyle w:val="Compact"/>
              <w:jc w:val="left"/>
            </w:pPr>
            <w:r>
              <w:t xml:space="preserve">Proactive operational adjustments</w:t>
            </w:r>
          </w:p>
        </w:tc>
      </w:tr>
      <w:tr>
        <w:tc>
          <w:tcPr/>
          <w:p>
            <w:pPr>
              <w:pStyle w:val="Compact"/>
              <w:jc w:val="left"/>
            </w:pPr>
            <w:r>
              <w:rPr>
                <w:b/>
                <w:bCs/>
              </w:rPr>
              <w:t xml:space="preserve">Basin maintenance (offline, cleaning)</w:t>
            </w:r>
          </w:p>
        </w:tc>
        <w:tc>
          <w:tcPr/>
          <w:p>
            <w:pPr>
              <w:pStyle w:val="Compact"/>
              <w:jc w:val="left"/>
            </w:pPr>
            <w:r>
              <w:t xml:space="preserve">Flow redistribution to remaining basins, performance degradation</w:t>
            </w:r>
          </w:p>
        </w:tc>
        <w:tc>
          <w:tcPr/>
          <w:p>
            <w:pPr>
              <w:pStyle w:val="Compact"/>
              <w:jc w:val="left"/>
            </w:pPr>
            <w:r>
              <w:t xml:space="preserve">Plant-wide hydraulic network model</w:t>
            </w:r>
          </w:p>
        </w:tc>
        <w:tc>
          <w:tcPr/>
          <w:p>
            <w:pPr>
              <w:pStyle w:val="Compact"/>
              <w:jc w:val="left"/>
            </w:pPr>
            <w:r>
              <w:t xml:space="preserve">Optimal sequencing, capacity planning</w:t>
            </w:r>
          </w:p>
        </w:tc>
      </w:tr>
      <w:tr>
        <w:tc>
          <w:tcPr/>
          <w:p>
            <w:pPr>
              <w:pStyle w:val="Compact"/>
              <w:jc w:val="left"/>
            </w:pPr>
            <w:r>
              <w:rPr>
                <w:b/>
                <w:bCs/>
              </w:rPr>
              <w:t xml:space="preserve">Climate extreme (flood, drought)</w:t>
            </w:r>
          </w:p>
        </w:tc>
        <w:tc>
          <w:tcPr/>
          <w:p>
            <w:pPr>
              <w:pStyle w:val="Compact"/>
              <w:jc w:val="left"/>
            </w:pPr>
            <w:r>
              <w:t xml:space="preserve">Raw water quality change, loading variation, system resilience</w:t>
            </w:r>
          </w:p>
        </w:tc>
        <w:tc>
          <w:tcPr/>
          <w:p>
            <w:pPr>
              <w:pStyle w:val="Compact"/>
              <w:jc w:val="left"/>
            </w:pPr>
            <w:r>
              <w:t xml:space="preserve">Integrated watershed-plant model</w:t>
            </w:r>
          </w:p>
        </w:tc>
        <w:tc>
          <w:tcPr/>
          <w:p>
            <w:pPr>
              <w:pStyle w:val="Compact"/>
              <w:jc w:val="left"/>
            </w:pPr>
            <w:r>
              <w:t xml:space="preserve">Long-term adaptation, infrastructure investment</w:t>
            </w:r>
          </w:p>
        </w:tc>
      </w:tr>
    </w:tbl>
    <w:bookmarkEnd w:id="139"/>
    <w:bookmarkEnd w:id="140"/>
    <w:bookmarkStart w:id="151" w:name="Xa8c65665e81ce460a91634a2457abac6648880c"/>
    <w:p>
      <w:pPr>
        <w:pStyle w:val="2"/>
      </w:pPr>
      <w:r>
        <w:t xml:space="preserve">9. Reduced-Order Surrogate Model Development</w:t>
      </w:r>
    </w:p>
    <w:bookmarkStart w:id="143" w:name="training-data-generation"/>
    <w:p>
      <w:pPr>
        <w:pStyle w:val="3"/>
      </w:pPr>
      <w:r>
        <w:t xml:space="preserve">9.1 Training Data Generation</w:t>
      </w:r>
    </w:p>
    <w:bookmarkStart w:id="141" w:name="design-of-experiments"/>
    <w:p>
      <w:pPr>
        <w:pStyle w:val="4"/>
      </w:pPr>
      <w:r>
        <w:t xml:space="preserve">9.1.1 Design of Experiments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Sampling Strategy</w:t>
            </w:r>
          </w:p>
        </w:tc>
        <w:tc>
          <w:tcPr/>
          <w:p>
            <w:pPr>
              <w:pStyle w:val="Compact"/>
              <w:jc w:val="left"/>
            </w:pPr>
            <w:r>
              <w:rPr>
                <w:b/>
                <w:bCs/>
              </w:rPr>
              <w:t xml:space="preserve">Description</w:t>
            </w:r>
          </w:p>
        </w:tc>
        <w:tc>
          <w:tcPr/>
          <w:p>
            <w:pPr>
              <w:pStyle w:val="Compact"/>
              <w:jc w:val="left"/>
            </w:pPr>
            <w:r>
              <w:rPr>
                <w:b/>
                <w:bCs/>
              </w:rPr>
              <w:t xml:space="preserve">Advantages</w:t>
            </w:r>
          </w:p>
        </w:tc>
        <w:tc>
          <w:tcPr/>
          <w:p>
            <w:pPr>
              <w:pStyle w:val="Compact"/>
              <w:jc w:val="left"/>
            </w:pPr>
            <w:r>
              <w:rPr>
                <w:b/>
                <w:bCs/>
              </w:rPr>
              <w:t xml:space="preserve">When Preferred</w:t>
            </w:r>
          </w:p>
        </w:tc>
      </w:tr>
      <w:tr>
        <w:tc>
          <w:tcPr/>
          <w:p>
            <w:pPr>
              <w:pStyle w:val="Compact"/>
              <w:jc w:val="left"/>
            </w:pPr>
            <w:r>
              <w:rPr>
                <w:b/>
                <w:bCs/>
              </w:rPr>
              <w:t xml:space="preserve">Latin Hypercube Sampling (LHS)</w:t>
            </w:r>
          </w:p>
        </w:tc>
        <w:tc>
          <w:tcPr/>
          <w:p>
            <w:pPr>
              <w:pStyle w:val="Compact"/>
              <w:jc w:val="left"/>
            </w:pPr>
            <w:r>
              <w:t xml:space="preserve">Space-filling design with stratified marginals</w:t>
            </w:r>
          </w:p>
        </w:tc>
        <w:tc>
          <w:tcPr/>
          <w:p>
            <w:pPr>
              <w:pStyle w:val="Compact"/>
              <w:jc w:val="left"/>
            </w:pPr>
            <w:r>
              <w:t xml:space="preserve">Good coverage, simple implementation</w:t>
            </w:r>
          </w:p>
        </w:tc>
        <w:tc>
          <w:tcPr/>
          <w:p>
            <w:pPr>
              <w:pStyle w:val="Compact"/>
              <w:jc w:val="left"/>
            </w:pPr>
            <w:r>
              <w:t xml:space="preserve">Initial exploration, moderate dimensions</w:t>
            </w:r>
          </w:p>
        </w:tc>
      </w:tr>
      <w:tr>
        <w:tc>
          <w:tcPr/>
          <w:p>
            <w:pPr>
              <w:pStyle w:val="Compact"/>
              <w:jc w:val="left"/>
            </w:pPr>
            <w:r>
              <w:rPr>
                <w:b/>
                <w:bCs/>
              </w:rPr>
              <w:t xml:space="preserve">Sobol sequences</w:t>
            </w:r>
          </w:p>
        </w:tc>
        <w:tc>
          <w:tcPr/>
          <w:p>
            <w:pPr>
              <w:pStyle w:val="Compact"/>
              <w:jc w:val="left"/>
            </w:pPr>
            <w:r>
              <w:t xml:space="preserve">Low-discrepancy quasi-random sequences</w:t>
            </w:r>
          </w:p>
        </w:tc>
        <w:tc>
          <w:tcPr/>
          <w:p>
            <w:pPr>
              <w:pStyle w:val="Compact"/>
              <w:jc w:val="left"/>
            </w:pPr>
            <w:r>
              <w:t xml:space="preserve">Improved uniformity, faster convergence</w:t>
            </w:r>
          </w:p>
        </w:tc>
        <w:tc>
          <w:tcPr/>
          <w:p>
            <w:pPr>
              <w:pStyle w:val="Compact"/>
              <w:jc w:val="left"/>
            </w:pPr>
            <w:r>
              <w:t xml:space="preserve">High-dimensional spaces, integration tasks</w:t>
            </w:r>
          </w:p>
        </w:tc>
      </w:tr>
      <w:tr>
        <w:tc>
          <w:tcPr/>
          <w:p>
            <w:pPr>
              <w:pStyle w:val="Compact"/>
              <w:jc w:val="left"/>
            </w:pPr>
            <w:r>
              <w:rPr>
                <w:b/>
                <w:bCs/>
              </w:rPr>
              <w:t xml:space="preserve">Adaptive refinement</w:t>
            </w:r>
          </w:p>
        </w:tc>
        <w:tc>
          <w:tcPr/>
          <w:p>
            <w:pPr>
              <w:pStyle w:val="Compact"/>
              <w:jc w:val="left"/>
            </w:pPr>
            <w:r>
              <w:t xml:space="preserve">Iteratively add points where prediction variance is highest</w:t>
            </w:r>
          </w:p>
        </w:tc>
        <w:tc>
          <w:tcPr/>
          <w:p>
            <w:pPr>
              <w:pStyle w:val="Compact"/>
              <w:jc w:val="left"/>
            </w:pPr>
            <w:r>
              <w:t xml:space="preserve">Efficiency, targeted accuracy</w:t>
            </w:r>
          </w:p>
        </w:tc>
        <w:tc>
          <w:tcPr/>
          <w:p>
            <w:pPr>
              <w:pStyle w:val="Compact"/>
              <w:jc w:val="left"/>
            </w:pPr>
            <w:r>
              <w:t xml:space="preserve">Expensive simulations, clear error metrics</w:t>
            </w:r>
          </w:p>
        </w:tc>
      </w:tr>
      <w:tr>
        <w:tc>
          <w:tcPr/>
          <w:p>
            <w:pPr>
              <w:pStyle w:val="Compact"/>
              <w:jc w:val="left"/>
            </w:pPr>
            <w:r>
              <w:rPr>
                <w:b/>
                <w:bCs/>
              </w:rPr>
              <w:t xml:space="preserve">Physics-informed sampling</w:t>
            </w:r>
          </w:p>
        </w:tc>
        <w:tc>
          <w:tcPr/>
          <w:p>
            <w:pPr>
              <w:pStyle w:val="Compact"/>
              <w:jc w:val="left"/>
            </w:pPr>
            <w:r>
              <w:t xml:space="preserve">Concentrate in regions of high sensitivity or operational relevance</w:t>
            </w:r>
          </w:p>
        </w:tc>
        <w:tc>
          <w:tcPr/>
          <w:p>
            <w:pPr>
              <w:pStyle w:val="Compact"/>
              <w:jc w:val="left"/>
            </w:pPr>
            <w:r>
              <w:t xml:space="preserve">Relevance, reduced extrapolation</w:t>
            </w:r>
          </w:p>
        </w:tc>
        <w:tc>
          <w:tcPr/>
          <w:p>
            <w:pPr>
              <w:pStyle w:val="Compact"/>
              <w:jc w:val="left"/>
            </w:pPr>
            <w:r>
              <w:t xml:space="preserve">Well-understood parameter sensitivities</w:t>
            </w:r>
          </w:p>
        </w:tc>
      </w:tr>
    </w:tbl>
    <w:p>
      <w:pPr>
        <w:pStyle w:val="a0"/>
      </w:pPr>
      <w:r>
        <w:rPr>
          <w:b/>
          <w:bCs/>
        </w:rPr>
        <w:t xml:space="preserve">Parameter space for basin optimization</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Parameter Category</w:t>
            </w:r>
          </w:p>
        </w:tc>
        <w:tc>
          <w:tcPr/>
          <w:p>
            <w:pPr>
              <w:pStyle w:val="Compact"/>
              <w:jc w:val="left"/>
            </w:pPr>
            <w:r>
              <w:rPr>
                <w:b/>
                <w:bCs/>
              </w:rPr>
              <w:t xml:space="preserve">Variables</w:t>
            </w:r>
          </w:p>
        </w:tc>
        <w:tc>
          <w:tcPr/>
          <w:p>
            <w:pPr>
              <w:pStyle w:val="Compact"/>
              <w:jc w:val="left"/>
            </w:pPr>
            <w:r>
              <w:rPr>
                <w:b/>
                <w:bCs/>
              </w:rPr>
              <w:t xml:space="preserve">Typical Range</w:t>
            </w:r>
          </w:p>
        </w:tc>
      </w:tr>
      <w:tr>
        <w:tc>
          <w:tcPr/>
          <w:p>
            <w:pPr>
              <w:pStyle w:val="Compact"/>
              <w:jc w:val="left"/>
            </w:pPr>
            <w:r>
              <w:rPr>
                <w:b/>
                <w:bCs/>
              </w:rPr>
              <w:t xml:space="preserve">Operating conditions</w:t>
            </w:r>
          </w:p>
        </w:tc>
        <w:tc>
          <w:tcPr/>
          <w:p>
            <w:pPr>
              <w:pStyle w:val="Compact"/>
              <w:jc w:val="left"/>
            </w:pPr>
            <w:r>
              <w:t xml:space="preserve">Flow rate Q, influent concentration C_in, temperature T</w:t>
            </w:r>
          </w:p>
        </w:tc>
        <w:tc>
          <w:tcPr/>
          <w:p>
            <w:pPr>
              <w:pStyle w:val="Compact"/>
              <w:jc w:val="left"/>
            </w:pPr>
            <w:r>
              <w:t xml:space="preserve">5–40 MGD, 50–500 mg/L TSS, 4–25°C</w:t>
            </w:r>
          </w:p>
        </w:tc>
      </w:tr>
      <w:tr>
        <w:tc>
          <w:tcPr/>
          <w:p>
            <w:pPr>
              <w:pStyle w:val="Compact"/>
              <w:jc w:val="left"/>
            </w:pPr>
            <w:r>
              <w:rPr>
                <w:b/>
                <w:bCs/>
              </w:rPr>
              <w:t xml:space="preserve">Geometric configuration</w:t>
            </w:r>
          </w:p>
        </w:tc>
        <w:tc>
          <w:tcPr/>
          <w:p>
            <w:pPr>
              <w:pStyle w:val="Compact"/>
              <w:jc w:val="left"/>
            </w:pPr>
            <w:r>
              <w:t xml:space="preserve">Baffle position x_b/L, submergence h_b/H, launder spacing s/L, weir elevation</w:t>
            </w:r>
          </w:p>
        </w:tc>
        <w:tc>
          <w:tcPr/>
          <w:p>
            <w:pPr>
              <w:pStyle w:val="Compact"/>
              <w:jc w:val="left"/>
            </w:pPr>
            <w:r>
              <w:t xml:space="preserve">0.05–0.3, 0.2–0.6, 0.1–0.5, ±0.5 m</w:t>
            </w:r>
          </w:p>
        </w:tc>
      </w:tr>
      <w:tr>
        <w:tc>
          <w:tcPr/>
          <w:p>
            <w:pPr>
              <w:pStyle w:val="Compact"/>
              <w:jc w:val="left"/>
            </w:pPr>
            <w:r>
              <w:rPr>
                <w:b/>
                <w:bCs/>
              </w:rPr>
              <w:t xml:space="preserve">Process conditions</w:t>
            </w:r>
          </w:p>
        </w:tc>
        <w:tc>
          <w:tcPr/>
          <w:p>
            <w:pPr>
              <w:pStyle w:val="Compact"/>
              <w:jc w:val="left"/>
            </w:pPr>
            <w:r>
              <w:t xml:space="preserve">Coagulant dose (if modeled), sludge removal rate</w:t>
            </w:r>
          </w:p>
        </w:tc>
        <w:tc>
          <w:tcPr/>
          <w:p>
            <w:pPr>
              <w:pStyle w:val="Compact"/>
              <w:jc w:val="left"/>
            </w:pPr>
            <w:r>
              <w:t xml:space="preserve">Historical range, design values</w:t>
            </w:r>
          </w:p>
        </w:tc>
      </w:tr>
    </w:tbl>
    <w:bookmarkEnd w:id="141"/>
    <w:bookmarkStart w:id="142" w:name="high-fidelity-simulation-campaign"/>
    <w:p>
      <w:pPr>
        <w:pStyle w:val="4"/>
      </w:pPr>
      <w:r>
        <w:t xml:space="preserve">9.1.2 High-Fidelity Simulation Campaign</w:t>
      </w:r>
    </w:p>
    <w:p>
      <w:pPr>
        <w:pStyle w:val="FirstParagraph"/>
      </w:pPr>
      <w:r>
        <w:rPr>
          <w:b/>
          <w:bCs/>
        </w:rPr>
        <w:t xml:space="preserve">Automated CFD execution with quality control</w:t>
      </w:r>
      <w:r>
        <w:t xml:space="preserve">: scripted mesh generation, solution monitoring, convergence verification, and post-processing for</w:t>
      </w:r>
      <w:r>
        <w:t xml:space="preserve"> </w:t>
      </w:r>
      <w:r>
        <w:rPr>
          <w:b/>
          <w:bCs/>
        </w:rPr>
        <w:t xml:space="preserve">feature extraction</w:t>
      </w:r>
      <w:r>
        <w:t xml:space="preserve"> </w:t>
      </w:r>
      <w:r>
        <w:t xml:space="preserve">(velocity field snapshots, RTD moments, turbulence statistics).</w:t>
      </w:r>
      <w:r>
        <w:t xml:space="preserve"> </w:t>
      </w:r>
      <w:r>
        <w:rPr>
          <w:b/>
          <w:bCs/>
        </w:rPr>
        <w:t xml:space="preserve">Dimensionality reduction through Proper Orthogonal Decomposition (POD)</w:t>
      </w:r>
      <w:r>
        <w:t xml:space="preserve"> </w:t>
      </w:r>
      <w:r>
        <w:t xml:space="preserve">or</w:t>
      </w:r>
      <w:r>
        <w:t xml:space="preserve"> </w:t>
      </w:r>
      <w:r>
        <w:rPr>
          <w:b/>
          <w:bCs/>
        </w:rPr>
        <w:t xml:space="preserve">autoencoder neural networks</w:t>
      </w:r>
      <w:r>
        <w:t xml:space="preserve"> </w:t>
      </w:r>
      <w:r>
        <w:t xml:space="preserve">to identify</w:t>
      </w:r>
      <w:r>
        <w:t xml:space="preserve"> </w:t>
      </w:r>
      <w:r>
        <w:rPr>
          <w:b/>
          <w:bCs/>
        </w:rPr>
        <w:t xml:space="preserve">dominant coherent structures</w:t>
      </w:r>
      <w:r>
        <w:t xml:space="preserve"> </w:t>
      </w:r>
      <w:r>
        <w:t xml:space="preserve">for surrogate construction.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Quality Control Step</w:t>
            </w:r>
          </w:p>
        </w:tc>
        <w:tc>
          <w:tcPr/>
          <w:p>
            <w:pPr>
              <w:pStyle w:val="Compact"/>
              <w:jc w:val="left"/>
            </w:pPr>
            <w:r>
              <w:rPr>
                <w:b/>
                <w:bCs/>
              </w:rPr>
              <w:t xml:space="preserve">Criterion</w:t>
            </w:r>
          </w:p>
        </w:tc>
        <w:tc>
          <w:tcPr/>
          <w:p>
            <w:pPr>
              <w:pStyle w:val="Compact"/>
              <w:jc w:val="left"/>
            </w:pPr>
            <w:r>
              <w:rPr>
                <w:b/>
                <w:bCs/>
              </w:rPr>
              <w:t xml:space="preserve">Action on Failure</w:t>
            </w:r>
          </w:p>
        </w:tc>
      </w:tr>
      <w:tr>
        <w:tc>
          <w:tcPr/>
          <w:p>
            <w:pPr>
              <w:pStyle w:val="Compact"/>
              <w:jc w:val="left"/>
            </w:pPr>
            <w:r>
              <w:t xml:space="preserve">Mesh independence</w:t>
            </w:r>
          </w:p>
        </w:tc>
        <w:tc>
          <w:tcPr/>
          <w:p>
            <w:pPr>
              <w:pStyle w:val="Compact"/>
              <w:jc w:val="left"/>
            </w:pPr>
            <w:r>
              <w:t xml:space="preserve">&lt; 5% change in key metrics with 2× refinement</w:t>
            </w:r>
          </w:p>
        </w:tc>
        <w:tc>
          <w:tcPr/>
          <w:p>
            <w:pPr>
              <w:pStyle w:val="Compact"/>
              <w:jc w:val="left"/>
            </w:pPr>
            <w:r>
              <w:t xml:space="preserve">Refine, or document uncertainty</w:t>
            </w:r>
          </w:p>
        </w:tc>
      </w:tr>
      <w:tr>
        <w:tc>
          <w:tcPr/>
          <w:p>
            <w:pPr>
              <w:pStyle w:val="Compact"/>
              <w:jc w:val="left"/>
            </w:pPr>
            <w:r>
              <w:t xml:space="preserve">Convergence verification</w:t>
            </w:r>
          </w:p>
        </w:tc>
        <w:tc>
          <w:tcPr/>
          <w:p>
            <w:pPr>
              <w:pStyle w:val="Compact"/>
              <w:jc w:val="left"/>
            </w:pPr>
            <w:r>
              <w:t xml:space="preserve">Residuals &lt; 10⁻⁴, mass imbalance &lt; 0.1%</w:t>
            </w:r>
          </w:p>
        </w:tc>
        <w:tc>
          <w:tcPr/>
          <w:p>
            <w:pPr>
              <w:pStyle w:val="Compact"/>
              <w:jc w:val="left"/>
            </w:pPr>
            <w:r>
              <w:t xml:space="preserve">Restart with adjusted numerics, or exclude</w:t>
            </w:r>
          </w:p>
        </w:tc>
      </w:tr>
      <w:tr>
        <w:tc>
          <w:tcPr/>
          <w:p>
            <w:pPr>
              <w:pStyle w:val="Compact"/>
              <w:jc w:val="left"/>
            </w:pPr>
            <w:r>
              <w:t xml:space="preserve">Physical plausibility</w:t>
            </w:r>
          </w:p>
        </w:tc>
        <w:tc>
          <w:tcPr/>
          <w:p>
            <w:pPr>
              <w:pStyle w:val="Compact"/>
              <w:jc w:val="left"/>
            </w:pPr>
            <w:r>
              <w:t xml:space="preserve">No negative pressures, velocities &lt; 10 m/s</w:t>
            </w:r>
          </w:p>
        </w:tc>
        <w:tc>
          <w:tcPr/>
          <w:p>
            <w:pPr>
              <w:pStyle w:val="Compact"/>
              <w:jc w:val="left"/>
            </w:pPr>
            <w:r>
              <w:t xml:space="preserve">Check boundary conditions, geometry</w:t>
            </w:r>
          </w:p>
        </w:tc>
      </w:tr>
      <w:tr>
        <w:tc>
          <w:tcPr/>
          <w:p>
            <w:pPr>
              <w:pStyle w:val="Compact"/>
              <w:jc w:val="left"/>
            </w:pPr>
            <w:r>
              <w:t xml:space="preserve">Comparison to validation data</w:t>
            </w:r>
          </w:p>
        </w:tc>
        <w:tc>
          <w:tcPr/>
          <w:p>
            <w:pPr>
              <w:pStyle w:val="Compact"/>
              <w:jc w:val="left"/>
            </w:pPr>
            <w:r>
              <w:t xml:space="preserve">Within 20% of measurements if available</w:t>
            </w:r>
          </w:p>
        </w:tc>
        <w:tc>
          <w:tcPr/>
          <w:p>
            <w:pPr>
              <w:pStyle w:val="Compact"/>
              <w:jc w:val="left"/>
            </w:pPr>
            <w:r>
              <w:t xml:space="preserve">Investigate discrepancy, calibrate, or flag</w:t>
            </w:r>
          </w:p>
        </w:tc>
      </w:tr>
    </w:tbl>
    <w:bookmarkEnd w:id="142"/>
    <w:bookmarkEnd w:id="143"/>
    <w:bookmarkStart w:id="147" w:name="surrogate-architectures"/>
    <w:p>
      <w:pPr>
        <w:pStyle w:val="3"/>
      </w:pPr>
      <w:r>
        <w:t xml:space="preserve">9.2 Surrogate Architectures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Architecture</w:t>
            </w:r>
          </w:p>
        </w:tc>
        <w:tc>
          <w:tcPr/>
          <w:p>
            <w:pPr>
              <w:pStyle w:val="Compact"/>
              <w:jc w:val="left"/>
            </w:pPr>
            <w:r>
              <w:rPr>
                <w:b/>
                <w:bCs/>
              </w:rPr>
              <w:t xml:space="preserve">Mathematical Form</w:t>
            </w:r>
          </w:p>
        </w:tc>
        <w:tc>
          <w:tcPr/>
          <w:p>
            <w:pPr>
              <w:pStyle w:val="Compact"/>
              <w:jc w:val="left"/>
            </w:pPr>
            <w:r>
              <w:rPr>
                <w:b/>
                <w:bCs/>
              </w:rPr>
              <w:t xml:space="preserve">Training Data</w:t>
            </w:r>
          </w:p>
        </w:tc>
        <w:tc>
          <w:tcPr/>
          <w:p>
            <w:pPr>
              <w:pStyle w:val="Compact"/>
              <w:jc w:val="left"/>
            </w:pPr>
            <w:r>
              <w:rPr>
                <w:b/>
                <w:bCs/>
              </w:rPr>
              <w:t xml:space="preserve">Prediction Speed</w:t>
            </w:r>
          </w:p>
        </w:tc>
        <w:tc>
          <w:tcPr/>
          <w:p>
            <w:pPr>
              <w:pStyle w:val="Compact"/>
              <w:jc w:val="left"/>
            </w:pPr>
            <w:r>
              <w:rPr>
                <w:b/>
                <w:bCs/>
              </w:rPr>
              <w:t xml:space="preserve">Uncertainty Quantification</w:t>
            </w:r>
          </w:p>
        </w:tc>
      </w:tr>
      <w:tr>
        <w:tc>
          <w:tcPr/>
          <w:p>
            <w:pPr>
              <w:pStyle w:val="Compact"/>
              <w:jc w:val="left"/>
            </w:pPr>
            <w:r>
              <w:rPr>
                <w:b/>
                <w:bCs/>
              </w:rPr>
              <w:t xml:space="preserve">Physics-Informed Neural Networks (PINNs)</w:t>
            </w:r>
          </w:p>
        </w:tc>
        <w:tc>
          <w:tcPr/>
          <w:p>
            <w:pPr>
              <w:pStyle w:val="Compact"/>
              <w:jc w:val="left"/>
            </w:pPr>
            <w:r>
              <w:t xml:space="preserve">Neural network with PDE residual penalty: L = L_data + λ·L_PDE</w:t>
            </w:r>
          </w:p>
        </w:tc>
        <w:tc>
          <w:tcPr/>
          <w:p>
            <w:pPr>
              <w:pStyle w:val="Compact"/>
              <w:jc w:val="left"/>
            </w:pPr>
            <w:r>
              <w:t xml:space="preserve">Sparse, with collocation points for physics enforcement</w:t>
            </w:r>
          </w:p>
        </w:tc>
        <w:tc>
          <w:tcPr/>
          <w:p>
            <w:pPr>
              <w:pStyle w:val="Compact"/>
              <w:jc w:val="left"/>
            </w:pPr>
            <w:r>
              <w:t xml:space="preserve">Fast (ms)</w:t>
            </w:r>
          </w:p>
        </w:tc>
        <w:tc>
          <w:tcPr/>
          <w:p>
            <w:pPr>
              <w:pStyle w:val="Compact"/>
              <w:jc w:val="left"/>
            </w:pPr>
            <w:r>
              <w:t xml:space="preserve">Limited; ensemble or Bayesian NN extensions</w:t>
            </w:r>
          </w:p>
        </w:tc>
      </w:tr>
      <w:tr>
        <w:tc>
          <w:tcPr/>
          <w:p>
            <w:pPr>
              <w:pStyle w:val="Compact"/>
              <w:jc w:val="left"/>
            </w:pPr>
            <w:r>
              <w:rPr>
                <w:b/>
                <w:bCs/>
              </w:rPr>
              <w:t xml:space="preserve">Gaussian Process Emulators</w:t>
            </w:r>
          </w:p>
        </w:tc>
        <w:tc>
          <w:tcPr/>
          <w:p>
            <w:pPr>
              <w:pStyle w:val="Compact"/>
              <w:jc w:val="left"/>
            </w:pPr>
            <w:r>
              <w:t xml:space="preserve">f(x) ~ GP(m(x), k(x,x’)) with kernel k</w:t>
            </w:r>
          </w:p>
        </w:tc>
        <w:tc>
          <w:tcPr/>
          <w:p>
            <w:pPr>
              <w:pStyle w:val="Compact"/>
              <w:jc w:val="left"/>
            </w:pPr>
            <w:r>
              <w:t xml:space="preserve">Moderate (10²–10³ points)</w:t>
            </w:r>
          </w:p>
        </w:tc>
        <w:tc>
          <w:tcPr/>
          <w:p>
            <w:pPr>
              <w:pStyle w:val="Compact"/>
              <w:jc w:val="left"/>
            </w:pPr>
            <w:r>
              <w:t xml:space="preserve">Moderate (s)</w:t>
            </w:r>
          </w:p>
        </w:tc>
        <w:tc>
          <w:tcPr/>
          <w:p>
            <w:pPr>
              <w:pStyle w:val="Compact"/>
              <w:jc w:val="left"/>
            </w:pPr>
            <w:r>
              <w:rPr>
                <w:b/>
                <w:bCs/>
              </w:rPr>
              <w:t xml:space="preserve">Native: predictive variance</w:t>
            </w:r>
          </w:p>
        </w:tc>
      </w:tr>
      <w:tr>
        <w:tc>
          <w:tcPr/>
          <w:p>
            <w:pPr>
              <w:pStyle w:val="Compact"/>
              <w:jc w:val="left"/>
            </w:pPr>
            <w:r>
              <w:rPr>
                <w:b/>
                <w:bCs/>
              </w:rPr>
              <w:t xml:space="preserve">POD with Interpolation (PODI)</w:t>
            </w:r>
          </w:p>
        </w:tc>
        <w:tc>
          <w:tcPr/>
          <w:p>
            <w:pPr>
              <w:pStyle w:val="Compact"/>
              <w:jc w:val="left"/>
            </w:pPr>
            <w:r>
              <w:t xml:space="preserve">u(x,t) ≈ Σ a_i(t)·φ_i(x); interpolate a_i(θ)</w:t>
            </w:r>
          </w:p>
        </w:tc>
        <w:tc>
          <w:tcPr/>
          <w:p>
            <w:pPr>
              <w:pStyle w:val="Compact"/>
              <w:jc w:val="left"/>
            </w:pPr>
            <w:r>
              <w:t xml:space="preserve">Snapshot matrix from parametric simulations</w:t>
            </w:r>
          </w:p>
        </w:tc>
        <w:tc>
          <w:tcPr/>
          <w:p>
            <w:pPr>
              <w:pStyle w:val="Compact"/>
              <w:jc w:val="left"/>
            </w:pPr>
            <w:r>
              <w:t xml:space="preserve">Fast (ms)</w:t>
            </w:r>
          </w:p>
        </w:tc>
        <w:tc>
          <w:tcPr/>
          <w:p>
            <w:pPr>
              <w:pStyle w:val="Compact"/>
              <w:jc w:val="left"/>
            </w:pPr>
            <w:r>
              <w:t xml:space="preserve">Cross-validation, error indicators</w:t>
            </w:r>
          </w:p>
        </w:tc>
      </w:tr>
      <w:tr>
        <w:tc>
          <w:tcPr/>
          <w:p>
            <w:pPr>
              <w:pStyle w:val="Compact"/>
              <w:jc w:val="left"/>
            </w:pPr>
            <w:r>
              <w:rPr>
                <w:b/>
                <w:bCs/>
              </w:rPr>
              <w:t xml:space="preserve">Radial Basis Function (RBF) Networks</w:t>
            </w:r>
          </w:p>
        </w:tc>
        <w:tc>
          <w:tcPr/>
          <w:p>
            <w:pPr>
              <w:pStyle w:val="Compact"/>
              <w:jc w:val="left"/>
            </w:pPr>
            <w:r>
              <w:t xml:space="preserve">f(x) = Σ w_i·φ(|x−c_i|)</w:t>
            </w:r>
          </w:p>
        </w:tc>
        <w:tc>
          <w:tcPr/>
          <w:p>
            <w:pPr>
              <w:pStyle w:val="Compact"/>
              <w:jc w:val="left"/>
            </w:pPr>
            <w:r>
              <w:t xml:space="preserve">Moderate, center selection important</w:t>
            </w:r>
          </w:p>
        </w:tc>
        <w:tc>
          <w:tcPr/>
          <w:p>
            <w:pPr>
              <w:pStyle w:val="Compact"/>
              <w:jc w:val="left"/>
            </w:pPr>
            <w:r>
              <w:t xml:space="preserve">Fast (ms)</w:t>
            </w:r>
          </w:p>
        </w:tc>
        <w:tc>
          <w:tcPr/>
          <w:p>
            <w:pPr>
              <w:pStyle w:val="Compact"/>
              <w:jc w:val="left"/>
            </w:pPr>
            <w:r>
              <w:t xml:space="preserve">Cross-validation, bootstrap</w:t>
            </w:r>
          </w:p>
        </w:tc>
      </w:tr>
      <w:tr>
        <w:tc>
          <w:tcPr/>
          <w:p>
            <w:pPr>
              <w:pStyle w:val="Compact"/>
              <w:jc w:val="left"/>
            </w:pPr>
            <w:r>
              <w:rPr>
                <w:b/>
                <w:bCs/>
              </w:rPr>
              <w:t xml:space="preserve">Random Forest / Gradient Boosting</w:t>
            </w:r>
          </w:p>
        </w:tc>
        <w:tc>
          <w:tcPr/>
          <w:p>
            <w:pPr>
              <w:pStyle w:val="Compact"/>
              <w:jc w:val="left"/>
            </w:pPr>
            <w:r>
              <w:t xml:space="preserve">Ensemble of decision trees</w:t>
            </w:r>
          </w:p>
        </w:tc>
        <w:tc>
          <w:tcPr/>
          <w:p>
            <w:pPr>
              <w:pStyle w:val="Compact"/>
              <w:jc w:val="left"/>
            </w:pPr>
            <w:r>
              <w:t xml:space="preserve">Large (10³–10⁴ points), structured features</w:t>
            </w:r>
          </w:p>
        </w:tc>
        <w:tc>
          <w:tcPr/>
          <w:p>
            <w:pPr>
              <w:pStyle w:val="Compact"/>
              <w:jc w:val="left"/>
            </w:pPr>
            <w:r>
              <w:t xml:space="preserve">Very fast (μs)</w:t>
            </w:r>
          </w:p>
        </w:tc>
        <w:tc>
          <w:tcPr/>
          <w:p>
            <w:pPr>
              <w:pStyle w:val="Compact"/>
              <w:jc w:val="left"/>
            </w:pPr>
            <w:r>
              <w:t xml:space="preserve">Built-in uncertainty estimates, SHAP explainability</w:t>
            </w:r>
          </w:p>
        </w:tc>
      </w:tr>
    </w:tbl>
    <w:bookmarkStart w:id="144" w:name="physics-informed-neural-networks"/>
    <w:p>
      <w:pPr>
        <w:pStyle w:val="4"/>
      </w:pPr>
      <w:r>
        <w:t xml:space="preserve">9.2.1 Physics-Informed Neural Networks</w:t>
      </w:r>
    </w:p>
    <w:p>
      <w:pPr>
        <w:pStyle w:val="FirstParagraph"/>
      </w:pPr>
      <w:r>
        <w:rPr>
          <w:b/>
          <w:bCs/>
        </w:rPr>
        <w:t xml:space="preserve">Governing equation residuals as soft constraints</w:t>
      </w:r>
      <w:r>
        <w:t xml:space="preserve">:</w:t>
      </w:r>
    </w:p>
    <w:p>
      <w:pPr>
        <w:pStyle w:val="a0"/>
      </w:pPr>
      <m:oMathPara>
        <m:oMathParaPr>
          <m:jc m:val="center"/>
        </m:oMathParaPr>
        <m:oMath>
          <m:sSub>
            <m:e>
              <m:r>
                <m:rPr>
                  <m:sty m:val="p"/>
                  <m:scr m:val="script"/>
                </m:rPr>
                <m:t>L</m:t>
              </m:r>
            </m:e>
            <m:sub>
              <m:r>
                <m:t>t</m:t>
              </m:r>
              <m:r>
                <m:t>o</m:t>
              </m:r>
              <m:r>
                <m:t>t</m:t>
              </m:r>
              <m:r>
                <m:t>a</m:t>
              </m:r>
              <m:r>
                <m:t>l</m:t>
              </m:r>
            </m:sub>
          </m:sSub>
          <m:r>
            <m:rPr>
              <m:sty m:val="p"/>
            </m:rPr>
            <m:t>=</m:t>
          </m:r>
          <m:sSub>
            <m:e>
              <m:r>
                <m:rPr>
                  <m:sty m:val="p"/>
                  <m:scr m:val="script"/>
                </m:rPr>
                <m:t>L</m:t>
              </m:r>
            </m:e>
            <m:sub>
              <m:r>
                <m:t>d</m:t>
              </m:r>
              <m:r>
                <m:t>a</m:t>
              </m:r>
              <m:r>
                <m:t>t</m:t>
              </m:r>
              <m:r>
                <m:t>a</m:t>
              </m:r>
            </m:sub>
          </m:sSub>
          <m:r>
            <m:rPr>
              <m:sty m:val="p"/>
            </m:rPr>
            <m:t>+</m:t>
          </m:r>
          <m:sSub>
            <m:e>
              <m:r>
                <m:t>λ</m:t>
              </m:r>
            </m:e>
            <m:sub>
              <m:r>
                <m:t>P</m:t>
              </m:r>
              <m:r>
                <m:t>D</m:t>
              </m:r>
              <m:r>
                <m:t>E</m:t>
              </m:r>
            </m:sub>
          </m:sSub>
          <m:r>
            <m:rPr>
              <m:sty m:val="p"/>
            </m:rPr>
            <m:t>⋅</m:t>
          </m:r>
          <m:sSub>
            <m:e>
              <m:r>
                <m:rPr>
                  <m:sty m:val="p"/>
                  <m:scr m:val="script"/>
                </m:rPr>
                <m:t>L</m:t>
              </m:r>
            </m:e>
            <m:sub>
              <m:r>
                <m:t>P</m:t>
              </m:r>
              <m:r>
                <m:t>D</m:t>
              </m:r>
              <m:r>
                <m:t>E</m:t>
              </m:r>
            </m:sub>
          </m:sSub>
          <m:r>
            <m:rPr>
              <m:sty m:val="p"/>
            </m:rPr>
            <m:t>+</m:t>
          </m:r>
          <m:sSub>
            <m:e>
              <m:r>
                <m:t>λ</m:t>
              </m:r>
            </m:e>
            <m:sub>
              <m:r>
                <m:t>B</m:t>
              </m:r>
              <m:r>
                <m:t>C</m:t>
              </m:r>
            </m:sub>
          </m:sSub>
          <m:r>
            <m:rPr>
              <m:sty m:val="p"/>
            </m:rPr>
            <m:t>⋅</m:t>
          </m:r>
          <m:sSub>
            <m:e>
              <m:r>
                <m:rPr>
                  <m:sty m:val="p"/>
                  <m:scr m:val="script"/>
                </m:rPr>
                <m:t>L</m:t>
              </m:r>
            </m:e>
            <m:sub>
              <m:r>
                <m:t>B</m:t>
              </m:r>
              <m:r>
                <m:t>C</m:t>
              </m:r>
            </m:sub>
          </m:sSub>
        </m:oMath>
      </m:oMathPara>
    </w:p>
    <w:p>
      <w:pPr>
        <w:pStyle w:val="FirstParagraph"/>
      </w:pPr>
      <w:r>
        <w:t xml:space="preserve">where</w:t>
      </w:r>
      <w:r>
        <w:t xml:space="preserve"> </w:t>
      </w:r>
      <w:r>
        <w:rPr>
          <w:b/>
          <w:bCs/>
        </w:rPr>
        <w:t xml:space="preserve">L_PDE = ||N_θ[u_θ]||²</w:t>
      </w:r>
      <w:r>
        <w:t xml:space="preserve"> </w:t>
      </w:r>
      <w:r>
        <w:t xml:space="preserve">enforces the PDE,</w:t>
      </w:r>
      <w:r>
        <w:t xml:space="preserve"> </w:t>
      </w:r>
      <w:r>
        <w:rPr>
          <w:b/>
          <w:bCs/>
        </w:rPr>
        <w:t xml:space="preserve">L_BC</w:t>
      </w:r>
      <w:r>
        <w:t xml:space="preserve"> </w:t>
      </w:r>
      <w:r>
        <w:t xml:space="preserve">enforces boundary conditions, and</w:t>
      </w:r>
      <w:r>
        <w:t xml:space="preserve"> </w:t>
      </w:r>
      <w:r>
        <w:rPr>
          <w:b/>
          <w:bCs/>
        </w:rPr>
        <w:t xml:space="preserve">λ</w:t>
      </w:r>
      <w:r>
        <w:t xml:space="preserve"> </w:t>
      </w:r>
      <w:r>
        <w:t xml:space="preserve">are weighting hyperparameters.</w:t>
      </w:r>
      <w:r>
        <w:t xml:space="preserve"> </w:t>
      </w:r>
      <w:r>
        <w:rPr>
          <w:b/>
          <w:bCs/>
        </w:rPr>
        <w:t xml:space="preserve">Boundary condition enforcement</w:t>
      </w:r>
      <w:r>
        <w:t xml:space="preserve"> </w:t>
      </w:r>
      <w:r>
        <w:t xml:space="preserve">through exact architectural constraints (e.g., multiplication by distance to boundary) or strong penalty terms.</w:t>
      </w:r>
    </w:p>
    <w:bookmarkEnd w:id="144"/>
    <w:bookmarkStart w:id="145" w:name="gaussian-process-emulators"/>
    <w:p>
      <w:pPr>
        <w:pStyle w:val="4"/>
      </w:pPr>
      <w:r>
        <w:t xml:space="preserve">9.2.2 Gaussian Process Emulators</w:t>
      </w:r>
    </w:p>
    <w:p>
      <w:pPr>
        <w:pStyle w:val="FirstParagraph"/>
      </w:pPr>
      <w:r>
        <w:rPr>
          <w:b/>
          <w:bCs/>
        </w:rPr>
        <w:t xml:space="preserve">Probabilistic predictions with native uncertainty</w:t>
      </w:r>
      <w:r>
        <w:t xml:space="preserve">:</w:t>
      </w:r>
    </w:p>
    <w:p>
      <w:pPr>
        <w:pStyle w:val="a0"/>
      </w:pPr>
      <m:oMathPara>
        <m:oMathParaPr>
          <m:jc m:val="center"/>
        </m:oMathParaPr>
        <m:oMath>
          <m:r>
            <m:t>f</m:t>
          </m:r>
          <m:d>
            <m:dPr>
              <m:begChr m:val="("/>
              <m:endChr m:val=")"/>
              <m:sepChr m:val=""/>
              <m:grow/>
            </m:dPr>
            <m:e>
              <m:sSub>
                <m:e>
                  <m:r>
                    <m:rPr>
                      <m:sty m:val="b"/>
                    </m:rPr>
                    <m:t>x</m:t>
                  </m:r>
                </m:e>
                <m:sub>
                  <m:r>
                    <m:rPr>
                      <m:sty m:val="p"/>
                    </m:rPr>
                    <m:t>*</m:t>
                  </m:r>
                </m:sub>
              </m:sSub>
            </m:e>
          </m:d>
          <m:r>
            <m:rPr>
              <m:sty m:val="p"/>
            </m:rPr>
            <m:t>|</m:t>
          </m:r>
          <m:r>
            <m:rPr>
              <m:sty m:val="b"/>
            </m:rPr>
            <m:t>X</m:t>
          </m:r>
          <m:r>
            <m:rPr>
              <m:sty m:val="p"/>
            </m:rPr>
            <m:t>,</m:t>
          </m:r>
          <m:r>
            <m:rPr>
              <m:sty m:val="b"/>
            </m:rPr>
            <m:t>y</m:t>
          </m:r>
          <m:r>
            <m:rPr>
              <m:sty m:val="p"/>
            </m:rPr>
            <m:t>∼</m:t>
          </m:r>
          <m:r>
            <m:rPr>
              <m:sty m:val="p"/>
              <m:scr m:val="script"/>
            </m:rPr>
            <m:t>N</m:t>
          </m:r>
          <m:d>
            <m:dPr>
              <m:begChr m:val="("/>
              <m:endChr m:val=")"/>
              <m:sepChr m:val=""/>
              <m:grow/>
            </m:dPr>
            <m:e>
              <m:sSubSup>
                <m:e>
                  <m:r>
                    <m:rPr>
                      <m:sty m:val="b"/>
                    </m:rPr>
                    <m:t>k</m:t>
                  </m:r>
                </m:e>
                <m:sub>
                  <m:r>
                    <m:rPr>
                      <m:sty m:val="p"/>
                    </m:rPr>
                    <m:t>*</m:t>
                  </m:r>
                </m:sub>
                <m:sup>
                  <m:r>
                    <m:rPr>
                      <m:sty m:val="p"/>
                    </m:rPr>
                    <m:t>⊤</m:t>
                  </m:r>
                </m:sup>
              </m:sSubSup>
              <m:sSup>
                <m:e>
                  <m:r>
                    <m:rPr>
                      <m:sty m:val="b"/>
                    </m:rPr>
                    <m:t>K</m:t>
                  </m:r>
                </m:e>
                <m:sup>
                  <m:r>
                    <m:rPr>
                      <m:sty m:val="p"/>
                    </m:rPr>
                    <m:t>−</m:t>
                  </m:r>
                  <m:r>
                    <m:t>1</m:t>
                  </m:r>
                </m:sup>
              </m:sSup>
              <m:r>
                <m:rPr>
                  <m:sty m:val="b"/>
                </m:rPr>
                <m:t>y</m:t>
              </m:r>
              <m:r>
                <m:rPr>
                  <m:sty m:val="p"/>
                </m:rPr>
                <m:t>,</m:t>
              </m:r>
              <m:sSub>
                <m:e>
                  <m:r>
                    <m:t>k</m:t>
                  </m:r>
                </m:e>
                <m:sub>
                  <m:r>
                    <m:rPr>
                      <m:sty m:val="p"/>
                    </m:rPr>
                    <m:t>*</m:t>
                  </m:r>
                  <m:r>
                    <m:rPr>
                      <m:sty m:val="p"/>
                    </m:rPr>
                    <m:t>*</m:t>
                  </m:r>
                </m:sub>
              </m:sSub>
              <m:r>
                <m:rPr>
                  <m:sty m:val="p"/>
                </m:rPr>
                <m:t>−</m:t>
              </m:r>
              <m:sSubSup>
                <m:e>
                  <m:r>
                    <m:rPr>
                      <m:sty m:val="b"/>
                    </m:rPr>
                    <m:t>k</m:t>
                  </m:r>
                </m:e>
                <m:sub>
                  <m:r>
                    <m:rPr>
                      <m:sty m:val="p"/>
                    </m:rPr>
                    <m:t>*</m:t>
                  </m:r>
                </m:sub>
                <m:sup>
                  <m:r>
                    <m:rPr>
                      <m:sty m:val="p"/>
                    </m:rPr>
                    <m:t>⊤</m:t>
                  </m:r>
                </m:sup>
              </m:sSubSup>
              <m:sSup>
                <m:e>
                  <m:r>
                    <m:rPr>
                      <m:sty m:val="b"/>
                    </m:rPr>
                    <m:t>K</m:t>
                  </m:r>
                </m:e>
                <m:sup>
                  <m:r>
                    <m:rPr>
                      <m:sty m:val="p"/>
                    </m:rPr>
                    <m:t>−</m:t>
                  </m:r>
                  <m:r>
                    <m:t>1</m:t>
                  </m:r>
                </m:sup>
              </m:sSup>
              <m:sSub>
                <m:e>
                  <m:r>
                    <m:rPr>
                      <m:sty m:val="b"/>
                    </m:rPr>
                    <m:t>k</m:t>
                  </m:r>
                </m:e>
                <m:sub>
                  <m:r>
                    <m:rPr>
                      <m:sty m:val="p"/>
                    </m:rPr>
                    <m:t>*</m:t>
                  </m:r>
                </m:sub>
              </m:sSub>
            </m:e>
          </m:d>
        </m:oMath>
      </m:oMathPara>
    </w:p>
    <w:p>
      <w:pPr>
        <w:pStyle w:val="FirstParagraph"/>
      </w:pPr>
      <w:r>
        <w:t xml:space="preserve">enabling</w:t>
      </w:r>
      <w:r>
        <w:t xml:space="preserve"> </w:t>
      </w:r>
      <w:r>
        <w:rPr>
          <w:b/>
          <w:bCs/>
        </w:rPr>
        <w:t xml:space="preserve">active learning</w:t>
      </w:r>
      <w:r>
        <w:t xml:space="preserve">: select next evaluation point where</w:t>
      </w:r>
      <w:r>
        <w:t xml:space="preserve"> </w:t>
      </w:r>
      <w:r>
        <w:rPr>
          <w:b/>
          <w:bCs/>
        </w:rPr>
        <w:t xml:space="preserve">predictive variance is highest</w:t>
      </w:r>
      <w:r>
        <w:t xml:space="preserve">, maximizing information gain.</w:t>
      </w:r>
    </w:p>
    <w:bookmarkEnd w:id="145"/>
    <w:bookmarkStart w:id="146" w:name="X9065d4057a6e95538d2194ffcd45a37856edf23"/>
    <w:p>
      <w:pPr>
        <w:pStyle w:val="4"/>
      </w:pPr>
      <w:r>
        <w:t xml:space="preserve">9.2.3 Proper Orthogonal Decomposition with Interpolation</w:t>
      </w:r>
    </w:p>
    <w:p>
      <w:pPr>
        <w:pStyle w:val="FirstParagraph"/>
      </w:pPr>
      <w:r>
        <w:rPr>
          <w:b/>
          <w:bCs/>
        </w:rPr>
        <w:t xml:space="preserve">Reduced basis from snapshot collection</w:t>
      </w:r>
      <w:r>
        <w:t xml:space="preserve">: solve eigenvalue problem for</w:t>
      </w:r>
      <w:r>
        <w:t xml:space="preserve"> </w:t>
      </w:r>
      <w:r>
        <w:rPr>
          <w:b/>
          <w:bCs/>
        </w:rPr>
        <w:t xml:space="preserve">correlation matrix of snapshot data</w:t>
      </w:r>
      <w:r>
        <w:t xml:space="preserve">, retain</w:t>
      </w:r>
      <w:r>
        <w:t xml:space="preserve"> </w:t>
      </w:r>
      <w:r>
        <w:rPr>
          <w:b/>
          <w:bCs/>
        </w:rPr>
        <w:t xml:space="preserve">modes capturing 95–99% of energy</w:t>
      </w:r>
      <w:r>
        <w:t xml:space="preserve">.</w:t>
      </w:r>
      <w:r>
        <w:t xml:space="preserve"> </w:t>
      </w:r>
      <w:r>
        <w:rPr>
          <w:b/>
          <w:bCs/>
        </w:rPr>
        <w:t xml:space="preserve">Coefficient prediction via regression</w:t>
      </w:r>
      <w:r>
        <w:t xml:space="preserve">: Gaussian process, radial basis function, or neural network mapping</w:t>
      </w:r>
      <w:r>
        <w:t xml:space="preserve"> </w:t>
      </w:r>
      <w:r>
        <w:rPr>
          <w:b/>
          <w:bCs/>
        </w:rPr>
        <w:t xml:space="preserve">parameters θ → modal coefficients a_i(θ)</w:t>
      </w:r>
      <w:r>
        <w:t xml:space="preserve">.</w:t>
      </w:r>
    </w:p>
    <w:bookmarkEnd w:id="146"/>
    <w:bookmarkEnd w:id="147"/>
    <w:bookmarkStart w:id="150" w:name="Xcdb3623fa1931fc567ba264210c31d67e185f34"/>
    <w:p>
      <w:pPr>
        <w:pStyle w:val="3"/>
      </w:pPr>
      <w:r>
        <w:t xml:space="preserve">9.3 Validation and Uncertainty Quantification</w:t>
      </w:r>
    </w:p>
    <w:bookmarkStart w:id="148" w:name="cross-validation-strategies"/>
    <w:p>
      <w:pPr>
        <w:pStyle w:val="4"/>
      </w:pPr>
      <w:r>
        <w:t xml:space="preserve">9.3.1 Cross-Validation Strategies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Strategy</w:t>
            </w:r>
          </w:p>
        </w:tc>
        <w:tc>
          <w:tcPr/>
          <w:p>
            <w:pPr>
              <w:pStyle w:val="Compact"/>
              <w:jc w:val="left"/>
            </w:pPr>
            <w:r>
              <w:rPr>
                <w:b/>
                <w:bCs/>
              </w:rPr>
              <w:t xml:space="preserve">Implementation</w:t>
            </w:r>
          </w:p>
        </w:tc>
        <w:tc>
          <w:tcPr/>
          <w:p>
            <w:pPr>
              <w:pStyle w:val="Compact"/>
              <w:jc w:val="left"/>
            </w:pPr>
            <w:r>
              <w:rPr>
                <w:b/>
                <w:bCs/>
              </w:rPr>
              <w:t xml:space="preserve">Purpose</w:t>
            </w:r>
          </w:p>
        </w:tc>
      </w:tr>
      <w:tr>
        <w:tc>
          <w:tcPr/>
          <w:p>
            <w:pPr>
              <w:pStyle w:val="Compact"/>
              <w:jc w:val="left"/>
            </w:pPr>
            <w:r>
              <w:rPr>
                <w:b/>
                <w:bCs/>
              </w:rPr>
              <w:t xml:space="preserve">k-fold cross-validation</w:t>
            </w:r>
          </w:p>
        </w:tc>
        <w:tc>
          <w:tcPr/>
          <w:p>
            <w:pPr>
              <w:pStyle w:val="Compact"/>
              <w:jc w:val="left"/>
            </w:pPr>
            <w:r>
              <w:t xml:space="preserve">Partition data into k subsets, train on k−1, validate on held-out</w:t>
            </w:r>
          </w:p>
        </w:tc>
        <w:tc>
          <w:tcPr/>
          <w:p>
            <w:pPr>
              <w:pStyle w:val="Compact"/>
              <w:jc w:val="left"/>
            </w:pPr>
            <w:r>
              <w:t xml:space="preserve">Generalization error estimate, model selection</w:t>
            </w:r>
          </w:p>
        </w:tc>
      </w:tr>
      <w:tr>
        <w:tc>
          <w:tcPr/>
          <w:p>
            <w:pPr>
              <w:pStyle w:val="Compact"/>
              <w:jc w:val="left"/>
            </w:pPr>
            <w:r>
              <w:rPr>
                <w:b/>
                <w:bCs/>
              </w:rPr>
              <w:t xml:space="preserve">Leave-one-out (LOO)</w:t>
            </w:r>
          </w:p>
        </w:tc>
        <w:tc>
          <w:tcPr/>
          <w:p>
            <w:pPr>
              <w:pStyle w:val="Compact"/>
              <w:jc w:val="left"/>
            </w:pPr>
            <w:r>
              <w:t xml:space="preserve">Extreme case: k = N; computationally expensive for large N</w:t>
            </w:r>
          </w:p>
        </w:tc>
        <w:tc>
          <w:tcPr/>
          <w:p>
            <w:pPr>
              <w:pStyle w:val="Compact"/>
              <w:jc w:val="left"/>
            </w:pPr>
            <w:r>
              <w:t xml:space="preserve">Unbiased error estimate, influential point identification</w:t>
            </w:r>
          </w:p>
        </w:tc>
      </w:tr>
      <w:tr>
        <w:tc>
          <w:tcPr/>
          <w:p>
            <w:pPr>
              <w:pStyle w:val="Compact"/>
              <w:jc w:val="left"/>
            </w:pPr>
            <w:r>
              <w:rPr>
                <w:b/>
                <w:bCs/>
              </w:rPr>
              <w:t xml:space="preserve">Hold-out test set</w:t>
            </w:r>
          </w:p>
        </w:tc>
        <w:tc>
          <w:tcPr/>
          <w:p>
            <w:pPr>
              <w:pStyle w:val="Compact"/>
              <w:jc w:val="left"/>
            </w:pPr>
            <w:r>
              <w:t xml:space="preserve">Reserve 10–20% of data strictly for final validation</w:t>
            </w:r>
          </w:p>
        </w:tc>
        <w:tc>
          <w:tcPr/>
          <w:p>
            <w:pPr>
              <w:pStyle w:val="Compact"/>
              <w:jc w:val="left"/>
            </w:pPr>
            <w:r>
              <w:t xml:space="preserve">Unbiased performance estimate, prevent overfitting to validation</w:t>
            </w:r>
          </w:p>
        </w:tc>
      </w:tr>
      <w:tr>
        <w:tc>
          <w:tcPr/>
          <w:p>
            <w:pPr>
              <w:pStyle w:val="Compact"/>
              <w:jc w:val="left"/>
            </w:pPr>
            <w:r>
              <w:rPr>
                <w:b/>
                <w:bCs/>
              </w:rPr>
              <w:t xml:space="preserve">Temporal cross-validation</w:t>
            </w:r>
          </w:p>
        </w:tc>
        <w:tc>
          <w:tcPr/>
          <w:p>
            <w:pPr>
              <w:pStyle w:val="Compact"/>
              <w:jc w:val="left"/>
            </w:pPr>
            <w:r>
              <w:t xml:space="preserve">Train on early periods, validate on later periods</w:t>
            </w:r>
          </w:p>
        </w:tc>
        <w:tc>
          <w:tcPr/>
          <w:p>
            <w:pPr>
              <w:pStyle w:val="Compact"/>
              <w:jc w:val="left"/>
            </w:pPr>
            <w:r>
              <w:t xml:space="preserve">Detect concept drift, assess temporal transferability</w:t>
            </w:r>
          </w:p>
        </w:tc>
      </w:tr>
      <w:tr>
        <w:tc>
          <w:tcPr/>
          <w:p>
            <w:pPr>
              <w:pStyle w:val="Compact"/>
              <w:jc w:val="left"/>
            </w:pPr>
            <w:r>
              <w:rPr>
                <w:b/>
                <w:bCs/>
              </w:rPr>
              <w:t xml:space="preserve">Structured cross-validation</w:t>
            </w:r>
          </w:p>
        </w:tc>
        <w:tc>
          <w:tcPr/>
          <w:p>
            <w:pPr>
              <w:pStyle w:val="Compact"/>
              <w:jc w:val="left"/>
            </w:pPr>
            <w:r>
              <w:t xml:space="preserve">Leave out entire parameter regions</w:t>
            </w:r>
          </w:p>
        </w:tc>
        <w:tc>
          <w:tcPr/>
          <w:p>
            <w:pPr>
              <w:pStyle w:val="Compact"/>
              <w:jc w:val="left"/>
            </w:pPr>
            <w:r>
              <w:t xml:space="preserve">Assess extrapolation capability, identify coverage gaps</w:t>
            </w:r>
          </w:p>
        </w:tc>
      </w:tr>
    </w:tbl>
    <w:bookmarkEnd w:id="148"/>
    <w:bookmarkStart w:id="149" w:name="online-updating"/>
    <w:p>
      <w:pPr>
        <w:pStyle w:val="4"/>
      </w:pPr>
      <w:r>
        <w:t xml:space="preserve">9.3.2 Online Updating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Mechanism</w:t>
            </w:r>
          </w:p>
        </w:tc>
        <w:tc>
          <w:tcPr/>
          <w:p>
            <w:pPr>
              <w:pStyle w:val="Compact"/>
              <w:jc w:val="left"/>
            </w:pPr>
            <w:r>
              <w:rPr>
                <w:b/>
                <w:bCs/>
              </w:rPr>
              <w:t xml:space="preserve">Trigger</w:t>
            </w:r>
          </w:p>
        </w:tc>
        <w:tc>
          <w:tcPr/>
          <w:p>
            <w:pPr>
              <w:pStyle w:val="Compact"/>
              <w:jc w:val="left"/>
            </w:pPr>
            <w:r>
              <w:rPr>
                <w:b/>
                <w:bCs/>
              </w:rPr>
              <w:t xml:space="preserve">Implementation</w:t>
            </w:r>
          </w:p>
        </w:tc>
      </w:tr>
      <w:tr>
        <w:tc>
          <w:tcPr/>
          <w:p>
            <w:pPr>
              <w:pStyle w:val="Compact"/>
              <w:jc w:val="left"/>
            </w:pPr>
            <w:r>
              <w:rPr>
                <w:b/>
                <w:bCs/>
              </w:rPr>
              <w:t xml:space="preserve">Parameter adaptation</w:t>
            </w:r>
          </w:p>
        </w:tc>
        <w:tc>
          <w:tcPr/>
          <w:p>
            <w:pPr>
              <w:pStyle w:val="Compact"/>
              <w:jc w:val="left"/>
            </w:pPr>
            <w:r>
              <w:t xml:space="preserve">Slow drift in prediction residuals</w:t>
            </w:r>
          </w:p>
        </w:tc>
        <w:tc>
          <w:tcPr/>
          <w:p>
            <w:pPr>
              <w:pStyle w:val="Compact"/>
              <w:jc w:val="left"/>
            </w:pPr>
            <w:r>
              <w:t xml:space="preserve">Recursive least squares, Kalman filter on bias terms</w:t>
            </w:r>
          </w:p>
        </w:tc>
      </w:tr>
      <w:tr>
        <w:tc>
          <w:tcPr/>
          <w:p>
            <w:pPr>
              <w:pStyle w:val="Compact"/>
              <w:jc w:val="left"/>
            </w:pPr>
            <w:r>
              <w:rPr>
                <w:b/>
                <w:bCs/>
              </w:rPr>
              <w:t xml:space="preserve">Model retraining</w:t>
            </w:r>
          </w:p>
        </w:tc>
        <w:tc>
          <w:tcPr/>
          <w:p>
            <w:pPr>
              <w:pStyle w:val="Compact"/>
              <w:jc w:val="left"/>
            </w:pPr>
            <w:r>
              <w:t xml:space="preserve">Significant performance degradation, new operating regime</w:t>
            </w:r>
          </w:p>
        </w:tc>
        <w:tc>
          <w:tcPr/>
          <w:p>
            <w:pPr>
              <w:pStyle w:val="Compact"/>
              <w:jc w:val="left"/>
            </w:pPr>
            <w:r>
              <w:t xml:space="preserve">Batch retraining with expanded dataset, architecture adjustment</w:t>
            </w:r>
          </w:p>
        </w:tc>
      </w:tr>
      <w:tr>
        <w:tc>
          <w:tcPr/>
          <w:p>
            <w:pPr>
              <w:pStyle w:val="Compact"/>
              <w:jc w:val="left"/>
            </w:pPr>
            <w:r>
              <w:rPr>
                <w:b/>
                <w:bCs/>
              </w:rPr>
              <w:t xml:space="preserve">Ensemble weight update</w:t>
            </w:r>
          </w:p>
        </w:tc>
        <w:tc>
          <w:tcPr/>
          <w:p>
            <w:pPr>
              <w:pStyle w:val="Compact"/>
              <w:jc w:val="left"/>
            </w:pPr>
            <w:r>
              <w:t xml:space="preserve">Variable model performance across conditions</w:t>
            </w:r>
          </w:p>
        </w:tc>
        <w:tc>
          <w:tcPr/>
          <w:p>
            <w:pPr>
              <w:pStyle w:val="Compact"/>
              <w:jc w:val="left"/>
            </w:pPr>
            <w:r>
              <w:t xml:space="preserve">Dynamic weighting by recent prediction accuracy</w:t>
            </w:r>
          </w:p>
        </w:tc>
      </w:tr>
      <w:tr>
        <w:tc>
          <w:tcPr/>
          <w:p>
            <w:pPr>
              <w:pStyle w:val="Compact"/>
              <w:jc w:val="left"/>
            </w:pPr>
            <w:r>
              <w:rPr>
                <w:b/>
                <w:bCs/>
              </w:rPr>
              <w:t xml:space="preserve">Concept drift detection</w:t>
            </w:r>
          </w:p>
        </w:tc>
        <w:tc>
          <w:tcPr/>
          <w:p>
            <w:pPr>
              <w:pStyle w:val="Compact"/>
              <w:jc w:val="left"/>
            </w:pPr>
            <w:r>
              <w:t xml:space="preserve">Statistical change in residual distribution</w:t>
            </w:r>
          </w:p>
        </w:tc>
        <w:tc>
          <w:tcPr/>
          <w:p>
            <w:pPr>
              <w:pStyle w:val="Compact"/>
              <w:jc w:val="left"/>
            </w:pPr>
            <w:r>
              <w:t xml:space="preserve">Monitoring charts, change point detection algorithms</w:t>
            </w:r>
          </w:p>
        </w:tc>
      </w:tr>
    </w:tbl>
    <w:bookmarkEnd w:id="149"/>
    <w:bookmarkEnd w:id="150"/>
    <w:bookmarkEnd w:id="151"/>
    <w:bookmarkStart w:id="164" w:name="X5287f357b0609283b9427c78ab9a509ac518722"/>
    <w:p>
      <w:pPr>
        <w:pStyle w:val="2"/>
      </w:pPr>
      <w:r>
        <w:t xml:space="preserve">10. Practical Plant Digital Twin Architecture</w:t>
      </w:r>
    </w:p>
    <w:bookmarkStart w:id="154" w:name="sensor-integration"/>
    <w:p>
      <w:pPr>
        <w:pStyle w:val="3"/>
      </w:pPr>
      <w:r>
        <w:t xml:space="preserve">10.1 Sensor Integration</w:t>
      </w:r>
    </w:p>
    <w:bookmarkStart w:id="152" w:name="instrumentation-strategy"/>
    <w:p>
      <w:pPr>
        <w:pStyle w:val="4"/>
      </w:pPr>
      <w:r>
        <w:t xml:space="preserve">10.1.1 Instrumentation Strategy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Measurement Tier</w:t>
            </w:r>
          </w:p>
        </w:tc>
        <w:tc>
          <w:tcPr/>
          <w:p>
            <w:pPr>
              <w:pStyle w:val="Compact"/>
              <w:jc w:val="left"/>
            </w:pPr>
            <w:r>
              <w:rPr>
                <w:b/>
                <w:bCs/>
              </w:rPr>
              <w:t xml:space="preserve">Variables</w:t>
            </w:r>
          </w:p>
        </w:tc>
        <w:tc>
          <w:tcPr/>
          <w:p>
            <w:pPr>
              <w:pStyle w:val="Compact"/>
              <w:jc w:val="left"/>
            </w:pPr>
            <w:r>
              <w:rPr>
                <w:b/>
                <w:bCs/>
              </w:rPr>
              <w:t xml:space="preserve">Sensor Technology</w:t>
            </w:r>
          </w:p>
        </w:tc>
        <w:tc>
          <w:tcPr/>
          <w:p>
            <w:pPr>
              <w:pStyle w:val="Compact"/>
              <w:jc w:val="left"/>
            </w:pPr>
            <w:r>
              <w:rPr>
                <w:b/>
                <w:bCs/>
              </w:rPr>
              <w:t xml:space="preserve">Update Frequency</w:t>
            </w:r>
          </w:p>
        </w:tc>
        <w:tc>
          <w:tcPr/>
          <w:p>
            <w:pPr>
              <w:pStyle w:val="Compact"/>
              <w:jc w:val="left"/>
            </w:pPr>
            <w:r>
              <w:rPr>
                <w:b/>
                <w:bCs/>
              </w:rPr>
              <w:t xml:space="preserve">Criticality</w:t>
            </w:r>
          </w:p>
        </w:tc>
      </w:tr>
      <w:tr>
        <w:tc>
          <w:tcPr/>
          <w:p>
            <w:pPr>
              <w:pStyle w:val="Compact"/>
              <w:jc w:val="left"/>
            </w:pPr>
            <w:r>
              <w:rPr>
                <w:b/>
                <w:bCs/>
              </w:rPr>
              <w:t xml:space="preserve">Critical (required)</w:t>
            </w:r>
          </w:p>
        </w:tc>
        <w:tc>
          <w:tcPr/>
          <w:p>
            <w:pPr>
              <w:pStyle w:val="Compact"/>
              <w:jc w:val="left"/>
            </w:pPr>
            <w:r>
              <w:t xml:space="preserve">Influent/effluent flow, turbidity, sludge level, temperature</w:t>
            </w:r>
          </w:p>
        </w:tc>
        <w:tc>
          <w:tcPr/>
          <w:p>
            <w:pPr>
              <w:pStyle w:val="Compact"/>
              <w:jc w:val="left"/>
            </w:pPr>
            <w:r>
              <w:t xml:space="preserve">Magnetic/ultrasonic flow, nephelometric turbidity, ultrasonic level, RTD</w:t>
            </w:r>
          </w:p>
        </w:tc>
        <w:tc>
          <w:tcPr/>
          <w:p>
            <w:pPr>
              <w:pStyle w:val="Compact"/>
              <w:jc w:val="left"/>
            </w:pPr>
            <w:r>
              <w:t xml:space="preserve">1–5 min</w:t>
            </w:r>
          </w:p>
        </w:tc>
        <w:tc>
          <w:tcPr/>
          <w:p>
            <w:pPr>
              <w:pStyle w:val="Compact"/>
              <w:jc w:val="left"/>
            </w:pPr>
            <w:r>
              <w:rPr>
                <w:b/>
                <w:bCs/>
              </w:rPr>
              <w:t xml:space="preserve">Core model inputs, regulatory compliance</w:t>
            </w:r>
          </w:p>
        </w:tc>
      </w:tr>
      <w:tr>
        <w:tc>
          <w:tcPr/>
          <w:p>
            <w:pPr>
              <w:pStyle w:val="Compact"/>
              <w:jc w:val="left"/>
            </w:pPr>
            <w:r>
              <w:rPr>
                <w:b/>
                <w:bCs/>
              </w:rPr>
              <w:t xml:space="preserve">Important (enhanced)</w:t>
            </w:r>
          </w:p>
        </w:tc>
        <w:tc>
          <w:tcPr/>
          <w:p>
            <w:pPr>
              <w:pStyle w:val="Compact"/>
              <w:jc w:val="left"/>
            </w:pPr>
            <w:r>
              <w:t xml:space="preserve">Velocity profiles, suspended solids profiles, sludge volume index</w:t>
            </w:r>
          </w:p>
        </w:tc>
        <w:tc>
          <w:tcPr/>
          <w:p>
            <w:pPr>
              <w:pStyle w:val="Compact"/>
              <w:jc w:val="left"/>
            </w:pPr>
            <w:r>
              <w:t xml:space="preserve">ADCP, optical backscatter, SVI analyzer</w:t>
            </w:r>
          </w:p>
        </w:tc>
        <w:tc>
          <w:tcPr/>
          <w:p>
            <w:pPr>
              <w:pStyle w:val="Compact"/>
              <w:jc w:val="left"/>
            </w:pPr>
            <w:r>
              <w:t xml:space="preserve">15–60 min</w:t>
            </w:r>
          </w:p>
        </w:tc>
        <w:tc>
          <w:tcPr/>
          <w:p>
            <w:pPr>
              <w:pStyle w:val="Compact"/>
              <w:jc w:val="left"/>
            </w:pPr>
            <w:r>
              <w:rPr>
                <w:b/>
                <w:bCs/>
              </w:rPr>
              <w:t xml:space="preserve">Model validation, diagnostic enhancement</w:t>
            </w:r>
          </w:p>
        </w:tc>
      </w:tr>
      <w:tr>
        <w:tc>
          <w:tcPr/>
          <w:p>
            <w:pPr>
              <w:pStyle w:val="Compact"/>
              <w:jc w:val="left"/>
            </w:pPr>
            <w:r>
              <w:rPr>
                <w:b/>
                <w:bCs/>
              </w:rPr>
              <w:t xml:space="preserve">Diagnostic (optional)</w:t>
            </w:r>
          </w:p>
        </w:tc>
        <w:tc>
          <w:tcPr/>
          <w:p>
            <w:pPr>
              <w:pStyle w:val="Compact"/>
              <w:jc w:val="left"/>
            </w:pPr>
            <w:r>
              <w:t xml:space="preserve">pH, conductivity, ORP, particle size distribution</w:t>
            </w:r>
          </w:p>
        </w:tc>
        <w:tc>
          <w:tcPr/>
          <w:p>
            <w:pPr>
              <w:pStyle w:val="Compact"/>
              <w:jc w:val="left"/>
            </w:pPr>
            <w:r>
              <w:t xml:space="preserve">Standard electrodes, focused beam reflectance</w:t>
            </w:r>
          </w:p>
        </w:tc>
        <w:tc>
          <w:tcPr/>
          <w:p>
            <w:pPr>
              <w:pStyle w:val="Compact"/>
              <w:jc w:val="left"/>
            </w:pPr>
            <w:r>
              <w:t xml:space="preserve">Event-triggered or hourly</w:t>
            </w:r>
          </w:p>
        </w:tc>
        <w:tc>
          <w:tcPr/>
          <w:p>
            <w:pPr>
              <w:pStyle w:val="Compact"/>
              <w:jc w:val="left"/>
            </w:pPr>
            <w:r>
              <w:rPr>
                <w:b/>
                <w:bCs/>
              </w:rPr>
              <w:t xml:space="preserve">Troubleshooting, research applications</w:t>
            </w:r>
          </w:p>
        </w:tc>
      </w:tr>
    </w:tbl>
    <w:bookmarkEnd w:id="152"/>
    <w:bookmarkStart w:id="153" w:name="data-quality-assurance"/>
    <w:p>
      <w:pPr>
        <w:pStyle w:val="4"/>
      </w:pPr>
      <w:r>
        <w:t xml:space="preserve">10.1.2 Data Quality Assurance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Process</w:t>
            </w:r>
          </w:p>
        </w:tc>
        <w:tc>
          <w:tcPr/>
          <w:p>
            <w:pPr>
              <w:pStyle w:val="Compact"/>
              <w:jc w:val="left"/>
            </w:pPr>
            <w:r>
              <w:rPr>
                <w:b/>
                <w:bCs/>
              </w:rPr>
              <w:t xml:space="preserve">Method</w:t>
            </w:r>
          </w:p>
        </w:tc>
        <w:tc>
          <w:tcPr/>
          <w:p>
            <w:pPr>
              <w:pStyle w:val="Compact"/>
              <w:jc w:val="left"/>
            </w:pPr>
            <w:r>
              <w:rPr>
                <w:b/>
                <w:bCs/>
              </w:rPr>
              <w:t xml:space="preserve">Output</w:t>
            </w:r>
          </w:p>
        </w:tc>
      </w:tr>
      <w:tr>
        <w:tc>
          <w:tcPr/>
          <w:p>
            <w:pPr>
              <w:pStyle w:val="Compact"/>
              <w:jc w:val="left"/>
            </w:pPr>
            <w:r>
              <w:rPr>
                <w:b/>
                <w:bCs/>
              </w:rPr>
              <w:t xml:space="preserve">Outlier detection</w:t>
            </w:r>
          </w:p>
        </w:tc>
        <w:tc>
          <w:tcPr/>
          <w:p>
            <w:pPr>
              <w:pStyle w:val="Compact"/>
              <w:jc w:val="left"/>
            </w:pPr>
            <w:r>
              <w:t xml:space="preserve">Statistical thresholds, isolation forest, autoencoder reconstruction error</w:t>
            </w:r>
          </w:p>
        </w:tc>
        <w:tc>
          <w:tcPr/>
          <w:p>
            <w:pPr>
              <w:pStyle w:val="Compact"/>
              <w:jc w:val="left"/>
            </w:pPr>
            <w:r>
              <w:t xml:space="preserve">Flagged anomalous readings for review or exclusion</w:t>
            </w:r>
          </w:p>
        </w:tc>
      </w:tr>
      <w:tr>
        <w:tc>
          <w:tcPr/>
          <w:p>
            <w:pPr>
              <w:pStyle w:val="Compact"/>
              <w:jc w:val="left"/>
            </w:pPr>
            <w:r>
              <w:rPr>
                <w:b/>
                <w:bCs/>
              </w:rPr>
              <w:t xml:space="preserve">Sensor drift identification</w:t>
            </w:r>
          </w:p>
        </w:tc>
        <w:tc>
          <w:tcPr/>
          <w:p>
            <w:pPr>
              <w:pStyle w:val="Compact"/>
              <w:jc w:val="left"/>
            </w:pPr>
            <w:r>
              <w:t xml:space="preserve">Control charts, reference sample comparison, inter-sensor consistency</w:t>
            </w:r>
          </w:p>
        </w:tc>
        <w:tc>
          <w:tcPr/>
          <w:p>
            <w:pPr>
              <w:pStyle w:val="Compact"/>
              <w:jc w:val="left"/>
            </w:pPr>
            <w:r>
              <w:t xml:space="preserve">Drift alerts, recalibration scheduling</w:t>
            </w:r>
          </w:p>
        </w:tc>
      </w:tr>
      <w:tr>
        <w:tc>
          <w:tcPr/>
          <w:p>
            <w:pPr>
              <w:pStyle w:val="Compact"/>
              <w:jc w:val="left"/>
            </w:pPr>
            <w:r>
              <w:rPr>
                <w:b/>
                <w:bCs/>
              </w:rPr>
              <w:t xml:space="preserve">Redundancy and virtual sensing</w:t>
            </w:r>
          </w:p>
        </w:tc>
        <w:tc>
          <w:tcPr/>
          <w:p>
            <w:pPr>
              <w:pStyle w:val="Compact"/>
              <w:jc w:val="left"/>
            </w:pPr>
            <w:r>
              <w:t xml:space="preserve">Multiple sensors, model-based soft sensors, data fusion</w:t>
            </w:r>
          </w:p>
        </w:tc>
        <w:tc>
          <w:tcPr/>
          <w:p>
            <w:pPr>
              <w:pStyle w:val="Compact"/>
              <w:jc w:val="left"/>
            </w:pPr>
            <w:r>
              <w:t xml:space="preserve">Reliable estimates despite individual sensor failures</w:t>
            </w:r>
          </w:p>
        </w:tc>
      </w:tr>
      <w:tr>
        <w:tc>
          <w:tcPr/>
          <w:p>
            <w:pPr>
              <w:pStyle w:val="Compact"/>
              <w:jc w:val="left"/>
            </w:pPr>
            <w:r>
              <w:rPr>
                <w:b/>
                <w:bCs/>
              </w:rPr>
              <w:t xml:space="preserve">Missing data imputation</w:t>
            </w:r>
          </w:p>
        </w:tc>
        <w:tc>
          <w:tcPr/>
          <w:p>
            <w:pPr>
              <w:pStyle w:val="Compact"/>
              <w:jc w:val="left"/>
            </w:pPr>
            <w:r>
              <w:t xml:space="preserve">Temporal interpolation, model-based prediction, multiple imputation</w:t>
            </w:r>
          </w:p>
        </w:tc>
        <w:tc>
          <w:tcPr/>
          <w:p>
            <w:pPr>
              <w:pStyle w:val="Compact"/>
              <w:jc w:val="left"/>
            </w:pPr>
            <w:r>
              <w:t xml:space="preserve">Complete dataset for model operation</w:t>
            </w:r>
          </w:p>
        </w:tc>
      </w:tr>
    </w:tbl>
    <w:bookmarkEnd w:id="153"/>
    <w:bookmarkEnd w:id="154"/>
    <w:bookmarkStart w:id="157" w:name="model-updating-and-data-assimilation"/>
    <w:p>
      <w:pPr>
        <w:pStyle w:val="3"/>
      </w:pPr>
      <w:r>
        <w:t xml:space="preserve">10.2 Model Updating and Data Assimilation</w:t>
      </w:r>
    </w:p>
    <w:bookmarkStart w:id="155" w:name="state-estimation"/>
    <w:p>
      <w:pPr>
        <w:pStyle w:val="4"/>
      </w:pPr>
      <w:r>
        <w:t xml:space="preserve">10.2.1 State Estimation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Filter Type</w:t>
            </w:r>
          </w:p>
        </w:tc>
        <w:tc>
          <w:tcPr/>
          <w:p>
            <w:pPr>
              <w:pStyle w:val="Compact"/>
              <w:jc w:val="left"/>
            </w:pPr>
            <w:r>
              <w:rPr>
                <w:b/>
                <w:bCs/>
              </w:rPr>
              <w:t xml:space="preserve">Assumptions</w:t>
            </w:r>
          </w:p>
        </w:tc>
        <w:tc>
          <w:tcPr/>
          <w:p>
            <w:pPr>
              <w:pStyle w:val="Compact"/>
              <w:jc w:val="left"/>
            </w:pPr>
            <w:r>
              <w:rPr>
                <w:b/>
                <w:bCs/>
              </w:rPr>
              <w:t xml:space="preserve">Computational Cost</w:t>
            </w:r>
          </w:p>
        </w:tc>
        <w:tc>
          <w:tcPr/>
          <w:p>
            <w:pPr>
              <w:pStyle w:val="Compact"/>
              <w:jc w:val="left"/>
            </w:pPr>
            <w:r>
              <w:rPr>
                <w:b/>
                <w:bCs/>
              </w:rPr>
              <w:t xml:space="preserve">Application</w:t>
            </w:r>
          </w:p>
        </w:tc>
      </w:tr>
      <w:tr>
        <w:tc>
          <w:tcPr/>
          <w:p>
            <w:pPr>
              <w:pStyle w:val="Compact"/>
              <w:jc w:val="left"/>
            </w:pPr>
            <w:r>
              <w:rPr>
                <w:b/>
                <w:bCs/>
              </w:rPr>
              <w:t xml:space="preserve">Kalman filter (KF)</w:t>
            </w:r>
          </w:p>
        </w:tc>
        <w:tc>
          <w:tcPr/>
          <w:p>
            <w:pPr>
              <w:pStyle w:val="Compact"/>
              <w:jc w:val="left"/>
            </w:pPr>
            <w:r>
              <w:t xml:space="preserve">Linear dynamics, Gaussian noise</w:t>
            </w:r>
          </w:p>
        </w:tc>
        <w:tc>
          <w:tcPr/>
          <w:p>
            <w:pPr>
              <w:pStyle w:val="Compact"/>
              <w:jc w:val="left"/>
            </w:pPr>
            <w:r>
              <w:t xml:space="preserve">Low</w:t>
            </w:r>
          </w:p>
        </w:tc>
        <w:tc>
          <w:tcPr/>
          <w:p>
            <w:pPr>
              <w:pStyle w:val="Compact"/>
              <w:jc w:val="left"/>
            </w:pPr>
            <w:r>
              <w:t xml:space="preserve">Linearized surrogate models</w:t>
            </w:r>
          </w:p>
        </w:tc>
      </w:tr>
      <w:tr>
        <w:tc>
          <w:tcPr/>
          <w:p>
            <w:pPr>
              <w:pStyle w:val="Compact"/>
              <w:jc w:val="left"/>
            </w:pPr>
            <w:r>
              <w:rPr>
                <w:b/>
                <w:bCs/>
              </w:rPr>
              <w:t xml:space="preserve">Extended Kalman filter (EKF)</w:t>
            </w:r>
          </w:p>
        </w:tc>
        <w:tc>
          <w:tcPr/>
          <w:p>
            <w:pPr>
              <w:pStyle w:val="Compact"/>
              <w:jc w:val="left"/>
            </w:pPr>
            <w:r>
              <w:t xml:space="preserve">Local linearization of nonlinear dynamics</w:t>
            </w:r>
          </w:p>
        </w:tc>
        <w:tc>
          <w:tcPr/>
          <w:p>
            <w:pPr>
              <w:pStyle w:val="Compact"/>
              <w:jc w:val="left"/>
            </w:pPr>
            <w:r>
              <w:t xml:space="preserve">Moderate</w:t>
            </w:r>
          </w:p>
        </w:tc>
        <w:tc>
          <w:tcPr/>
          <w:p>
            <w:pPr>
              <w:pStyle w:val="Compact"/>
              <w:jc w:val="left"/>
            </w:pPr>
            <w:r>
              <w:t xml:space="preserve">Mildly nonlinear systems</w:t>
            </w:r>
          </w:p>
        </w:tc>
      </w:tr>
      <w:tr>
        <w:tc>
          <w:tcPr/>
          <w:p>
            <w:pPr>
              <w:pStyle w:val="Compact"/>
              <w:jc w:val="left"/>
            </w:pPr>
            <w:r>
              <w:rPr>
                <w:b/>
                <w:bCs/>
              </w:rPr>
              <w:t xml:space="preserve">Unscented Kalman filter (UKF)</w:t>
            </w:r>
          </w:p>
        </w:tc>
        <w:tc>
          <w:tcPr/>
          <w:p>
            <w:pPr>
              <w:pStyle w:val="Compact"/>
              <w:jc w:val="left"/>
            </w:pPr>
            <w:r>
              <w:t xml:space="preserve">Sigma point capture of distribution</w:t>
            </w:r>
          </w:p>
        </w:tc>
        <w:tc>
          <w:tcPr/>
          <w:p>
            <w:pPr>
              <w:pStyle w:val="Compact"/>
              <w:jc w:val="left"/>
            </w:pPr>
            <w:r>
              <w:t xml:space="preserve">Moderate</w:t>
            </w:r>
          </w:p>
        </w:tc>
        <w:tc>
          <w:tcPr/>
          <w:p>
            <w:pPr>
              <w:pStyle w:val="Compact"/>
              <w:jc w:val="left"/>
            </w:pPr>
            <w:r>
              <w:t xml:space="preserve">Strongly nonlinear, non-Gaussian</w:t>
            </w:r>
          </w:p>
        </w:tc>
      </w:tr>
      <w:tr>
        <w:tc>
          <w:tcPr/>
          <w:p>
            <w:pPr>
              <w:pStyle w:val="Compact"/>
              <w:jc w:val="left"/>
            </w:pPr>
            <w:r>
              <w:rPr>
                <w:b/>
                <w:bCs/>
              </w:rPr>
              <w:t xml:space="preserve">Ensemble Kalman filter (EnKF)</w:t>
            </w:r>
          </w:p>
        </w:tc>
        <w:tc>
          <w:tcPr/>
          <w:p>
            <w:pPr>
              <w:pStyle w:val="Compact"/>
              <w:jc w:val="left"/>
            </w:pPr>
            <w:r>
              <w:t xml:space="preserve">Monte Carlo ensemble representation</w:t>
            </w:r>
          </w:p>
        </w:tc>
        <w:tc>
          <w:tcPr/>
          <w:p>
            <w:pPr>
              <w:pStyle w:val="Compact"/>
              <w:jc w:val="left"/>
            </w:pPr>
            <w:r>
              <w:t xml:space="preserve">Moderate-to-high</w:t>
            </w:r>
          </w:p>
        </w:tc>
        <w:tc>
          <w:tcPr/>
          <w:p>
            <w:pPr>
              <w:pStyle w:val="Compact"/>
              <w:jc w:val="left"/>
            </w:pPr>
            <w:r>
              <w:t xml:space="preserve">High-dimensional, complex uncertainty</w:t>
            </w:r>
          </w:p>
        </w:tc>
      </w:tr>
      <w:tr>
        <w:tc>
          <w:tcPr/>
          <w:p>
            <w:pPr>
              <w:pStyle w:val="Compact"/>
              <w:jc w:val="left"/>
            </w:pPr>
            <w:r>
              <w:rPr>
                <w:b/>
                <w:bCs/>
              </w:rPr>
              <w:t xml:space="preserve">Particle filter (PF)</w:t>
            </w:r>
          </w:p>
        </w:tc>
        <w:tc>
          <w:tcPr/>
          <w:p>
            <w:pPr>
              <w:pStyle w:val="Compact"/>
              <w:jc w:val="left"/>
            </w:pPr>
            <w:r>
              <w:t xml:space="preserve">Sequential Monte Carlo, no Gaussian assumption</w:t>
            </w:r>
          </w:p>
        </w:tc>
        <w:tc>
          <w:tcPr/>
          <w:p>
            <w:pPr>
              <w:pStyle w:val="Compact"/>
              <w:jc w:val="left"/>
            </w:pPr>
            <w:r>
              <w:t xml:space="preserve">High</w:t>
            </w:r>
          </w:p>
        </w:tc>
        <w:tc>
          <w:tcPr/>
          <w:p>
            <w:pPr>
              <w:pStyle w:val="Compact"/>
              <w:jc w:val="left"/>
            </w:pPr>
            <w:r>
              <w:t xml:space="preserve">Multimodal distributions, non-Gaussian essential</w:t>
            </w:r>
          </w:p>
        </w:tc>
      </w:tr>
    </w:tbl>
    <w:p>
      <w:pPr>
        <w:pStyle w:val="a0"/>
      </w:pPr>
      <w:r>
        <w:rPr>
          <w:b/>
          <w:bCs/>
        </w:rPr>
        <w:t xml:space="preserve">Parameter adaptation via recursive least squares or Bayesian updating</w:t>
      </w:r>
      <w:r>
        <w:t xml:space="preserve">: track</w:t>
      </w:r>
      <w:r>
        <w:t xml:space="preserve"> </w:t>
      </w:r>
      <w:r>
        <w:rPr>
          <w:b/>
          <w:bCs/>
        </w:rPr>
        <w:t xml:space="preserve">slowly varying parameters</w:t>
      </w:r>
      <w:r>
        <w:t xml:space="preserve"> </w:t>
      </w:r>
      <w:r>
        <w:t xml:space="preserve">(settling characteristics, friction coefficients) with</w:t>
      </w:r>
      <w:r>
        <w:t xml:space="preserve"> </w:t>
      </w:r>
      <w:r>
        <w:rPr>
          <w:b/>
          <w:bCs/>
        </w:rPr>
        <w:t xml:space="preserve">forgetting factor</w:t>
      </w:r>
      <w:r>
        <w:t xml:space="preserve"> </w:t>
      </w:r>
      <w:r>
        <w:t xml:space="preserve">to balance responsiveness and noise filtering.</w:t>
      </w:r>
    </w:p>
    <w:bookmarkEnd w:id="155"/>
    <w:bookmarkStart w:id="156" w:name="multi-model-ensembles"/>
    <w:p>
      <w:pPr>
        <w:pStyle w:val="4"/>
      </w:pPr>
      <w:r>
        <w:t xml:space="preserve">10.2.2 Multi-Model Ensembles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Combination Strategy</w:t>
            </w:r>
          </w:p>
        </w:tc>
        <w:tc>
          <w:tcPr/>
          <w:p>
            <w:pPr>
              <w:pStyle w:val="Compact"/>
              <w:jc w:val="left"/>
            </w:pPr>
            <w:r>
              <w:rPr>
                <w:b/>
                <w:bCs/>
              </w:rPr>
              <w:t xml:space="preserve">Description</w:t>
            </w:r>
          </w:p>
        </w:tc>
        <w:tc>
          <w:tcPr/>
          <w:p>
            <w:pPr>
              <w:pStyle w:val="Compact"/>
              <w:jc w:val="left"/>
            </w:pPr>
            <w:r>
              <w:rPr>
                <w:b/>
                <w:bCs/>
              </w:rPr>
              <w:t xml:space="preserve">When Preferred</w:t>
            </w:r>
          </w:p>
        </w:tc>
      </w:tr>
      <w:tr>
        <w:tc>
          <w:tcPr/>
          <w:p>
            <w:pPr>
              <w:pStyle w:val="Compact"/>
              <w:jc w:val="left"/>
            </w:pPr>
            <w:r>
              <w:rPr>
                <w:b/>
                <w:bCs/>
              </w:rPr>
              <w:t xml:space="preserve">Simple averaging</w:t>
            </w:r>
          </w:p>
        </w:tc>
        <w:tc>
          <w:tcPr/>
          <w:p>
            <w:pPr>
              <w:pStyle w:val="Compact"/>
              <w:jc w:val="left"/>
            </w:pPr>
            <w:r>
              <w:t xml:space="preserve">Equal weights, all models</w:t>
            </w:r>
          </w:p>
        </w:tc>
        <w:tc>
          <w:tcPr/>
          <w:p>
            <w:pPr>
              <w:pStyle w:val="Compact"/>
              <w:jc w:val="left"/>
            </w:pPr>
            <w:r>
              <w:t xml:space="preserve">Similar performance, uncorrelated errors</w:t>
            </w:r>
          </w:p>
        </w:tc>
      </w:tr>
      <w:tr>
        <w:tc>
          <w:tcPr/>
          <w:p>
            <w:pPr>
              <w:pStyle w:val="Compact"/>
              <w:jc w:val="left"/>
            </w:pPr>
            <w:r>
              <w:rPr>
                <w:b/>
                <w:bCs/>
              </w:rPr>
              <w:t xml:space="preserve">Performance-weighted</w:t>
            </w:r>
          </w:p>
        </w:tc>
        <w:tc>
          <w:tcPr/>
          <w:p>
            <w:pPr>
              <w:pStyle w:val="Compact"/>
              <w:jc w:val="left"/>
            </w:pPr>
            <w:r>
              <w:t xml:space="preserve">Weights by inverse recent MSE</w:t>
            </w:r>
          </w:p>
        </w:tc>
        <w:tc>
          <w:tcPr/>
          <w:p>
            <w:pPr>
              <w:pStyle w:val="Compact"/>
              <w:jc w:val="left"/>
            </w:pPr>
            <w:r>
              <w:t xml:space="preserve">Variable model quality, stable ranking</w:t>
            </w:r>
          </w:p>
        </w:tc>
      </w:tr>
      <w:tr>
        <w:tc>
          <w:tcPr/>
          <w:p>
            <w:pPr>
              <w:pStyle w:val="Compact"/>
              <w:jc w:val="left"/>
            </w:pPr>
            <w:r>
              <w:rPr>
                <w:b/>
                <w:bCs/>
              </w:rPr>
              <w:t xml:space="preserve">Bayesian model averaging</w:t>
            </w:r>
          </w:p>
        </w:tc>
        <w:tc>
          <w:tcPr/>
          <w:p>
            <w:pPr>
              <w:pStyle w:val="Compact"/>
              <w:jc w:val="left"/>
            </w:pPr>
            <w:r>
              <w:t xml:space="preserve">Posterior model probabilities</w:t>
            </w:r>
          </w:p>
        </w:tc>
        <w:tc>
          <w:tcPr/>
          <w:p>
            <w:pPr>
              <w:pStyle w:val="Compact"/>
              <w:jc w:val="left"/>
            </w:pPr>
            <w:r>
              <w:t xml:space="preserve">Model uncertainty, structural diversity</w:t>
            </w:r>
          </w:p>
        </w:tc>
      </w:tr>
      <w:tr>
        <w:tc>
          <w:tcPr/>
          <w:p>
            <w:pPr>
              <w:pStyle w:val="Compact"/>
              <w:jc w:val="left"/>
            </w:pPr>
            <w:r>
              <w:rPr>
                <w:b/>
                <w:bCs/>
              </w:rPr>
              <w:t xml:space="preserve">Stacking/superlearning</w:t>
            </w:r>
          </w:p>
        </w:tc>
        <w:tc>
          <w:tcPr/>
          <w:p>
            <w:pPr>
              <w:pStyle w:val="Compact"/>
              <w:jc w:val="left"/>
            </w:pPr>
            <w:r>
              <w:t xml:space="preserve">Learned combination weights</w:t>
            </w:r>
          </w:p>
        </w:tc>
        <w:tc>
          <w:tcPr/>
          <w:p>
            <w:pPr>
              <w:pStyle w:val="Compact"/>
              <w:jc w:val="left"/>
            </w:pPr>
            <w:r>
              <w:t xml:space="preserve">Large validation set, complex error structure</w:t>
            </w:r>
          </w:p>
        </w:tc>
      </w:tr>
    </w:tbl>
    <w:bookmarkEnd w:id="156"/>
    <w:bookmarkEnd w:id="157"/>
    <w:bookmarkStart w:id="160" w:name="uncertainty-communication"/>
    <w:p>
      <w:pPr>
        <w:pStyle w:val="3"/>
      </w:pPr>
      <w:r>
        <w:t xml:space="preserve">10.3 Uncertainty Communication</w:t>
      </w:r>
    </w:p>
    <w:bookmarkStart w:id="158" w:name="prediction-intervals"/>
    <w:p>
      <w:pPr>
        <w:pStyle w:val="4"/>
      </w:pPr>
      <w:r>
        <w:t xml:space="preserve">10.3.1 Prediction Intervals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Interval Type</w:t>
            </w:r>
          </w:p>
        </w:tc>
        <w:tc>
          <w:tcPr/>
          <w:p>
            <w:pPr>
              <w:pStyle w:val="Compact"/>
              <w:jc w:val="left"/>
            </w:pPr>
            <w:r>
              <w:rPr>
                <w:b/>
                <w:bCs/>
              </w:rPr>
              <w:t xml:space="preserve">Construction</w:t>
            </w:r>
          </w:p>
        </w:tc>
        <w:tc>
          <w:tcPr/>
          <w:p>
            <w:pPr>
              <w:pStyle w:val="Compact"/>
              <w:jc w:val="left"/>
            </w:pPr>
            <w:r>
              <w:rPr>
                <w:b/>
                <w:bCs/>
              </w:rPr>
              <w:t xml:space="preserve">Interpretation</w:t>
            </w:r>
          </w:p>
        </w:tc>
      </w:tr>
      <w:tr>
        <w:tc>
          <w:tcPr/>
          <w:p>
            <w:pPr>
              <w:pStyle w:val="Compact"/>
              <w:jc w:val="left"/>
            </w:pPr>
            <w:r>
              <w:rPr>
                <w:b/>
                <w:bCs/>
              </w:rPr>
              <w:t xml:space="preserve">Confidence interval</w:t>
            </w:r>
          </w:p>
        </w:tc>
        <w:tc>
          <w:tcPr/>
          <w:p>
            <w:pPr>
              <w:pStyle w:val="Compact"/>
              <w:jc w:val="left"/>
            </w:pPr>
            <w:r>
              <w:t xml:space="preserve">Variability in mean prediction</w:t>
            </w:r>
          </w:p>
        </w:tc>
        <w:tc>
          <w:tcPr/>
          <w:p>
            <w:pPr>
              <w:pStyle w:val="Compact"/>
              <w:jc w:val="left"/>
            </w:pPr>
            <w:r>
              <w:t xml:space="preserve">Uncertainty in estimated performance</w:t>
            </w:r>
          </w:p>
        </w:tc>
      </w:tr>
      <w:tr>
        <w:tc>
          <w:tcPr/>
          <w:p>
            <w:pPr>
              <w:pStyle w:val="Compact"/>
              <w:jc w:val="left"/>
            </w:pPr>
            <w:r>
              <w:rPr>
                <w:b/>
                <w:bCs/>
              </w:rPr>
              <w:t xml:space="preserve">Prediction interval</w:t>
            </w:r>
          </w:p>
        </w:tc>
        <w:tc>
          <w:tcPr/>
          <w:p>
            <w:pPr>
              <w:pStyle w:val="Compact"/>
              <w:jc w:val="left"/>
            </w:pPr>
            <w:r>
              <w:t xml:space="preserve">Confidence + residual variability</w:t>
            </w:r>
          </w:p>
        </w:tc>
        <w:tc>
          <w:tcPr/>
          <w:p>
            <w:pPr>
              <w:pStyle w:val="Compact"/>
              <w:jc w:val="left"/>
            </w:pPr>
            <w:r>
              <w:t xml:space="preserve">Range for individual future observations</w:t>
            </w:r>
          </w:p>
        </w:tc>
      </w:tr>
      <w:tr>
        <w:tc>
          <w:tcPr/>
          <w:p>
            <w:pPr>
              <w:pStyle w:val="Compact"/>
              <w:jc w:val="left"/>
            </w:pPr>
            <w:r>
              <w:rPr>
                <w:b/>
                <w:bCs/>
              </w:rPr>
              <w:t xml:space="preserve">Credible interval (Bayesian)</w:t>
            </w:r>
          </w:p>
        </w:tc>
        <w:tc>
          <w:tcPr/>
          <w:p>
            <w:pPr>
              <w:pStyle w:val="Compact"/>
              <w:jc w:val="left"/>
            </w:pPr>
            <w:r>
              <w:t xml:space="preserve">Posterior probability content</w:t>
            </w:r>
          </w:p>
        </w:tc>
        <w:tc>
          <w:tcPr/>
          <w:p>
            <w:pPr>
              <w:pStyle w:val="Compact"/>
              <w:jc w:val="left"/>
            </w:pPr>
            <w:r>
              <w:t xml:space="preserve">Probability that true value lies in interval</w:t>
            </w:r>
          </w:p>
        </w:tc>
      </w:tr>
      <w:tr>
        <w:tc>
          <w:tcPr/>
          <w:p>
            <w:pPr>
              <w:pStyle w:val="Compact"/>
              <w:jc w:val="left"/>
            </w:pPr>
            <w:r>
              <w:rPr>
                <w:b/>
                <w:bCs/>
              </w:rPr>
              <w:t xml:space="preserve">Scenario bands</w:t>
            </w:r>
          </w:p>
        </w:tc>
        <w:tc>
          <w:tcPr/>
          <w:p>
            <w:pPr>
              <w:pStyle w:val="Compact"/>
              <w:jc w:val="left"/>
            </w:pPr>
            <w:r>
              <w:t xml:space="preserve">Envelope of multiple model projections</w:t>
            </w:r>
          </w:p>
        </w:tc>
        <w:tc>
          <w:tcPr/>
          <w:p>
            <w:pPr>
              <w:pStyle w:val="Compact"/>
              <w:jc w:val="left"/>
            </w:pPr>
            <w:r>
              <w:t xml:space="preserve">Structural uncertainty, scenario exploration</w:t>
            </w:r>
          </w:p>
        </w:tc>
      </w:tr>
    </w:tbl>
    <w:p>
      <w:pPr>
        <w:pStyle w:val="a0"/>
      </w:pPr>
      <w:r>
        <w:rPr>
          <w:b/>
          <w:bCs/>
        </w:rPr>
        <w:t xml:space="preserve">Explicit quantification of model and data uncertainty</w:t>
      </w:r>
      <w:r>
        <w:t xml:space="preserve">: decompose total uncertainty into</w:t>
      </w:r>
      <w:r>
        <w:t xml:space="preserve"> </w:t>
      </w:r>
      <w:r>
        <w:rPr>
          <w:b/>
          <w:bCs/>
        </w:rPr>
        <w:t xml:space="preserve">parameter uncertainty, structural uncertainty, and observation noise</w:t>
      </w:r>
      <w:r>
        <w:t xml:space="preserve"> </w:t>
      </w:r>
      <w:r>
        <w:t xml:space="preserve">components.</w:t>
      </w:r>
    </w:p>
    <w:bookmarkEnd w:id="158"/>
    <w:bookmarkStart w:id="159" w:name="explainability-features"/>
    <w:p>
      <w:pPr>
        <w:pStyle w:val="4"/>
      </w:pPr>
      <w:r>
        <w:t xml:space="preserve">10.3.2 Explainability Features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Feature</w:t>
            </w:r>
          </w:p>
        </w:tc>
        <w:tc>
          <w:tcPr/>
          <w:p>
            <w:pPr>
              <w:pStyle w:val="Compact"/>
              <w:jc w:val="left"/>
            </w:pPr>
            <w:r>
              <w:rPr>
                <w:b/>
                <w:bCs/>
              </w:rPr>
              <w:t xml:space="preserve">Implementation</w:t>
            </w:r>
          </w:p>
        </w:tc>
        <w:tc>
          <w:tcPr/>
          <w:p>
            <w:pPr>
              <w:pStyle w:val="Compact"/>
              <w:jc w:val="left"/>
            </w:pPr>
            <w:r>
              <w:rPr>
                <w:b/>
                <w:bCs/>
              </w:rPr>
              <w:t xml:space="preserve">Operator Benefit</w:t>
            </w:r>
          </w:p>
        </w:tc>
      </w:tr>
      <w:tr>
        <w:tc>
          <w:tcPr/>
          <w:p>
            <w:pPr>
              <w:pStyle w:val="Compact"/>
              <w:jc w:val="left"/>
            </w:pPr>
            <w:r>
              <w:rPr>
                <w:b/>
                <w:bCs/>
              </w:rPr>
              <w:t xml:space="preserve">Attribution of predictions</w:t>
            </w:r>
          </w:p>
        </w:tc>
        <w:tc>
          <w:tcPr/>
          <w:p>
            <w:pPr>
              <w:pStyle w:val="Compact"/>
              <w:jc w:val="left"/>
            </w:pPr>
            <w:r>
              <w:t xml:space="preserve">SHAP values, sensitivity analysis</w:t>
            </w:r>
          </w:p>
        </w:tc>
        <w:tc>
          <w:tcPr/>
          <w:p>
            <w:pPr>
              <w:pStyle w:val="Compact"/>
              <w:jc w:val="left"/>
            </w:pPr>
            <w:r>
              <w:t xml:space="preserve">Understand which inputs drive predictions</w:t>
            </w:r>
          </w:p>
        </w:tc>
      </w:tr>
      <w:tr>
        <w:tc>
          <w:tcPr/>
          <w:p>
            <w:pPr>
              <w:pStyle w:val="Compact"/>
              <w:jc w:val="left"/>
            </w:pPr>
            <w:r>
              <w:rPr>
                <w:b/>
                <w:bCs/>
              </w:rPr>
              <w:t xml:space="preserve">Physical reasoning summaries</w:t>
            </w:r>
          </w:p>
        </w:tc>
        <w:tc>
          <w:tcPr/>
          <w:p>
            <w:pPr>
              <w:pStyle w:val="Compact"/>
              <w:jc w:val="left"/>
            </w:pPr>
            <w:r>
              <w:t xml:space="preserve">Natural language generation from model structure</w:t>
            </w:r>
          </w:p>
        </w:tc>
        <w:tc>
          <w:tcPr/>
          <w:p>
            <w:pPr>
              <w:pStyle w:val="Compact"/>
              <w:jc w:val="left"/>
            </w:pPr>
            <w:r>
              <w:t xml:space="preserve">Connect to engineering intuition</w:t>
            </w:r>
          </w:p>
        </w:tc>
      </w:tr>
      <w:tr>
        <w:tc>
          <w:tcPr/>
          <w:p>
            <w:pPr>
              <w:pStyle w:val="Compact"/>
              <w:jc w:val="left"/>
            </w:pPr>
            <w:r>
              <w:rPr>
                <w:b/>
                <w:bCs/>
              </w:rPr>
              <w:t xml:space="preserve">Comparison to heuristics</w:t>
            </w:r>
          </w:p>
        </w:tc>
        <w:tc>
          <w:tcPr/>
          <w:p>
            <w:pPr>
              <w:pStyle w:val="Compact"/>
              <w:jc w:val="left"/>
            </w:pPr>
            <w:r>
              <w:t xml:space="preserve">Side-by-side with operator rules of thumb</w:t>
            </w:r>
          </w:p>
        </w:tc>
        <w:tc>
          <w:tcPr/>
          <w:p>
            <w:pPr>
              <w:pStyle w:val="Compact"/>
              <w:jc w:val="left"/>
            </w:pPr>
            <w:r>
              <w:t xml:space="preserve">Validate model against experience</w:t>
            </w:r>
          </w:p>
        </w:tc>
      </w:tr>
      <w:tr>
        <w:tc>
          <w:tcPr/>
          <w:p>
            <w:pPr>
              <w:pStyle w:val="Compact"/>
              <w:jc w:val="left"/>
            </w:pPr>
            <w:r>
              <w:rPr>
                <w:b/>
                <w:bCs/>
              </w:rPr>
              <w:t xml:space="preserve">Counterfactual explanations</w:t>
            </w:r>
          </w:p>
        </w:tc>
        <w:tc>
          <w:tcPr/>
          <w:p>
            <w:pPr>
              <w:pStyle w:val="Compact"/>
              <w:jc w:val="left"/>
            </w:pPr>
            <w:r>
              <w:t xml:space="preserve">“</w:t>
            </w:r>
            <w:r>
              <w:t xml:space="preserve">What if</w:t>
            </w:r>
            <w:r>
              <w:t xml:space="preserve">”</w:t>
            </w:r>
            <w:r>
              <w:t xml:space="preserve"> </w:t>
            </w:r>
            <w:r>
              <w:t xml:space="preserve">scenarios with minimal changes</w:t>
            </w:r>
          </w:p>
        </w:tc>
        <w:tc>
          <w:tcPr/>
          <w:p>
            <w:pPr>
              <w:pStyle w:val="Compact"/>
              <w:jc w:val="left"/>
            </w:pPr>
            <w:r>
              <w:t xml:space="preserve">Identify actionable adjustments</w:t>
            </w:r>
          </w:p>
        </w:tc>
      </w:tr>
    </w:tbl>
    <w:bookmarkEnd w:id="159"/>
    <w:bookmarkEnd w:id="160"/>
    <w:bookmarkStart w:id="163" w:name="operator-decision-dashboards"/>
    <w:p>
      <w:pPr>
        <w:pStyle w:val="3"/>
      </w:pPr>
      <w:r>
        <w:t xml:space="preserve">10.4 Operator Decision Dashboards</w:t>
      </w:r>
    </w:p>
    <w:bookmarkStart w:id="161" w:name="real-time-monitoring"/>
    <w:p>
      <w:pPr>
        <w:pStyle w:val="4"/>
      </w:pPr>
      <w:r>
        <w:t xml:space="preserve">10.4.1 Real-Time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Display Element</w:t>
            </w:r>
          </w:p>
        </w:tc>
        <w:tc>
          <w:tcPr/>
          <w:p>
            <w:pPr>
              <w:pStyle w:val="Compact"/>
              <w:jc w:val="left"/>
            </w:pPr>
            <w:r>
              <w:rPr>
                <w:b/>
                <w:bCs/>
              </w:rPr>
              <w:t xml:space="preserve">Content</w:t>
            </w:r>
          </w:p>
        </w:tc>
        <w:tc>
          <w:tcPr/>
          <w:p>
            <w:pPr>
              <w:pStyle w:val="Compact"/>
              <w:jc w:val="left"/>
            </w:pPr>
            <w:r>
              <w:rPr>
                <w:b/>
                <w:bCs/>
              </w:rPr>
              <w:t xml:space="preserve">Update Frequency</w:t>
            </w:r>
          </w:p>
        </w:tc>
      </w:tr>
      <w:tr>
        <w:tc>
          <w:tcPr/>
          <w:p>
            <w:pPr>
              <w:pStyle w:val="Compact"/>
              <w:jc w:val="left"/>
            </w:pPr>
            <w:r>
              <w:rPr>
                <w:b/>
                <w:bCs/>
              </w:rPr>
              <w:t xml:space="preserve">Basin status overview</w:t>
            </w:r>
          </w:p>
        </w:tc>
        <w:tc>
          <w:tcPr/>
          <w:p>
            <w:pPr>
              <w:pStyle w:val="Compact"/>
              <w:jc w:val="left"/>
            </w:pPr>
            <w:r>
              <w:t xml:space="preserve">Current flow, turbidity, sludge level for all 5 basins</w:t>
            </w:r>
          </w:p>
        </w:tc>
        <w:tc>
          <w:tcPr/>
          <w:p>
            <w:pPr>
              <w:pStyle w:val="Compact"/>
              <w:jc w:val="left"/>
            </w:pPr>
            <w:r>
              <w:t xml:space="preserve">1–5 min</w:t>
            </w:r>
          </w:p>
        </w:tc>
      </w:tr>
      <w:tr>
        <w:tc>
          <w:tcPr/>
          <w:p>
            <w:pPr>
              <w:pStyle w:val="Compact"/>
              <w:jc w:val="left"/>
            </w:pPr>
            <w:r>
              <w:rPr>
                <w:b/>
                <w:bCs/>
              </w:rPr>
              <w:t xml:space="preserve">Performance trajectory</w:t>
            </w:r>
          </w:p>
        </w:tc>
        <w:tc>
          <w:tcPr/>
          <w:p>
            <w:pPr>
              <w:pStyle w:val="Compact"/>
              <w:jc w:val="left"/>
            </w:pPr>
            <w:r>
              <w:t xml:space="preserve">Predicted effluent quality over next 2–24 hours</w:t>
            </w:r>
          </w:p>
        </w:tc>
        <w:tc>
          <w:tcPr/>
          <w:p>
            <w:pPr>
              <w:pStyle w:val="Compact"/>
              <w:jc w:val="left"/>
            </w:pPr>
            <w:r>
              <w:t xml:space="preserve">15 min</w:t>
            </w:r>
          </w:p>
        </w:tc>
      </w:tr>
      <w:tr>
        <w:tc>
          <w:tcPr/>
          <w:p>
            <w:pPr>
              <w:pStyle w:val="Compact"/>
              <w:jc w:val="left"/>
            </w:pPr>
            <w:r>
              <w:rPr>
                <w:b/>
                <w:bCs/>
              </w:rPr>
              <w:t xml:space="preserve">Anomaly alerts</w:t>
            </w:r>
          </w:p>
        </w:tc>
        <w:tc>
          <w:tcPr/>
          <w:p>
            <w:pPr>
              <w:pStyle w:val="Compact"/>
              <w:jc w:val="left"/>
            </w:pPr>
            <w:r>
              <w:t xml:space="preserve">Deviation from expected behavior, sensor faults</w:t>
            </w:r>
          </w:p>
        </w:tc>
        <w:tc>
          <w:tcPr/>
          <w:p>
            <w:pPr>
              <w:pStyle w:val="Compact"/>
              <w:jc w:val="left"/>
            </w:pPr>
            <w:r>
              <w:t xml:space="preserve">Immediate</w:t>
            </w:r>
          </w:p>
        </w:tc>
      </w:tr>
      <w:tr>
        <w:tc>
          <w:tcPr/>
          <w:p>
            <w:pPr>
              <w:pStyle w:val="Compact"/>
              <w:jc w:val="left"/>
            </w:pPr>
            <w:r>
              <w:rPr>
                <w:b/>
                <w:bCs/>
              </w:rPr>
              <w:t xml:space="preserve">Historical comparison</w:t>
            </w:r>
          </w:p>
        </w:tc>
        <w:tc>
          <w:tcPr/>
          <w:p>
            <w:pPr>
              <w:pStyle w:val="Compact"/>
              <w:jc w:val="left"/>
            </w:pPr>
            <w:r>
              <w:t xml:space="preserve">Current vs. past performance, seasonal patterns</w:t>
            </w:r>
          </w:p>
        </w:tc>
        <w:tc>
          <w:tcPr/>
          <w:p>
            <w:pPr>
              <w:pStyle w:val="Compact"/>
              <w:jc w:val="left"/>
            </w:pPr>
            <w:r>
              <w:t xml:space="preserve">On demand</w:t>
            </w:r>
          </w:p>
        </w:tc>
      </w:tr>
    </w:tbl>
    <w:bookmarkEnd w:id="161"/>
    <w:bookmarkStart w:id="162" w:name="scenario-exploration"/>
    <w:p>
      <w:pPr>
        <w:pStyle w:val="4"/>
      </w:pPr>
      <w:r>
        <w:t xml:space="preserve">10.4.2 Scenario Exploration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Capability</w:t>
            </w:r>
          </w:p>
        </w:tc>
        <w:tc>
          <w:tcPr/>
          <w:p>
            <w:pPr>
              <w:pStyle w:val="Compact"/>
              <w:jc w:val="left"/>
            </w:pPr>
            <w:r>
              <w:rPr>
                <w:b/>
                <w:bCs/>
              </w:rPr>
              <w:t xml:space="preserve">Implementation</w:t>
            </w:r>
          </w:p>
        </w:tc>
        <w:tc>
          <w:tcPr/>
          <w:p>
            <w:pPr>
              <w:pStyle w:val="Compact"/>
              <w:jc w:val="left"/>
            </w:pPr>
            <w:r>
              <w:rPr>
                <w:b/>
                <w:bCs/>
              </w:rPr>
              <w:t xml:space="preserve">Use Case</w:t>
            </w:r>
          </w:p>
        </w:tc>
      </w:tr>
      <w:tr>
        <w:tc>
          <w:tcPr/>
          <w:p>
            <w:pPr>
              <w:pStyle w:val="Compact"/>
              <w:jc w:val="left"/>
            </w:pPr>
            <w:r>
              <w:rPr>
                <w:b/>
                <w:bCs/>
              </w:rPr>
              <w:t xml:space="preserve">What-if analysis</w:t>
            </w:r>
          </w:p>
        </w:tc>
        <w:tc>
          <w:tcPr/>
          <w:p>
            <w:pPr>
              <w:pStyle w:val="Compact"/>
              <w:jc w:val="left"/>
            </w:pPr>
            <w:r>
              <w:t xml:space="preserve">Interactive adjustment of flow, dosing, configuration</w:t>
            </w:r>
          </w:p>
        </w:tc>
        <w:tc>
          <w:tcPr/>
          <w:p>
            <w:pPr>
              <w:pStyle w:val="Compact"/>
              <w:jc w:val="left"/>
            </w:pPr>
            <w:r>
              <w:t xml:space="preserve">Evaluate operational changes before implementation</w:t>
            </w:r>
          </w:p>
        </w:tc>
      </w:tr>
      <w:tr>
        <w:tc>
          <w:tcPr/>
          <w:p>
            <w:pPr>
              <w:pStyle w:val="Compact"/>
              <w:jc w:val="left"/>
            </w:pPr>
            <w:r>
              <w:rPr>
                <w:b/>
                <w:bCs/>
              </w:rPr>
              <w:t xml:space="preserve">Optimization recommendations</w:t>
            </w:r>
          </w:p>
        </w:tc>
        <w:tc>
          <w:tcPr/>
          <w:p>
            <w:pPr>
              <w:pStyle w:val="Compact"/>
              <w:jc w:val="left"/>
            </w:pPr>
            <w:r>
              <w:t xml:space="preserve">Multi-objective optimization with constraints</w:t>
            </w:r>
          </w:p>
        </w:tc>
        <w:tc>
          <w:tcPr/>
          <w:p>
            <w:pPr>
              <w:pStyle w:val="Compact"/>
              <w:jc w:val="left"/>
            </w:pPr>
            <w:r>
              <w:t xml:space="preserve">Identify best operating point for current conditions</w:t>
            </w:r>
          </w:p>
        </w:tc>
      </w:tr>
      <w:tr>
        <w:tc>
          <w:tcPr/>
          <w:p>
            <w:pPr>
              <w:pStyle w:val="Compact"/>
              <w:jc w:val="left"/>
            </w:pPr>
            <w:r>
              <w:rPr>
                <w:b/>
                <w:bCs/>
              </w:rPr>
              <w:t xml:space="preserve">Retrofit preview</w:t>
            </w:r>
          </w:p>
        </w:tc>
        <w:tc>
          <w:tcPr/>
          <w:p>
            <w:pPr>
              <w:pStyle w:val="Compact"/>
              <w:jc w:val="left"/>
            </w:pPr>
            <w:r>
              <w:t xml:space="preserve">Surrogate evaluation of proposed modifications</w:t>
            </w:r>
          </w:p>
        </w:tc>
        <w:tc>
          <w:tcPr/>
          <w:p>
            <w:pPr>
              <w:pStyle w:val="Compact"/>
              <w:jc w:val="left"/>
            </w:pPr>
            <w:r>
              <w:t xml:space="preserve">Prioritize capital investments</w:t>
            </w:r>
          </w:p>
        </w:tc>
      </w:tr>
      <w:tr>
        <w:tc>
          <w:tcPr/>
          <w:p>
            <w:pPr>
              <w:pStyle w:val="Compact"/>
              <w:jc w:val="left"/>
            </w:pPr>
            <w:r>
              <w:rPr>
                <w:b/>
                <w:bCs/>
              </w:rPr>
              <w:t xml:space="preserve">Risk assessment</w:t>
            </w:r>
          </w:p>
        </w:tc>
        <w:tc>
          <w:tcPr/>
          <w:p>
            <w:pPr>
              <w:pStyle w:val="Compact"/>
              <w:jc w:val="left"/>
            </w:pPr>
            <w:r>
              <w:t xml:space="preserve">Probabilistic simulation of upset scenarios</w:t>
            </w:r>
          </w:p>
        </w:tc>
        <w:tc>
          <w:tcPr/>
          <w:p>
            <w:pPr>
              <w:pStyle w:val="Compact"/>
              <w:jc w:val="left"/>
            </w:pPr>
            <w:r>
              <w:t xml:space="preserve">Emergency preparedness, contingency planning</w:t>
            </w:r>
          </w:p>
        </w:tc>
      </w:tr>
    </w:tbl>
    <w:bookmarkEnd w:id="162"/>
    <w:bookmarkEnd w:id="163"/>
    <w:bookmarkEnd w:id="164"/>
    <w:bookmarkStart w:id="170" w:name="Xe9a109b15ecbede83a48e86751621a3e9700b29"/>
    <w:p>
      <w:pPr>
        <w:pStyle w:val="2"/>
      </w:pPr>
      <w:r>
        <w:t xml:space="preserve">11. Python Ecosystem and Computational Toolchains</w:t>
      </w:r>
    </w:p>
    <w:bookmarkStart w:id="165" w:name="core-scientific-computing"/>
    <w:p>
      <w:pPr>
        <w:pStyle w:val="3"/>
      </w:pPr>
      <w:r>
        <w:t xml:space="preserve">11.1 Core Scientific Computing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Package</w:t>
            </w:r>
          </w:p>
        </w:tc>
        <w:tc>
          <w:tcPr/>
          <w:p>
            <w:pPr>
              <w:pStyle w:val="Compact"/>
              <w:jc w:val="left"/>
            </w:pPr>
            <w:r>
              <w:rPr>
                <w:b/>
                <w:bCs/>
              </w:rPr>
              <w:t xml:space="preserve">Function</w:t>
            </w:r>
          </w:p>
        </w:tc>
        <w:tc>
          <w:tcPr/>
          <w:p>
            <w:pPr>
              <w:pStyle w:val="Compact"/>
              <w:jc w:val="left"/>
            </w:pPr>
            <w:r>
              <w:rPr>
                <w:b/>
                <w:bCs/>
              </w:rPr>
              <w:t xml:space="preserve">Key Capabilities</w:t>
            </w:r>
          </w:p>
        </w:tc>
      </w:tr>
      <w:tr>
        <w:tc>
          <w:tcPr/>
          <w:p>
            <w:pPr>
              <w:pStyle w:val="Compact"/>
              <w:jc w:val="left"/>
            </w:pPr>
            <w:r>
              <w:rPr>
                <w:b/>
                <w:bCs/>
              </w:rPr>
              <w:t xml:space="preserve">NumPy</w:t>
            </w:r>
          </w:p>
        </w:tc>
        <w:tc>
          <w:tcPr/>
          <w:p>
            <w:pPr>
              <w:pStyle w:val="Compact"/>
              <w:jc w:val="left"/>
            </w:pPr>
            <w:r>
              <w:t xml:space="preserve">N-dimensional arrays, linear algebra</w:t>
            </w:r>
          </w:p>
        </w:tc>
        <w:tc>
          <w:tcPr/>
          <w:p>
            <w:pPr>
              <w:pStyle w:val="Compact"/>
              <w:jc w:val="left"/>
            </w:pPr>
            <w:r>
              <w:t xml:space="preserve">Vectorized operations, broadcasting, LAPACK integration</w:t>
            </w:r>
          </w:p>
        </w:tc>
      </w:tr>
      <w:tr>
        <w:tc>
          <w:tcPr/>
          <w:p>
            <w:pPr>
              <w:pStyle w:val="Compact"/>
              <w:jc w:val="left"/>
            </w:pPr>
            <w:r>
              <w:rPr>
                <w:b/>
                <w:bCs/>
              </w:rPr>
              <w:t xml:space="preserve">SciPy</w:t>
            </w:r>
          </w:p>
        </w:tc>
        <w:tc>
          <w:tcPr/>
          <w:p>
            <w:pPr>
              <w:pStyle w:val="Compact"/>
              <w:jc w:val="left"/>
            </w:pPr>
            <w:r>
              <w:t xml:space="preserve">Scientific computing library</w:t>
            </w:r>
          </w:p>
        </w:tc>
        <w:tc>
          <w:tcPr/>
          <w:p>
            <w:pPr>
              <w:pStyle w:val="Compact"/>
              <w:jc w:val="left"/>
            </w:pPr>
            <w:r>
              <w:t xml:space="preserve">Optimization, interpolation, integration, sparse matrices, statistics</w:t>
            </w:r>
          </w:p>
        </w:tc>
      </w:tr>
      <w:tr>
        <w:tc>
          <w:tcPr/>
          <w:p>
            <w:pPr>
              <w:pStyle w:val="Compact"/>
              <w:jc w:val="left"/>
            </w:pPr>
            <w:r>
              <w:rPr>
                <w:b/>
                <w:bCs/>
              </w:rPr>
              <w:t xml:space="preserve">Pandas</w:t>
            </w:r>
          </w:p>
        </w:tc>
        <w:tc>
          <w:tcPr/>
          <w:p>
            <w:pPr>
              <w:pStyle w:val="Compact"/>
              <w:jc w:val="left"/>
            </w:pPr>
            <w:r>
              <w:t xml:space="preserve">Data manipulation and analysis</w:t>
            </w:r>
          </w:p>
        </w:tc>
        <w:tc>
          <w:tcPr/>
          <w:p>
            <w:pPr>
              <w:pStyle w:val="Compact"/>
              <w:jc w:val="left"/>
            </w:pPr>
            <w:r>
              <w:t xml:space="preserve">Time series, DataFrame operations, data cleaning, I/O</w:t>
            </w:r>
          </w:p>
        </w:tc>
      </w:tr>
      <w:tr>
        <w:tc>
          <w:tcPr/>
          <w:p>
            <w:pPr>
              <w:pStyle w:val="Compact"/>
              <w:jc w:val="left"/>
            </w:pPr>
            <w:r>
              <w:rPr>
                <w:b/>
                <w:bCs/>
              </w:rPr>
              <w:t xml:space="preserve">Numba</w:t>
            </w:r>
          </w:p>
        </w:tc>
        <w:tc>
          <w:tcPr/>
          <w:p>
            <w:pPr>
              <w:pStyle w:val="Compact"/>
              <w:jc w:val="left"/>
            </w:pPr>
            <w:r>
              <w:t xml:space="preserve">JIT compilation for Python</w:t>
            </w:r>
          </w:p>
        </w:tc>
        <w:tc>
          <w:tcPr/>
          <w:p>
            <w:pPr>
              <w:pStyle w:val="Compact"/>
              <w:jc w:val="left"/>
            </w:pPr>
            <w:r>
              <w:t xml:space="preserve">Accelerate numerical loops to C speed, parallelization</w:t>
            </w:r>
          </w:p>
        </w:tc>
      </w:tr>
      <w:tr>
        <w:tc>
          <w:tcPr/>
          <w:p>
            <w:pPr>
              <w:pStyle w:val="Compact"/>
              <w:jc w:val="left"/>
            </w:pPr>
            <w:r>
              <w:rPr>
                <w:b/>
                <w:bCs/>
              </w:rPr>
              <w:t xml:space="preserve">Cython</w:t>
            </w:r>
          </w:p>
        </w:tc>
        <w:tc>
          <w:tcPr/>
          <w:p>
            <w:pPr>
              <w:pStyle w:val="Compact"/>
              <w:jc w:val="left"/>
            </w:pPr>
            <w:r>
              <w:t xml:space="preserve">C extensions for Python</w:t>
            </w:r>
          </w:p>
        </w:tc>
        <w:tc>
          <w:tcPr/>
          <w:p>
            <w:pPr>
              <w:pStyle w:val="Compact"/>
              <w:jc w:val="left"/>
            </w:pPr>
            <w:r>
              <w:t xml:space="preserve">Fine-grained performance optimization, C library interfacing</w:t>
            </w:r>
          </w:p>
        </w:tc>
      </w:tr>
    </w:tbl>
    <w:bookmarkEnd w:id="165"/>
    <w:bookmarkStart w:id="166" w:name="partial-differential-equation-solvers"/>
    <w:p>
      <w:pPr>
        <w:pStyle w:val="3"/>
      </w:pPr>
      <w:r>
        <w:t xml:space="preserve">11.2 Partial Differential Equation Solvers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Package</w:t>
            </w:r>
          </w:p>
        </w:tc>
        <w:tc>
          <w:tcPr/>
          <w:p>
            <w:pPr>
              <w:pStyle w:val="Compact"/>
              <w:jc w:val="left"/>
            </w:pPr>
            <w:r>
              <w:rPr>
                <w:b/>
                <w:bCs/>
              </w:rPr>
              <w:t xml:space="preserve">Method</w:t>
            </w:r>
          </w:p>
        </w:tc>
        <w:tc>
          <w:tcPr/>
          <w:p>
            <w:pPr>
              <w:pStyle w:val="Compact"/>
              <w:jc w:val="left"/>
            </w:pPr>
            <w:r>
              <w:rPr>
                <w:b/>
                <w:bCs/>
              </w:rPr>
              <w:t xml:space="preserve">Strengths</w:t>
            </w:r>
          </w:p>
        </w:tc>
        <w:tc>
          <w:tcPr/>
          <w:p>
            <w:pPr>
              <w:pStyle w:val="Compact"/>
              <w:jc w:val="left"/>
            </w:pPr>
            <w:r>
              <w:rPr>
                <w:b/>
                <w:bCs/>
              </w:rPr>
              <w:t xml:space="preserve">Application</w:t>
            </w:r>
          </w:p>
        </w:tc>
      </w:tr>
      <w:tr>
        <w:tc>
          <w:tcPr/>
          <w:p>
            <w:pPr>
              <w:pStyle w:val="Compact"/>
              <w:jc w:val="left"/>
            </w:pPr>
            <w:r>
              <w:rPr>
                <w:b/>
                <w:bCs/>
              </w:rPr>
              <w:t xml:space="preserve">FEniCS/Firedrake</w:t>
            </w:r>
          </w:p>
        </w:tc>
        <w:tc>
          <w:tcPr/>
          <w:p>
            <w:pPr>
              <w:pStyle w:val="Compact"/>
              <w:jc w:val="left"/>
            </w:pPr>
            <w:r>
              <w:t xml:space="preserve">Finite element, automated code generation</w:t>
            </w:r>
          </w:p>
        </w:tc>
        <w:tc>
          <w:tcPr/>
          <w:p>
            <w:pPr>
              <w:pStyle w:val="Compact"/>
              <w:jc w:val="left"/>
            </w:pPr>
            <w:r>
              <w:t xml:space="preserve">High-level variational forms, parallel scalability, adjoints</w:t>
            </w:r>
          </w:p>
        </w:tc>
        <w:tc>
          <w:tcPr/>
          <w:p>
            <w:pPr>
              <w:pStyle w:val="Compact"/>
              <w:jc w:val="left"/>
            </w:pPr>
            <w:r>
              <w:t xml:space="preserve">Complex geometries, optimization, inverse problems</w:t>
            </w:r>
          </w:p>
        </w:tc>
      </w:tr>
      <w:tr>
        <w:tc>
          <w:tcPr/>
          <w:p>
            <w:pPr>
              <w:pStyle w:val="Compact"/>
              <w:jc w:val="left"/>
            </w:pPr>
            <w:r>
              <w:rPr>
                <w:b/>
                <w:bCs/>
              </w:rPr>
              <w:t xml:space="preserve">PyClaw/GeoClaw</w:t>
            </w:r>
          </w:p>
        </w:tc>
        <w:tc>
          <w:tcPr/>
          <w:p>
            <w:pPr>
              <w:pStyle w:val="Compact"/>
              <w:jc w:val="left"/>
            </w:pPr>
            <w:r>
              <w:t xml:space="preserve">Finite volume, wave propagation methods</w:t>
            </w:r>
          </w:p>
        </w:tc>
        <w:tc>
          <w:tcPr/>
          <w:p>
            <w:pPr>
              <w:pStyle w:val="Compact"/>
              <w:jc w:val="left"/>
            </w:pPr>
            <w:r>
              <w:t xml:space="preserve">Shock-capturing, well-balanced schemes, AMR</w:t>
            </w:r>
          </w:p>
        </w:tc>
        <w:tc>
          <w:tcPr/>
          <w:p>
            <w:pPr>
              <w:pStyle w:val="Compact"/>
              <w:jc w:val="left"/>
            </w:pPr>
            <w:r>
              <w:t xml:space="preserve">Hyperbolic systems, dam break, tsunami</w:t>
            </w:r>
          </w:p>
        </w:tc>
      </w:tr>
      <w:tr>
        <w:tc>
          <w:tcPr/>
          <w:p>
            <w:pPr>
              <w:pStyle w:val="Compact"/>
              <w:jc w:val="left"/>
            </w:pPr>
            <w:r>
              <w:rPr>
                <w:b/>
                <w:bCs/>
              </w:rPr>
              <w:t xml:space="preserve">FiPy</w:t>
            </w:r>
          </w:p>
        </w:tc>
        <w:tc>
          <w:tcPr/>
          <w:p>
            <w:pPr>
              <w:pStyle w:val="Compact"/>
              <w:jc w:val="left"/>
            </w:pPr>
            <w:r>
              <w:t xml:space="preserve">Finite volume, Python-native</w:t>
            </w:r>
          </w:p>
        </w:tc>
        <w:tc>
          <w:tcPr/>
          <w:p>
            <w:pPr>
              <w:pStyle w:val="Compact"/>
              <w:jc w:val="left"/>
            </w:pPr>
            <w:r>
              <w:t xml:space="preserve">Easy specification, coupled equations, phase field</w:t>
            </w:r>
          </w:p>
        </w:tc>
        <w:tc>
          <w:tcPr/>
          <w:p>
            <w:pPr>
              <w:pStyle w:val="Compact"/>
              <w:jc w:val="left"/>
            </w:pPr>
            <w:r>
              <w:t xml:space="preserve">Diffusion-reaction, moving boundaries</w:t>
            </w:r>
          </w:p>
        </w:tc>
      </w:tr>
      <w:tr>
        <w:tc>
          <w:tcPr/>
          <w:p>
            <w:pPr>
              <w:pStyle w:val="Compact"/>
              <w:jc w:val="left"/>
            </w:pPr>
            <w:r>
              <w:rPr>
                <w:b/>
                <w:bCs/>
              </w:rPr>
              <w:t xml:space="preserve">Custom FD/FV (Numba/Cython)</w:t>
            </w:r>
          </w:p>
        </w:tc>
        <w:tc>
          <w:tcPr/>
          <w:p>
            <w:pPr>
              <w:pStyle w:val="Compact"/>
              <w:jc w:val="left"/>
            </w:pPr>
            <w:r>
              <w:t xml:space="preserve">Tailored implementations</w:t>
            </w:r>
          </w:p>
        </w:tc>
        <w:tc>
          <w:tcPr/>
          <w:p>
            <w:pPr>
              <w:pStyle w:val="Compact"/>
              <w:jc w:val="left"/>
            </w:pPr>
            <w:r>
              <w:t xml:space="preserve">Maximum control, specific optimizations</w:t>
            </w:r>
          </w:p>
        </w:tc>
        <w:tc>
          <w:tcPr/>
          <w:p>
            <w:pPr>
              <w:pStyle w:val="Compact"/>
              <w:jc w:val="left"/>
            </w:pPr>
            <w:r>
              <w:t xml:space="preserve">Prototyping, performance-critical kernels</w:t>
            </w:r>
          </w:p>
        </w:tc>
      </w:tr>
    </w:tbl>
    <w:p>
      <w:pPr>
        <w:pStyle w:val="a0"/>
      </w:pPr>
      <w:r>
        <w:rPr>
          <w:b/>
          <w:bCs/>
        </w:rPr>
        <w:t xml:space="preserve">GPU acceleration via CuPy or JAX</w:t>
      </w:r>
      <w:r>
        <w:t xml:space="preserve">: transparent array operations on NVIDIA GPUs, with</w:t>
      </w:r>
      <w:r>
        <w:t xml:space="preserve"> </w:t>
      </w:r>
      <w:r>
        <w:rPr>
          <w:b/>
          <w:bCs/>
        </w:rPr>
        <w:t xml:space="preserve">JAX additionally providing automatic differentiation</w:t>
      </w:r>
      <w:r>
        <w:t xml:space="preserve"> </w:t>
      </w:r>
      <w:r>
        <w:t xml:space="preserve">for gradient-based optimization and sensitivity analysis.</w:t>
      </w:r>
    </w:p>
    <w:bookmarkEnd w:id="166"/>
    <w:bookmarkStart w:id="167" w:name="machine-learning-and-surrogate-modeling"/>
    <w:p>
      <w:pPr>
        <w:pStyle w:val="3"/>
      </w:pPr>
      <w:r>
        <w:t xml:space="preserve">11.3 Machine Learning and Surrogate Modeling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Package</w:t>
            </w:r>
          </w:p>
        </w:tc>
        <w:tc>
          <w:tcPr/>
          <w:p>
            <w:pPr>
              <w:pStyle w:val="Compact"/>
              <w:jc w:val="left"/>
            </w:pPr>
            <w:r>
              <w:rPr>
                <w:b/>
                <w:bCs/>
              </w:rPr>
              <w:t xml:space="preserve">Purpose</w:t>
            </w:r>
          </w:p>
        </w:tc>
        <w:tc>
          <w:tcPr/>
          <w:p>
            <w:pPr>
              <w:pStyle w:val="Compact"/>
              <w:jc w:val="left"/>
            </w:pPr>
            <w:r>
              <w:rPr>
                <w:b/>
                <w:bCs/>
              </w:rPr>
              <w:t xml:space="preserve">Key Features</w:t>
            </w:r>
          </w:p>
        </w:tc>
      </w:tr>
      <w:tr>
        <w:tc>
          <w:tcPr/>
          <w:p>
            <w:pPr>
              <w:pStyle w:val="Compact"/>
              <w:jc w:val="left"/>
            </w:pPr>
            <w:r>
              <w:rPr>
                <w:b/>
                <w:bCs/>
              </w:rPr>
              <w:t xml:space="preserve">PyTorch/TensorFlow</w:t>
            </w:r>
          </w:p>
        </w:tc>
        <w:tc>
          <w:tcPr/>
          <w:p>
            <w:pPr>
              <w:pStyle w:val="Compact"/>
              <w:jc w:val="left"/>
            </w:pPr>
            <w:r>
              <w:t xml:space="preserve">Deep learning frameworks</w:t>
            </w:r>
          </w:p>
        </w:tc>
        <w:tc>
          <w:tcPr/>
          <w:p>
            <w:pPr>
              <w:pStyle w:val="Compact"/>
              <w:jc w:val="left"/>
            </w:pPr>
            <w:r>
              <w:t xml:space="preserve">Dynamic graphs, GPU acceleration, production deployment</w:t>
            </w:r>
          </w:p>
        </w:tc>
      </w:tr>
      <w:tr>
        <w:tc>
          <w:tcPr/>
          <w:p>
            <w:pPr>
              <w:pStyle w:val="Compact"/>
              <w:jc w:val="left"/>
            </w:pPr>
            <w:r>
              <w:rPr>
                <w:b/>
                <w:bCs/>
              </w:rPr>
              <w:t xml:space="preserve">DeepXDE/NeuroDiffEq</w:t>
            </w:r>
          </w:p>
        </w:tc>
        <w:tc>
          <w:tcPr/>
          <w:p>
            <w:pPr>
              <w:pStyle w:val="Compact"/>
              <w:jc w:val="left"/>
            </w:pPr>
            <w:r>
              <w:t xml:space="preserve">Physics-informed neural networks</w:t>
            </w:r>
          </w:p>
        </w:tc>
        <w:tc>
          <w:tcPr/>
          <w:p>
            <w:pPr>
              <w:pStyle w:val="Compact"/>
              <w:jc w:val="left"/>
            </w:pPr>
            <w:r>
              <w:t xml:space="preserve">PDE residual enforcement, inverse problems, scientific ML</w:t>
            </w:r>
          </w:p>
        </w:tc>
      </w:tr>
      <w:tr>
        <w:tc>
          <w:tcPr/>
          <w:p>
            <w:pPr>
              <w:pStyle w:val="Compact"/>
              <w:jc w:val="left"/>
            </w:pPr>
            <w:r>
              <w:rPr>
                <w:b/>
                <w:bCs/>
              </w:rPr>
              <w:t xml:space="preserve">Scikit-learn</w:t>
            </w:r>
          </w:p>
        </w:tc>
        <w:tc>
          <w:tcPr/>
          <w:p>
            <w:pPr>
              <w:pStyle w:val="Compact"/>
              <w:jc w:val="left"/>
            </w:pPr>
            <w:r>
              <w:t xml:space="preserve">Classical ML algorithms</w:t>
            </w:r>
          </w:p>
        </w:tc>
        <w:tc>
          <w:tcPr/>
          <w:p>
            <w:pPr>
              <w:pStyle w:val="Compact"/>
              <w:jc w:val="left"/>
            </w:pPr>
            <w:r>
              <w:t xml:space="preserve">Random forests, SVMs, Gaussian processes, pipelines</w:t>
            </w:r>
          </w:p>
        </w:tc>
      </w:tr>
      <w:tr>
        <w:tc>
          <w:tcPr/>
          <w:p>
            <w:pPr>
              <w:pStyle w:val="Compact"/>
              <w:jc w:val="left"/>
            </w:pPr>
            <w:r>
              <w:rPr>
                <w:b/>
                <w:bCs/>
              </w:rPr>
              <w:t xml:space="preserve">GPyTorch</w:t>
            </w:r>
          </w:p>
        </w:tc>
        <w:tc>
          <w:tcPr/>
          <w:p>
            <w:pPr>
              <w:pStyle w:val="Compact"/>
              <w:jc w:val="left"/>
            </w:pPr>
            <w:r>
              <w:t xml:space="preserve">Scalable Gaussian processes</w:t>
            </w:r>
          </w:p>
        </w:tc>
        <w:tc>
          <w:tcPr/>
          <w:p>
            <w:pPr>
              <w:pStyle w:val="Compact"/>
              <w:jc w:val="left"/>
            </w:pPr>
            <w:r>
              <w:t xml:space="preserve">GPU acceleration, variational inference, deep kernel learning</w:t>
            </w:r>
          </w:p>
        </w:tc>
      </w:tr>
      <w:tr>
        <w:tc>
          <w:tcPr/>
          <w:p>
            <w:pPr>
              <w:pStyle w:val="Compact"/>
              <w:jc w:val="left"/>
            </w:pPr>
            <w:r>
              <w:rPr>
                <w:b/>
                <w:bCs/>
              </w:rPr>
              <w:t xml:space="preserve">SMT (Surrogate Modeling Toolbox)</w:t>
            </w:r>
          </w:p>
        </w:tc>
        <w:tc>
          <w:tcPr/>
          <w:p>
            <w:pPr>
              <w:pStyle w:val="Compact"/>
              <w:jc w:val="left"/>
            </w:pPr>
            <w:r>
              <w:t xml:space="preserve">Engineering surrogates</w:t>
            </w:r>
          </w:p>
        </w:tc>
        <w:tc>
          <w:tcPr/>
          <w:p>
            <w:pPr>
              <w:pStyle w:val="Compact"/>
              <w:jc w:val="left"/>
            </w:pPr>
            <w:r>
              <w:t xml:space="preserve">Kriging, RBF, polynomial chaos, mixed integer</w:t>
            </w:r>
          </w:p>
        </w:tc>
      </w:tr>
      <w:tr>
        <w:tc>
          <w:tcPr/>
          <w:p>
            <w:pPr>
              <w:pStyle w:val="Compact"/>
              <w:jc w:val="left"/>
            </w:pPr>
            <w:r>
              <w:rPr>
                <w:b/>
                <w:bCs/>
              </w:rPr>
              <w:t xml:space="preserve">XGBoost/LightGBM</w:t>
            </w:r>
          </w:p>
        </w:tc>
        <w:tc>
          <w:tcPr/>
          <w:p>
            <w:pPr>
              <w:pStyle w:val="Compact"/>
              <w:jc w:val="left"/>
            </w:pPr>
            <w:r>
              <w:t xml:space="preserve">Gradient boosting</w:t>
            </w:r>
          </w:p>
        </w:tc>
        <w:tc>
          <w:tcPr/>
          <w:p>
            <w:pPr>
              <w:pStyle w:val="Compact"/>
              <w:jc w:val="left"/>
            </w:pPr>
            <w:r>
              <w:t xml:space="preserve">Fast, accurate, feature importance, handling of tabular data</w:t>
            </w:r>
          </w:p>
        </w:tc>
      </w:tr>
    </w:tbl>
    <w:bookmarkEnd w:id="167"/>
    <w:bookmarkStart w:id="168" w:name="X140ab16231c04cf8ea5512ccb6ba4c655207699"/>
    <w:p>
      <w:pPr>
        <w:pStyle w:val="3"/>
      </w:pPr>
      <w:r>
        <w:t xml:space="preserve">11.4 Data Assimilation and Uncertainty Quantification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Package</w:t>
            </w:r>
          </w:p>
        </w:tc>
        <w:tc>
          <w:tcPr/>
          <w:p>
            <w:pPr>
              <w:pStyle w:val="Compact"/>
              <w:jc w:val="left"/>
            </w:pPr>
            <w:r>
              <w:rPr>
                <w:b/>
                <w:bCs/>
              </w:rPr>
              <w:t xml:space="preserve">Function</w:t>
            </w:r>
          </w:p>
        </w:tc>
        <w:tc>
          <w:tcPr/>
          <w:p>
            <w:pPr>
              <w:pStyle w:val="Compact"/>
              <w:jc w:val="left"/>
            </w:pPr>
            <w:r>
              <w:rPr>
                <w:b/>
                <w:bCs/>
              </w:rPr>
              <w:t xml:space="preserve">Algorithms</w:t>
            </w:r>
          </w:p>
        </w:tc>
      </w:tr>
      <w:tr>
        <w:tc>
          <w:tcPr/>
          <w:p>
            <w:pPr>
              <w:pStyle w:val="Compact"/>
              <w:jc w:val="left"/>
            </w:pPr>
            <w:r>
              <w:rPr>
                <w:b/>
                <w:bCs/>
              </w:rPr>
              <w:t xml:space="preserve">FilterPy</w:t>
            </w:r>
          </w:p>
        </w:tc>
        <w:tc>
          <w:tcPr/>
          <w:p>
            <w:pPr>
              <w:pStyle w:val="Compact"/>
              <w:jc w:val="left"/>
            </w:pPr>
            <w:r>
              <w:t xml:space="preserve">Kalman filters</w:t>
            </w:r>
          </w:p>
        </w:tc>
        <w:tc>
          <w:tcPr/>
          <w:p>
            <w:pPr>
              <w:pStyle w:val="Compact"/>
              <w:jc w:val="left"/>
            </w:pPr>
            <w:r>
              <w:t xml:space="preserve">KF, EKF, UKF, particle filter implementations</w:t>
            </w:r>
          </w:p>
        </w:tc>
      </w:tr>
      <w:tr>
        <w:tc>
          <w:tcPr/>
          <w:p>
            <w:pPr>
              <w:pStyle w:val="Compact"/>
              <w:jc w:val="left"/>
            </w:pPr>
            <w:r>
              <w:rPr>
                <w:b/>
                <w:bCs/>
              </w:rPr>
              <w:t xml:space="preserve">PyMC/Pyro/NumPyro</w:t>
            </w:r>
          </w:p>
        </w:tc>
        <w:tc>
          <w:tcPr/>
          <w:p>
            <w:pPr>
              <w:pStyle w:val="Compact"/>
              <w:jc w:val="left"/>
            </w:pPr>
            <w:r>
              <w:t xml:space="preserve">Probabilistic programming</w:t>
            </w:r>
          </w:p>
        </w:tc>
        <w:tc>
          <w:tcPr/>
          <w:p>
            <w:pPr>
              <w:pStyle w:val="Compact"/>
              <w:jc w:val="left"/>
            </w:pPr>
            <w:r>
              <w:t xml:space="preserve">MCMC, variational inference, Bayesian deep learning</w:t>
            </w:r>
          </w:p>
        </w:tc>
      </w:tr>
      <w:tr>
        <w:tc>
          <w:tcPr/>
          <w:p>
            <w:pPr>
              <w:pStyle w:val="Compact"/>
              <w:jc w:val="left"/>
            </w:pPr>
            <w:r>
              <w:rPr>
                <w:b/>
                <w:bCs/>
              </w:rPr>
              <w:t xml:space="preserve">SALib</w:t>
            </w:r>
          </w:p>
        </w:tc>
        <w:tc>
          <w:tcPr/>
          <w:p>
            <w:pPr>
              <w:pStyle w:val="Compact"/>
              <w:jc w:val="left"/>
            </w:pPr>
            <w:r>
              <w:t xml:space="preserve">Sensitivity analysis</w:t>
            </w:r>
          </w:p>
        </w:tc>
        <w:tc>
          <w:tcPr/>
          <w:p>
            <w:pPr>
              <w:pStyle w:val="Compact"/>
              <w:jc w:val="left"/>
            </w:pPr>
            <w:r>
              <w:t xml:space="preserve">Sobol indices, Morris screening, FAST, Delta moment-independent</w:t>
            </w:r>
          </w:p>
        </w:tc>
      </w:tr>
      <w:tr>
        <w:tc>
          <w:tcPr/>
          <w:p>
            <w:pPr>
              <w:pStyle w:val="Compact"/>
              <w:jc w:val="left"/>
            </w:pPr>
            <w:r>
              <w:rPr>
                <w:b/>
                <w:bCs/>
              </w:rPr>
              <w:t xml:space="preserve">UQpy</w:t>
            </w:r>
          </w:p>
        </w:tc>
        <w:tc>
          <w:tcPr/>
          <w:p>
            <w:pPr>
              <w:pStyle w:val="Compact"/>
              <w:jc w:val="left"/>
            </w:pPr>
            <w:r>
              <w:t xml:space="preserve">Uncertainty quantification</w:t>
            </w:r>
          </w:p>
        </w:tc>
        <w:tc>
          <w:tcPr/>
          <w:p>
            <w:pPr>
              <w:pStyle w:val="Compact"/>
              <w:jc w:val="left"/>
            </w:pPr>
            <w:r>
              <w:t xml:space="preserve">Polynomial chaos, stochastic collocation, rare event estimation</w:t>
            </w:r>
          </w:p>
        </w:tc>
      </w:tr>
      <w:tr>
        <w:tc>
          <w:tcPr/>
          <w:p>
            <w:pPr>
              <w:pStyle w:val="Compact"/>
              <w:jc w:val="left"/>
            </w:pPr>
            <w:r>
              <w:rPr>
                <w:b/>
                <w:bCs/>
              </w:rPr>
              <w:t xml:space="preserve">chaospy</w:t>
            </w:r>
          </w:p>
        </w:tc>
        <w:tc>
          <w:tcPr/>
          <w:p>
            <w:pPr>
              <w:pStyle w:val="Compact"/>
              <w:jc w:val="left"/>
            </w:pPr>
            <w:r>
              <w:t xml:space="preserve">Polynomial chaos expansions</w:t>
            </w:r>
          </w:p>
        </w:tc>
        <w:tc>
          <w:tcPr/>
          <w:p>
            <w:pPr>
              <w:pStyle w:val="Compact"/>
              <w:jc w:val="left"/>
            </w:pPr>
            <w:r>
              <w:t xml:space="preserve">Intrusive and non-intrusive spectral methods</w:t>
            </w:r>
          </w:p>
        </w:tc>
      </w:tr>
    </w:tbl>
    <w:bookmarkEnd w:id="168"/>
    <w:bookmarkStart w:id="169" w:name="visualization-and-dashboard-development"/>
    <w:p>
      <w:pPr>
        <w:pStyle w:val="3"/>
      </w:pPr>
      <w:r>
        <w:t xml:space="preserve">11.5 Visualization and Dashboard Development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Package</w:t>
            </w:r>
          </w:p>
        </w:tc>
        <w:tc>
          <w:tcPr/>
          <w:p>
            <w:pPr>
              <w:pStyle w:val="Compact"/>
              <w:jc w:val="left"/>
            </w:pPr>
            <w:r>
              <w:rPr>
                <w:b/>
                <w:bCs/>
              </w:rPr>
              <w:t xml:space="preserve">Use Case</w:t>
            </w:r>
          </w:p>
        </w:tc>
        <w:tc>
          <w:tcPr/>
          <w:p>
            <w:pPr>
              <w:pStyle w:val="Compact"/>
              <w:jc w:val="left"/>
            </w:pPr>
            <w:r>
              <w:rPr>
                <w:b/>
                <w:bCs/>
              </w:rPr>
              <w:t xml:space="preserve">Interactivity</w:t>
            </w:r>
          </w:p>
        </w:tc>
      </w:tr>
      <w:tr>
        <w:tc>
          <w:tcPr/>
          <w:p>
            <w:pPr>
              <w:pStyle w:val="Compact"/>
              <w:jc w:val="left"/>
            </w:pPr>
            <w:r>
              <w:rPr>
                <w:b/>
                <w:bCs/>
              </w:rPr>
              <w:t xml:space="preserve">Matplotlib</w:t>
            </w:r>
          </w:p>
        </w:tc>
        <w:tc>
          <w:tcPr/>
          <w:p>
            <w:pPr>
              <w:pStyle w:val="Compact"/>
              <w:jc w:val="left"/>
            </w:pPr>
            <w:r>
              <w:t xml:space="preserve">Publication-quality static plots</w:t>
            </w:r>
          </w:p>
        </w:tc>
        <w:tc>
          <w:tcPr/>
          <w:p>
            <w:pPr>
              <w:pStyle w:val="Compact"/>
              <w:jc w:val="left"/>
            </w:pPr>
            <w:r>
              <w:t xml:space="preserve">Limited (widgets possible)</w:t>
            </w:r>
          </w:p>
        </w:tc>
      </w:tr>
      <w:tr>
        <w:tc>
          <w:tcPr/>
          <w:p>
            <w:pPr>
              <w:pStyle w:val="Compact"/>
              <w:jc w:val="left"/>
            </w:pPr>
            <w:r>
              <w:rPr>
                <w:b/>
                <w:bCs/>
              </w:rPr>
              <w:t xml:space="preserve">Plotly</w:t>
            </w:r>
          </w:p>
        </w:tc>
        <w:tc>
          <w:tcPr/>
          <w:p>
            <w:pPr>
              <w:pStyle w:val="Compact"/>
              <w:jc w:val="left"/>
            </w:pPr>
            <w:r>
              <w:t xml:space="preserve">Interactive web-based visualization</w:t>
            </w:r>
          </w:p>
        </w:tc>
        <w:tc>
          <w:tcPr/>
          <w:p>
            <w:pPr>
              <w:pStyle w:val="Compact"/>
              <w:jc w:val="left"/>
            </w:pPr>
            <w:r>
              <w:t xml:space="preserve">High: zoom, pan, hover, linked views</w:t>
            </w:r>
          </w:p>
        </w:tc>
      </w:tr>
      <w:tr>
        <w:tc>
          <w:tcPr/>
          <w:p>
            <w:pPr>
              <w:pStyle w:val="Compact"/>
              <w:jc w:val="left"/>
            </w:pPr>
            <w:r>
              <w:rPr>
                <w:b/>
                <w:bCs/>
              </w:rPr>
              <w:t xml:space="preserve">Bokeh</w:t>
            </w:r>
          </w:p>
        </w:tc>
        <w:tc>
          <w:tcPr/>
          <w:p>
            <w:pPr>
              <w:pStyle w:val="Compact"/>
              <w:jc w:val="left"/>
            </w:pPr>
            <w:r>
              <w:t xml:space="preserve">Interactive plots, dashboards</w:t>
            </w:r>
          </w:p>
        </w:tc>
        <w:tc>
          <w:tcPr/>
          <w:p>
            <w:pPr>
              <w:pStyle w:val="Compact"/>
              <w:jc w:val="left"/>
            </w:pPr>
            <w:r>
              <w:t xml:space="preserve">High: server applications, streaming</w:t>
            </w:r>
          </w:p>
        </w:tc>
      </w:tr>
      <w:tr>
        <w:tc>
          <w:tcPr/>
          <w:p>
            <w:pPr>
              <w:pStyle w:val="Compact"/>
              <w:jc w:val="left"/>
            </w:pPr>
            <w:r>
              <w:rPr>
                <w:b/>
                <w:bCs/>
              </w:rPr>
              <w:t xml:space="preserve">HoloViz (Panel, HoloViews, Datashader)</w:t>
            </w:r>
          </w:p>
        </w:tc>
        <w:tc>
          <w:tcPr/>
          <w:p>
            <w:pPr>
              <w:pStyle w:val="Compact"/>
              <w:jc w:val="left"/>
            </w:pPr>
            <w:r>
              <w:t xml:space="preserve">Scalable, linked, multi-dimensional</w:t>
            </w:r>
          </w:p>
        </w:tc>
        <w:tc>
          <w:tcPr/>
          <w:p>
            <w:pPr>
              <w:pStyle w:val="Compact"/>
              <w:jc w:val="left"/>
            </w:pPr>
            <w:r>
              <w:t xml:space="preserve">Very high: large data, geographic, real-time</w:t>
            </w:r>
          </w:p>
        </w:tc>
      </w:tr>
      <w:tr>
        <w:tc>
          <w:tcPr/>
          <w:p>
            <w:pPr>
              <w:pStyle w:val="Compact"/>
              <w:jc w:val="left"/>
            </w:pPr>
            <w:r>
              <w:rPr>
                <w:b/>
                <w:bCs/>
              </w:rPr>
              <w:t xml:space="preserve">Streamlit</w:t>
            </w:r>
          </w:p>
        </w:tc>
        <w:tc>
          <w:tcPr/>
          <w:p>
            <w:pPr>
              <w:pStyle w:val="Compact"/>
              <w:jc w:val="left"/>
            </w:pPr>
            <w:r>
              <w:t xml:space="preserve">Rapid dashboard prototyping</w:t>
            </w:r>
          </w:p>
        </w:tc>
        <w:tc>
          <w:tcPr/>
          <w:p>
            <w:pPr>
              <w:pStyle w:val="Compact"/>
              <w:jc w:val="left"/>
            </w:pPr>
            <w:r>
              <w:t xml:space="preserve">Moderate: simple apps, minimal code</w:t>
            </w:r>
          </w:p>
        </w:tc>
      </w:tr>
      <w:tr>
        <w:tc>
          <w:tcPr/>
          <w:p>
            <w:pPr>
              <w:pStyle w:val="Compact"/>
              <w:jc w:val="left"/>
            </w:pPr>
            <w:r>
              <w:rPr>
                <w:b/>
                <w:bCs/>
              </w:rPr>
              <w:t xml:space="preserve">Dash (Plotly)</w:t>
            </w:r>
          </w:p>
        </w:tc>
        <w:tc>
          <w:tcPr/>
          <w:p>
            <w:pPr>
              <w:pStyle w:val="Compact"/>
              <w:jc w:val="left"/>
            </w:pPr>
            <w:r>
              <w:t xml:space="preserve">Production web applications</w:t>
            </w:r>
          </w:p>
        </w:tc>
        <w:tc>
          <w:tcPr/>
          <w:p>
            <w:pPr>
              <w:pStyle w:val="Compact"/>
              <w:jc w:val="left"/>
            </w:pPr>
            <w:r>
              <w:t xml:space="preserve">High: full React integration, callbacks</w:t>
            </w:r>
          </w:p>
        </w:tc>
      </w:tr>
    </w:tbl>
    <w:bookmarkEnd w:id="169"/>
    <w:bookmarkEnd w:id="170"/>
    <w:bookmarkStart w:id="176" w:name="X4613df174e0b65bd0cccaf2074c26177d94b879"/>
    <w:p>
      <w:pPr>
        <w:pStyle w:val="2"/>
      </w:pPr>
      <w:r>
        <w:t xml:space="preserve">12. Progressive Learning and Implementation Pathway</w:t>
      </w:r>
    </w:p>
    <w:bookmarkStart w:id="171" w:name="stage-1-conceptual-basin-hydraulics"/>
    <w:p>
      <w:pPr>
        <w:pStyle w:val="3"/>
      </w:pPr>
      <w:r>
        <w:t xml:space="preserve">12.1 Stage 1: Conceptual Basin Hydraulics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Learning Objectives</w:t>
            </w:r>
          </w:p>
        </w:tc>
        <w:tc>
          <w:tcPr/>
          <w:p>
            <w:pPr>
              <w:pStyle w:val="Compact"/>
              <w:jc w:val="left"/>
            </w:pPr>
            <w:r>
              <w:rPr>
                <w:b/>
                <w:bCs/>
              </w:rPr>
              <w:t xml:space="preserve">Resources</w:t>
            </w:r>
          </w:p>
        </w:tc>
        <w:tc>
          <w:tcPr/>
          <w:p>
            <w:pPr>
              <w:pStyle w:val="Compact"/>
              <w:jc w:val="left"/>
            </w:pPr>
            <w:r>
              <w:rPr>
                <w:b/>
                <w:bCs/>
              </w:rPr>
              <w:t xml:space="preserve">Deliverables</w:t>
            </w:r>
          </w:p>
        </w:tc>
      </w:tr>
      <w:tr>
        <w:tc>
          <w:tcPr/>
          <w:p>
            <w:pPr>
              <w:pStyle w:val="Compact"/>
              <w:jc w:val="left"/>
            </w:pPr>
            <w:r>
              <w:t xml:space="preserve">Shallow water equation theory and characteristics</w:t>
            </w:r>
          </w:p>
        </w:tc>
        <w:tc>
          <w:tcPr/>
          <w:p>
            <w:pPr>
              <w:pStyle w:val="Compact"/>
              <w:jc w:val="left"/>
            </w:pPr>
            <w:r>
              <w:t xml:space="preserve">Textbooks: Henderson, Chaudhry; Online: MIT OpenCourseWare</w:t>
            </w:r>
          </w:p>
        </w:tc>
        <w:tc>
          <w:tcPr/>
          <w:p>
            <w:pPr>
              <w:pStyle w:val="Compact"/>
              <w:jc w:val="left"/>
            </w:pPr>
            <w:r>
              <w:t xml:space="preserve">Mathematical derivation, physical interpretation</w:t>
            </w:r>
          </w:p>
        </w:tc>
      </w:tr>
      <w:tr>
        <w:tc>
          <w:tcPr/>
          <w:p>
            <w:pPr>
              <w:pStyle w:val="Compact"/>
              <w:jc w:val="left"/>
            </w:pPr>
            <w:r>
              <w:t xml:space="preserve">Numerical methods for hyperbolic conservation laws</w:t>
            </w:r>
          </w:p>
        </w:tc>
        <w:tc>
          <w:tcPr/>
          <w:p>
            <w:pPr>
              <w:pStyle w:val="Compact"/>
              <w:jc w:val="left"/>
            </w:pPr>
            <w:r>
              <w:t xml:space="preserve">LeVeque, Toro; PyClaw tutorials</w:t>
            </w:r>
          </w:p>
        </w:tc>
        <w:tc>
          <w:tcPr/>
          <w:p>
            <w:pPr>
              <w:pStyle w:val="Compact"/>
              <w:jc w:val="left"/>
            </w:pPr>
            <w:r>
              <w:t xml:space="preserve">1D solver for dam break, convergence verification</w:t>
            </w:r>
          </w:p>
        </w:tc>
      </w:tr>
      <w:tr>
        <w:tc>
          <w:tcPr/>
          <w:p>
            <w:pPr>
              <w:pStyle w:val="Compact"/>
              <w:jc w:val="left"/>
            </w:pPr>
            <w:r>
              <w:t xml:space="preserve">Python implementation fundamentals</w:t>
            </w:r>
          </w:p>
        </w:tc>
        <w:tc>
          <w:tcPr/>
          <w:p>
            <w:pPr>
              <w:pStyle w:val="Compact"/>
              <w:jc w:val="left"/>
            </w:pPr>
            <w:r>
              <w:t xml:space="preserve">NumPy, SciPy documentation; Numba tutorials</w:t>
            </w:r>
          </w:p>
        </w:tc>
        <w:tc>
          <w:tcPr/>
          <w:p>
            <w:pPr>
              <w:pStyle w:val="Compact"/>
              <w:jc w:val="left"/>
            </w:pPr>
            <w:r>
              <w:t xml:space="preserve">Vectorized, accelerated 1D/2D solvers</w:t>
            </w:r>
          </w:p>
        </w:tc>
      </w:tr>
      <w:tr>
        <w:tc>
          <w:tcPr/>
          <w:p>
            <w:pPr>
              <w:pStyle w:val="Compact"/>
              <w:jc w:val="left"/>
            </w:pPr>
            <w:r>
              <w:t xml:space="preserve">Turbulence modeling basics</w:t>
            </w:r>
          </w:p>
        </w:tc>
        <w:tc>
          <w:tcPr/>
          <w:p>
            <w:pPr>
              <w:pStyle w:val="Compact"/>
              <w:jc w:val="left"/>
            </w:pPr>
            <w:r>
              <w:t xml:space="preserve">Pope, Wilcox; specific k-ε implementations</w:t>
            </w:r>
          </w:p>
        </w:tc>
        <w:tc>
          <w:tcPr/>
          <w:p>
            <w:pPr>
              <w:pStyle w:val="Compact"/>
              <w:jc w:val="left"/>
            </w:pPr>
            <w:r>
              <w:t xml:space="preserve">Understanding of closure assumptions, limitations</w:t>
            </w:r>
          </w:p>
        </w:tc>
      </w:tr>
    </w:tbl>
    <w:p>
      <w:pPr>
        <w:pStyle w:val="a0"/>
      </w:pPr>
      <w:r>
        <w:rPr>
          <w:b/>
          <w:bCs/>
        </w:rPr>
        <w:t xml:space="preserve">Deliverables</w:t>
      </w:r>
      <w:r>
        <w:t xml:space="preserve">:</w:t>
      </w:r>
      <w:r>
        <w:t xml:space="preserve"> </w:t>
      </w:r>
      <w:r>
        <w:rPr>
          <w:b/>
          <w:bCs/>
        </w:rPr>
        <w:t xml:space="preserve">Analytical and numerical solutions for idealized basin geometries</w:t>
      </w:r>
      <w:r>
        <w:t xml:space="preserve">; comparison to textbook solutions and simple benchmarks;</w:t>
      </w:r>
      <w:r>
        <w:t xml:space="preserve"> </w:t>
      </w:r>
      <w:r>
        <w:rPr>
          <w:b/>
          <w:bCs/>
        </w:rPr>
        <w:t xml:space="preserve">1D solver with shock-capturing verification</w:t>
      </w:r>
      <w:r>
        <w:t xml:space="preserve">.</w:t>
      </w:r>
    </w:p>
    <w:bookmarkEnd w:id="171"/>
    <w:bookmarkStart w:id="172" w:name="stage-2-calibrated-hydraulic-modeling"/>
    <w:p>
      <w:pPr>
        <w:pStyle w:val="3"/>
      </w:pPr>
      <w:r>
        <w:t xml:space="preserve">12.2 Stage 2: Calibrated Hydraulic Modeling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Learning Objectives</w:t>
            </w:r>
          </w:p>
        </w:tc>
        <w:tc>
          <w:tcPr/>
          <w:p>
            <w:pPr>
              <w:pStyle w:val="Compact"/>
              <w:jc w:val="left"/>
            </w:pPr>
            <w:r>
              <w:rPr>
                <w:b/>
                <w:bCs/>
              </w:rPr>
              <w:t xml:space="preserve">Activities</w:t>
            </w:r>
          </w:p>
        </w:tc>
        <w:tc>
          <w:tcPr/>
          <w:p>
            <w:pPr>
              <w:pStyle w:val="Compact"/>
              <w:jc w:val="left"/>
            </w:pPr>
            <w:r>
              <w:rPr>
                <w:b/>
                <w:bCs/>
              </w:rPr>
              <w:t xml:space="preserve">Deliverables</w:t>
            </w:r>
          </w:p>
        </w:tc>
      </w:tr>
      <w:tr>
        <w:tc>
          <w:tcPr/>
          <w:p>
            <w:pPr>
              <w:pStyle w:val="Compact"/>
              <w:jc w:val="left"/>
            </w:pPr>
            <w:r>
              <w:t xml:space="preserve">Geometry abstraction and mesh generation</w:t>
            </w:r>
          </w:p>
        </w:tc>
        <w:tc>
          <w:tcPr/>
          <w:p>
            <w:pPr>
              <w:pStyle w:val="Compact"/>
              <w:jc w:val="left"/>
            </w:pPr>
            <w:r>
              <w:t xml:space="preserve">Gmsh, pygmsh; basin digitization from drawings</w:t>
            </w:r>
          </w:p>
        </w:tc>
        <w:tc>
          <w:tcPr/>
          <w:p>
            <w:pPr>
              <w:pStyle w:val="Compact"/>
              <w:jc w:val="left"/>
            </w:pPr>
            <w:r>
              <w:t xml:space="preserve">Quality meshes for actual basin geometry</w:t>
            </w:r>
          </w:p>
        </w:tc>
      </w:tr>
      <w:tr>
        <w:tc>
          <w:tcPr/>
          <w:p>
            <w:pPr>
              <w:pStyle w:val="Compact"/>
              <w:jc w:val="left"/>
            </w:pPr>
            <w:r>
              <w:t xml:space="preserve">Boundary condition specification</w:t>
            </w:r>
          </w:p>
        </w:tc>
        <w:tc>
          <w:tcPr/>
          <w:p>
            <w:pPr>
              <w:pStyle w:val="Compact"/>
              <w:jc w:val="left"/>
            </w:pPr>
            <w:r>
              <w:t xml:space="preserve">Upstream channel modeling, measurement interpretation</w:t>
            </w:r>
          </w:p>
        </w:tc>
        <w:tc>
          <w:tcPr/>
          <w:p>
            <w:pPr>
              <w:pStyle w:val="Compact"/>
              <w:jc w:val="left"/>
            </w:pPr>
            <w:r>
              <w:t xml:space="preserve">Physically consistent inflow specification</w:t>
            </w:r>
          </w:p>
        </w:tc>
      </w:tr>
      <w:tr>
        <w:tc>
          <w:tcPr/>
          <w:p>
            <w:pPr>
              <w:pStyle w:val="Compact"/>
              <w:jc w:val="left"/>
            </w:pPr>
            <w:r>
              <w:t xml:space="preserve">Calibration and validation workflows</w:t>
            </w:r>
          </w:p>
        </w:tc>
        <w:tc>
          <w:tcPr/>
          <w:p>
            <w:pPr>
              <w:pStyle w:val="Compact"/>
              <w:jc w:val="left"/>
            </w:pPr>
            <w:r>
              <w:t xml:space="preserve">Bayesian calibration with PyMC, sensitivity analysis with SALib</w:t>
            </w:r>
          </w:p>
        </w:tc>
        <w:tc>
          <w:tcPr/>
          <w:p>
            <w:pPr>
              <w:pStyle w:val="Compact"/>
              <w:jc w:val="left"/>
            </w:pPr>
            <w:r>
              <w:t xml:space="preserve">Documented calibration, uncertainty quantification</w:t>
            </w:r>
          </w:p>
        </w:tc>
      </w:tr>
      <w:tr>
        <w:tc>
          <w:tcPr/>
          <w:p>
            <w:pPr>
              <w:pStyle w:val="Compact"/>
              <w:jc w:val="left"/>
            </w:pPr>
            <w:r>
              <w:t xml:space="preserve">2D depth-averaged implementation</w:t>
            </w:r>
          </w:p>
        </w:tc>
        <w:tc>
          <w:tcPr/>
          <w:p>
            <w:pPr>
              <w:pStyle w:val="Compact"/>
              <w:jc w:val="left"/>
            </w:pPr>
            <w:r>
              <w:t xml:space="preserve">FEniCS or custom finite volume, comparison to measurements</w:t>
            </w:r>
          </w:p>
        </w:tc>
        <w:tc>
          <w:tcPr/>
          <w:p>
            <w:pPr>
              <w:pStyle w:val="Compact"/>
              <w:jc w:val="left"/>
            </w:pPr>
            <w:r>
              <w:t xml:space="preserve">Validated single-basin hydraulic model</w:t>
            </w:r>
          </w:p>
        </w:tc>
      </w:tr>
    </w:tbl>
    <w:p>
      <w:pPr>
        <w:pStyle w:val="a0"/>
      </w:pPr>
      <w:r>
        <w:rPr>
          <w:b/>
          <w:bCs/>
        </w:rPr>
        <w:t xml:space="preserve">Deliverables</w:t>
      </w:r>
      <w:r>
        <w:t xml:space="preserve">:</w:t>
      </w:r>
      <w:r>
        <w:t xml:space="preserve"> </w:t>
      </w:r>
      <w:r>
        <w:rPr>
          <w:b/>
          <w:bCs/>
        </w:rPr>
        <w:t xml:space="preserve">2D depth-averaged model of single basin with measured validation</w:t>
      </w:r>
      <w:r>
        <w:t xml:space="preserve">; sensitivity analysis and uncertainty quantification;</w:t>
      </w:r>
      <w:r>
        <w:t xml:space="preserve"> </w:t>
      </w:r>
      <w:r>
        <w:rPr>
          <w:b/>
          <w:bCs/>
        </w:rPr>
        <w:t xml:space="preserve">identification of dominant parameters and their feasible ranges</w:t>
      </w:r>
      <w:r>
        <w:t xml:space="preserve">.</w:t>
      </w:r>
    </w:p>
    <w:bookmarkEnd w:id="172"/>
    <w:bookmarkStart w:id="173" w:name="stage-3-treatment-performance-coupling"/>
    <w:p>
      <w:pPr>
        <w:pStyle w:val="3"/>
      </w:pPr>
      <w:r>
        <w:t xml:space="preserve">12.3 Stage 3: Treatment Performance Coupling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Learning Objectives</w:t>
            </w:r>
          </w:p>
        </w:tc>
        <w:tc>
          <w:tcPr/>
          <w:p>
            <w:pPr>
              <w:pStyle w:val="Compact"/>
              <w:jc w:val="left"/>
            </w:pPr>
            <w:r>
              <w:rPr>
                <w:b/>
                <w:bCs/>
              </w:rPr>
              <w:t xml:space="preserve">Activities</w:t>
            </w:r>
          </w:p>
        </w:tc>
        <w:tc>
          <w:tcPr/>
          <w:p>
            <w:pPr>
              <w:pStyle w:val="Compact"/>
              <w:jc w:val="left"/>
            </w:pPr>
            <w:r>
              <w:rPr>
                <w:b/>
                <w:bCs/>
              </w:rPr>
              <w:t xml:space="preserve">Deliverables</w:t>
            </w:r>
          </w:p>
        </w:tc>
      </w:tr>
      <w:tr>
        <w:tc>
          <w:tcPr/>
          <w:p>
            <w:pPr>
              <w:pStyle w:val="Compact"/>
              <w:jc w:val="left"/>
            </w:pPr>
            <w:r>
              <w:t xml:space="preserve">Settling velocity distribution characterization</w:t>
            </w:r>
          </w:p>
        </w:tc>
        <w:tc>
          <w:tcPr/>
          <w:p>
            <w:pPr>
              <w:pStyle w:val="Compact"/>
              <w:jc w:val="left"/>
            </w:pPr>
            <w:r>
              <w:t xml:space="preserve">Column testing, data analysis, distribution fitting</w:t>
            </w:r>
          </w:p>
        </w:tc>
        <w:tc>
          <w:tcPr/>
          <w:p>
            <w:pPr>
              <w:pStyle w:val="Compact"/>
              <w:jc w:val="left"/>
            </w:pPr>
            <w:r>
              <w:t xml:space="preserve">Site-specific settling characterization</w:t>
            </w:r>
          </w:p>
        </w:tc>
      </w:tr>
      <w:tr>
        <w:tc>
          <w:tcPr/>
          <w:p>
            <w:pPr>
              <w:pStyle w:val="Compact"/>
              <w:jc w:val="left"/>
            </w:pPr>
            <w:r>
              <w:t xml:space="preserve">Advection-dispersion-settling coupling</w:t>
            </w:r>
          </w:p>
        </w:tc>
        <w:tc>
          <w:tcPr/>
          <w:p>
            <w:pPr>
              <w:pStyle w:val="Compact"/>
              <w:jc w:val="left"/>
            </w:pPr>
            <w:r>
              <w:t xml:space="preserve">Operator splitting, verification against analytical solutions</w:t>
            </w:r>
          </w:p>
        </w:tc>
        <w:tc>
          <w:tcPr/>
          <w:p>
            <w:pPr>
              <w:pStyle w:val="Compact"/>
              <w:jc w:val="left"/>
            </w:pPr>
            <w:r>
              <w:t xml:space="preserve">Conservative, stable coupled transport</w:t>
            </w:r>
          </w:p>
        </w:tc>
      </w:tr>
      <w:tr>
        <w:tc>
          <w:tcPr/>
          <w:p>
            <w:pPr>
              <w:pStyle w:val="Compact"/>
              <w:jc w:val="left"/>
            </w:pPr>
            <w:r>
              <w:t xml:space="preserve">Empirical performance prediction</w:t>
            </w:r>
          </w:p>
        </w:tc>
        <w:tc>
          <w:tcPr/>
          <w:p>
            <w:pPr>
              <w:pStyle w:val="Compact"/>
              <w:jc w:val="left"/>
            </w:pPr>
            <w:r>
              <w:t xml:space="preserve">Regression, validation against historical data</w:t>
            </w:r>
          </w:p>
        </w:tc>
        <w:tc>
          <w:tcPr/>
          <w:p>
            <w:pPr>
              <w:pStyle w:val="Compact"/>
              <w:jc w:val="left"/>
            </w:pPr>
            <w:r>
              <w:t xml:space="preserve">Calibrated performance model</w:t>
            </w:r>
          </w:p>
        </w:tc>
      </w:tr>
      <w:tr>
        <w:tc>
          <w:tcPr/>
          <w:p>
            <w:pPr>
              <w:pStyle w:val="Compact"/>
              <w:jc w:val="left"/>
            </w:pPr>
            <w:r>
              <w:t xml:space="preserve">Scenario testing framework</w:t>
            </w:r>
          </w:p>
        </w:tc>
        <w:tc>
          <w:tcPr/>
          <w:p>
            <w:pPr>
              <w:pStyle w:val="Compact"/>
              <w:jc w:val="left"/>
            </w:pPr>
            <w:r>
              <w:t xml:space="preserve">Automated parameter sweeps, visualization</w:t>
            </w:r>
          </w:p>
        </w:tc>
        <w:tc>
          <w:tcPr/>
          <w:p>
            <w:pPr>
              <w:pStyle w:val="Compact"/>
              <w:jc w:val="left"/>
            </w:pPr>
            <w:r>
              <w:t xml:space="preserve">Interactive tool for operational exploration</w:t>
            </w:r>
          </w:p>
        </w:tc>
      </w:tr>
    </w:tbl>
    <w:p>
      <w:pPr>
        <w:pStyle w:val="a0"/>
      </w:pPr>
      <w:r>
        <w:rPr>
          <w:b/>
          <w:bCs/>
        </w:rPr>
        <w:t xml:space="preserve">Deliverables</w:t>
      </w:r>
      <w:r>
        <w:t xml:space="preserve">:</w:t>
      </w:r>
      <w:r>
        <w:t xml:space="preserve"> </w:t>
      </w:r>
      <w:r>
        <w:rPr>
          <w:b/>
          <w:bCs/>
        </w:rPr>
        <w:t xml:space="preserve">Integrated hydraulic-settling model with solids capture prediction</w:t>
      </w:r>
      <w:r>
        <w:t xml:space="preserve">; scenario testing for operational changes;</w:t>
      </w:r>
      <w:r>
        <w:t xml:space="preserve"> </w:t>
      </w:r>
      <w:r>
        <w:rPr>
          <w:b/>
          <w:bCs/>
        </w:rPr>
        <w:t xml:space="preserve">preliminary identification of optimization opportunities</w:t>
      </w:r>
      <w:r>
        <w:t xml:space="preserve">.</w:t>
      </w:r>
    </w:p>
    <w:bookmarkEnd w:id="173"/>
    <w:bookmarkStart w:id="174" w:name="stage-4-surrogate-model-development"/>
    <w:p>
      <w:pPr>
        <w:pStyle w:val="3"/>
      </w:pPr>
      <w:r>
        <w:t xml:space="preserve">12.4 Stage 4: Surrogate Model Development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Learning Objectives</w:t>
            </w:r>
          </w:p>
        </w:tc>
        <w:tc>
          <w:tcPr/>
          <w:p>
            <w:pPr>
              <w:pStyle w:val="Compact"/>
              <w:jc w:val="left"/>
            </w:pPr>
            <w:r>
              <w:rPr>
                <w:b/>
                <w:bCs/>
              </w:rPr>
              <w:t xml:space="preserve">Activities</w:t>
            </w:r>
          </w:p>
        </w:tc>
        <w:tc>
          <w:tcPr/>
          <w:p>
            <w:pPr>
              <w:pStyle w:val="Compact"/>
              <w:jc w:val="left"/>
            </w:pPr>
            <w:r>
              <w:rPr>
                <w:b/>
                <w:bCs/>
              </w:rPr>
              <w:t xml:space="preserve">Deliverables</w:t>
            </w:r>
          </w:p>
        </w:tc>
      </w:tr>
      <w:tr>
        <w:tc>
          <w:tcPr/>
          <w:p>
            <w:pPr>
              <w:pStyle w:val="Compact"/>
              <w:jc w:val="left"/>
            </w:pPr>
            <w:r>
              <w:t xml:space="preserve">Design of experiments and sampling</w:t>
            </w:r>
          </w:p>
        </w:tc>
        <w:tc>
          <w:tcPr/>
          <w:p>
            <w:pPr>
              <w:pStyle w:val="Compact"/>
              <w:jc w:val="left"/>
            </w:pPr>
            <w:r>
              <w:t xml:space="preserve">pyDOE, adaptive strategies, LHS/Sobol implementation</w:t>
            </w:r>
          </w:p>
        </w:tc>
        <w:tc>
          <w:tcPr/>
          <w:p>
            <w:pPr>
              <w:pStyle w:val="Compact"/>
              <w:jc w:val="left"/>
            </w:pPr>
            <w:r>
              <w:t xml:space="preserve">Efficient parameter space coverage</w:t>
            </w:r>
          </w:p>
        </w:tc>
      </w:tr>
      <w:tr>
        <w:tc>
          <w:tcPr/>
          <w:p>
            <w:pPr>
              <w:pStyle w:val="Compact"/>
              <w:jc w:val="left"/>
            </w:pPr>
            <w:r>
              <w:t xml:space="preserve">High-fidelity data generation</w:t>
            </w:r>
          </w:p>
        </w:tc>
        <w:tc>
          <w:tcPr/>
          <w:p>
            <w:pPr>
              <w:pStyle w:val="Compact"/>
              <w:jc w:val="left"/>
            </w:pPr>
            <w:r>
              <w:t xml:space="preserve">Automated OpenFOAM or OpenTURNS, quality control</w:t>
            </w:r>
          </w:p>
        </w:tc>
        <w:tc>
          <w:tcPr/>
          <w:p>
            <w:pPr>
              <w:pStyle w:val="Compact"/>
              <w:jc w:val="left"/>
            </w:pPr>
            <w:r>
              <w:t xml:space="preserve">Validated training dataset</w:t>
            </w:r>
          </w:p>
        </w:tc>
      </w:tr>
      <w:tr>
        <w:tc>
          <w:tcPr/>
          <w:p>
            <w:pPr>
              <w:pStyle w:val="Compact"/>
              <w:jc w:val="left"/>
            </w:pPr>
            <w:r>
              <w:t xml:space="preserve">Surrogate architectures</w:t>
            </w:r>
          </w:p>
        </w:tc>
        <w:tc>
          <w:tcPr/>
          <w:p>
            <w:pPr>
              <w:pStyle w:val="Compact"/>
              <w:jc w:val="left"/>
            </w:pPr>
            <w:r>
              <w:t xml:space="preserve">PyTorch for PINNs, GPyTorch for GP, SMT for kriging</w:t>
            </w:r>
          </w:p>
        </w:tc>
        <w:tc>
          <w:tcPr/>
          <w:p>
            <w:pPr>
              <w:pStyle w:val="Compact"/>
              <w:jc w:val="left"/>
            </w:pPr>
            <w:r>
              <w:t xml:space="preserve">Multiple candidate surrogates</w:t>
            </w:r>
          </w:p>
        </w:tc>
      </w:tr>
      <w:tr>
        <w:tc>
          <w:tcPr/>
          <w:p>
            <w:pPr>
              <w:pStyle w:val="Compact"/>
              <w:jc w:val="left"/>
            </w:pPr>
            <w:r>
              <w:t xml:space="preserve">Validation and uncertainty quantification</w:t>
            </w:r>
          </w:p>
        </w:tc>
        <w:tc>
          <w:tcPr/>
          <w:p>
            <w:pPr>
              <w:pStyle w:val="Compact"/>
              <w:jc w:val="left"/>
            </w:pPr>
            <w:r>
              <w:t xml:space="preserve">Cross-validation, active learning, error propagation</w:t>
            </w:r>
          </w:p>
        </w:tc>
        <w:tc>
          <w:tcPr/>
          <w:p>
            <w:pPr>
              <w:pStyle w:val="Compact"/>
              <w:jc w:val="left"/>
            </w:pPr>
            <w:r>
              <w:t xml:space="preserve">Validated surrogate with confidence estimates</w:t>
            </w:r>
          </w:p>
        </w:tc>
      </w:tr>
    </w:tbl>
    <w:p>
      <w:pPr>
        <w:pStyle w:val="a0"/>
      </w:pPr>
      <w:r>
        <w:rPr>
          <w:b/>
          <w:bCs/>
        </w:rPr>
        <w:t xml:space="preserve">Deliverables</w:t>
      </w:r>
      <w:r>
        <w:t xml:space="preserve">:</w:t>
      </w:r>
      <w:r>
        <w:t xml:space="preserve"> </w:t>
      </w:r>
      <w:r>
        <w:rPr>
          <w:b/>
          <w:bCs/>
        </w:rPr>
        <w:t xml:space="preserve">Validated surrogate model enabling near-real-time prediction</w:t>
      </w:r>
      <w:r>
        <w:t xml:space="preserve">; comparison of surrogate accuracy vs. computational speedup;</w:t>
      </w:r>
      <w:r>
        <w:t xml:space="preserve"> </w:t>
      </w:r>
      <w:r>
        <w:rPr>
          <w:b/>
          <w:bCs/>
        </w:rPr>
        <w:t xml:space="preserve">documentation of valid operating envelope</w:t>
      </w:r>
      <w:r>
        <w:t xml:space="preserve">.</w:t>
      </w:r>
    </w:p>
    <w:bookmarkEnd w:id="174"/>
    <w:bookmarkStart w:id="175" w:name="X152555324024f8186e5ddae64c3c34e9588de60"/>
    <w:p>
      <w:pPr>
        <w:pStyle w:val="3"/>
      </w:pPr>
      <w:r>
        <w:t xml:space="preserve">12.5 Stage 5: Digital Twin Integration and AI-Assisted Optimization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Learning Objectives</w:t>
            </w:r>
          </w:p>
        </w:tc>
        <w:tc>
          <w:tcPr/>
          <w:p>
            <w:pPr>
              <w:pStyle w:val="Compact"/>
              <w:jc w:val="left"/>
            </w:pPr>
            <w:r>
              <w:rPr>
                <w:b/>
                <w:bCs/>
              </w:rPr>
              <w:t xml:space="preserve">Activities</w:t>
            </w:r>
          </w:p>
        </w:tc>
        <w:tc>
          <w:tcPr/>
          <w:p>
            <w:pPr>
              <w:pStyle w:val="Compact"/>
              <w:jc w:val="left"/>
            </w:pPr>
            <w:r>
              <w:rPr>
                <w:b/>
                <w:bCs/>
              </w:rPr>
              <w:t xml:space="preserve">Deliverables</w:t>
            </w:r>
          </w:p>
        </w:tc>
      </w:tr>
      <w:tr>
        <w:tc>
          <w:tcPr/>
          <w:p>
            <w:pPr>
              <w:pStyle w:val="Compact"/>
              <w:jc w:val="left"/>
            </w:pPr>
            <w:r>
              <w:t xml:space="preserve">Real-time data integration</w:t>
            </w:r>
          </w:p>
        </w:tc>
        <w:tc>
          <w:tcPr/>
          <w:p>
            <w:pPr>
              <w:pStyle w:val="Compact"/>
              <w:jc w:val="left"/>
            </w:pPr>
            <w:r>
              <w:t xml:space="preserve">OPC-UA, MQTT, database connectors, streaming processing</w:t>
            </w:r>
          </w:p>
        </w:tc>
        <w:tc>
          <w:tcPr/>
          <w:p>
            <w:pPr>
              <w:pStyle w:val="Compact"/>
              <w:jc w:val="left"/>
            </w:pPr>
            <w:r>
              <w:t xml:space="preserve">Live data pipeline from SCADA</w:t>
            </w:r>
          </w:p>
        </w:tc>
      </w:tr>
      <w:tr>
        <w:tc>
          <w:tcPr/>
          <w:p>
            <w:pPr>
              <w:pStyle w:val="Compact"/>
              <w:jc w:val="left"/>
            </w:pPr>
            <w:r>
              <w:t xml:space="preserve">State estimation and data assimilation</w:t>
            </w:r>
          </w:p>
        </w:tc>
        <w:tc>
          <w:tcPr/>
          <w:p>
            <w:pPr>
              <w:pStyle w:val="Compact"/>
              <w:jc w:val="left"/>
            </w:pPr>
            <w:r>
              <w:t xml:space="preserve">FilterPy, PyMC implementation, ensemble methods</w:t>
            </w:r>
          </w:p>
        </w:tc>
        <w:tc>
          <w:tcPr/>
          <w:p>
            <w:pPr>
              <w:pStyle w:val="Compact"/>
              <w:jc w:val="left"/>
            </w:pPr>
            <w:r>
              <w:t xml:space="preserve">Running state estimator with uncertainty</w:t>
            </w:r>
          </w:p>
        </w:tc>
      </w:tr>
      <w:tr>
        <w:tc>
          <w:tcPr/>
          <w:p>
            <w:pPr>
              <w:pStyle w:val="Compact"/>
              <w:jc w:val="left"/>
            </w:pPr>
            <w:r>
              <w:t xml:space="preserve">Multi-objective optimization</w:t>
            </w:r>
          </w:p>
        </w:tc>
        <w:tc>
          <w:tcPr/>
          <w:p>
            <w:pPr>
              <w:pStyle w:val="Compact"/>
              <w:jc w:val="left"/>
            </w:pPr>
            <w:r>
              <w:t xml:space="preserve">pymoo, PlatEMO, preference articulation</w:t>
            </w:r>
          </w:p>
        </w:tc>
        <w:tc>
          <w:tcPr/>
          <w:p>
            <w:pPr>
              <w:pStyle w:val="Compact"/>
              <w:jc w:val="left"/>
            </w:pPr>
            <w:r>
              <w:t xml:space="preserve">Pareto frontier of operational strategies</w:t>
            </w:r>
          </w:p>
        </w:tc>
      </w:tr>
      <w:tr>
        <w:tc>
          <w:tcPr/>
          <w:p>
            <w:pPr>
              <w:pStyle w:val="Compact"/>
              <w:jc w:val="left"/>
            </w:pPr>
            <w:r>
              <w:t xml:space="preserve">Human-centered design for operators</w:t>
            </w:r>
          </w:p>
        </w:tc>
        <w:tc>
          <w:tcPr/>
          <w:p>
            <w:pPr>
              <w:pStyle w:val="Compact"/>
              <w:jc w:val="left"/>
            </w:pPr>
            <w:r>
              <w:t xml:space="preserve">Iterative prototyping, usability testing, training</w:t>
            </w:r>
          </w:p>
        </w:tc>
        <w:tc>
          <w:tcPr/>
          <w:p>
            <w:pPr>
              <w:pStyle w:val="Compact"/>
              <w:jc w:val="left"/>
            </w:pPr>
            <w:r>
              <w:t xml:space="preserve">Deployed dashboard with documented adoption</w:t>
            </w:r>
          </w:p>
        </w:tc>
      </w:tr>
    </w:tbl>
    <w:p>
      <w:pPr>
        <w:pStyle w:val="a0"/>
      </w:pPr>
      <w:r>
        <w:rPr>
          <w:b/>
          <w:bCs/>
        </w:rPr>
        <w:t xml:space="preserve">Deliverables</w:t>
      </w:r>
      <w:r>
        <w:t xml:space="preserve">:</w:t>
      </w:r>
      <w:r>
        <w:t xml:space="preserve"> </w:t>
      </w:r>
      <w:r>
        <w:rPr>
          <w:b/>
          <w:bCs/>
        </w:rPr>
        <w:t xml:space="preserve">Deployed digital twin with operator dashboard</w:t>
      </w:r>
      <w:r>
        <w:t xml:space="preserve">; documented optimization recommendations with measured outcomes;</w:t>
      </w:r>
      <w:r>
        <w:t xml:space="preserve"> </w:t>
      </w:r>
      <w:r>
        <w:rPr>
          <w:b/>
          <w:bCs/>
        </w:rPr>
        <w:t xml:space="preserve">continuous improvement framework based on operational experience</w:t>
      </w:r>
      <w:r>
        <w:t xml:space="preserve">.</w:t>
      </w:r>
    </w:p>
    <w:bookmarkEnd w:id="175"/>
    <w:bookmarkEnd w:id="176"/>
    <w:bookmarkStart w:id="180" w:name="Xcd9d4811759f9aebb892fd3ccceec6b2ba4ccc4"/>
    <w:p>
      <w:pPr>
        <w:pStyle w:val="2"/>
      </w:pPr>
      <w:r>
        <w:t xml:space="preserve">13. Principles for Actionable Insight, Robustness, and Trust</w:t>
      </w:r>
    </w:p>
    <w:bookmarkStart w:id="177" w:name="actionable-insight-generation"/>
    <w:p>
      <w:pPr>
        <w:pStyle w:val="3"/>
      </w:pPr>
      <w:r>
        <w:t xml:space="preserve">13.1 Actionable Insight Generation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Principle</w:t>
            </w:r>
          </w:p>
        </w:tc>
        <w:tc>
          <w:tcPr/>
          <w:p>
            <w:pPr>
              <w:pStyle w:val="Compact"/>
              <w:jc w:val="left"/>
            </w:pPr>
            <w:r>
              <w:rPr>
                <w:b/>
                <w:bCs/>
              </w:rPr>
              <w:t xml:space="preserve">Implementation</w:t>
            </w:r>
          </w:p>
        </w:tc>
        <w:tc>
          <w:tcPr/>
          <w:p>
            <w:pPr>
              <w:pStyle w:val="Compact"/>
              <w:jc w:val="left"/>
            </w:pPr>
            <w:r>
              <w:rPr>
                <w:b/>
                <w:bCs/>
              </w:rPr>
              <w:t xml:space="preserve">Success Indicator</w:t>
            </w:r>
          </w:p>
        </w:tc>
      </w:tr>
      <w:tr>
        <w:tc>
          <w:tcPr/>
          <w:p>
            <w:pPr>
              <w:pStyle w:val="Compact"/>
              <w:jc w:val="left"/>
            </w:pPr>
            <w:r>
              <w:rPr>
                <w:b/>
                <w:bCs/>
              </w:rPr>
              <w:t xml:space="preserve">Decision-relevant outputs</w:t>
            </w:r>
          </w:p>
        </w:tc>
        <w:tc>
          <w:tcPr/>
          <w:p>
            <w:pPr>
              <w:pStyle w:val="Compact"/>
              <w:jc w:val="left"/>
            </w:pPr>
            <w:r>
              <w:t xml:space="preserve">Clear ranking of alternatives with confidence bounds; threshold-based alerts; economic trade-off visualization</w:t>
            </w:r>
          </w:p>
        </w:tc>
        <w:tc>
          <w:tcPr/>
          <w:p>
            <w:pPr>
              <w:pStyle w:val="Compact"/>
              <w:jc w:val="left"/>
            </w:pPr>
            <w:r>
              <w:t xml:space="preserve">Operators can articulate recommended action and its basis</w:t>
            </w:r>
          </w:p>
        </w:tc>
      </w:tr>
      <w:tr>
        <w:tc>
          <w:tcPr/>
          <w:p>
            <w:pPr>
              <w:pStyle w:val="Compact"/>
              <w:jc w:val="left"/>
            </w:pPr>
            <w:r>
              <w:rPr>
                <w:b/>
                <w:bCs/>
              </w:rPr>
              <w:t xml:space="preserve">Iterative refinement</w:t>
            </w:r>
          </w:p>
        </w:tc>
        <w:tc>
          <w:tcPr/>
          <w:p>
            <w:pPr>
              <w:pStyle w:val="Compact"/>
              <w:jc w:val="left"/>
            </w:pPr>
            <w:r>
              <w:t xml:space="preserve">Pilot implementation with limited scope; feedback integration; progressive capability expansion</w:t>
            </w:r>
          </w:p>
        </w:tc>
        <w:tc>
          <w:tcPr/>
          <w:p>
            <w:pPr>
              <w:pStyle w:val="Compact"/>
              <w:jc w:val="left"/>
            </w:pPr>
            <w:r>
              <w:t xml:space="preserve">Measured improvement in decision quality and speed</w:t>
            </w:r>
          </w:p>
        </w:tc>
      </w:tr>
      <w:tr>
        <w:tc>
          <w:tcPr/>
          <w:p>
            <w:pPr>
              <w:pStyle w:val="Compact"/>
              <w:jc w:val="left"/>
            </w:pPr>
            <w:r>
              <w:rPr>
                <w:b/>
                <w:bCs/>
              </w:rPr>
              <w:t xml:space="preserve">Appropriate complexity</w:t>
            </w:r>
          </w:p>
        </w:tc>
        <w:tc>
          <w:tcPr/>
          <w:p>
            <w:pPr>
              <w:pStyle w:val="Compact"/>
              <w:jc w:val="left"/>
            </w:pPr>
            <w:r>
              <w:t xml:space="preserve">Match model fidelity to decision stakes and data availability; simpler models preferred when adequate</w:t>
            </w:r>
          </w:p>
        </w:tc>
        <w:tc>
          <w:tcPr/>
          <w:p>
            <w:pPr>
              <w:pStyle w:val="Compact"/>
              <w:jc w:val="left"/>
            </w:pPr>
            <w:r>
              <w:t xml:space="preserve">Model maintenance burden sustainable, updates timely</w:t>
            </w:r>
          </w:p>
        </w:tc>
      </w:tr>
    </w:tbl>
    <w:bookmarkEnd w:id="177"/>
    <w:bookmarkStart w:id="178" w:name="robustness-under-uncertain-plant-data"/>
    <w:p>
      <w:pPr>
        <w:pStyle w:val="3"/>
      </w:pPr>
      <w:r>
        <w:t xml:space="preserve">13.2 Robustness Under Uncertain Plant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Principle</w:t>
            </w:r>
          </w:p>
        </w:tc>
        <w:tc>
          <w:tcPr/>
          <w:p>
            <w:pPr>
              <w:pStyle w:val="Compact"/>
              <w:jc w:val="left"/>
            </w:pPr>
            <w:r>
              <w:rPr>
                <w:b/>
                <w:bCs/>
              </w:rPr>
              <w:t xml:space="preserve">Implementation</w:t>
            </w:r>
          </w:p>
        </w:tc>
        <w:tc>
          <w:tcPr/>
          <w:p>
            <w:pPr>
              <w:pStyle w:val="Compact"/>
              <w:jc w:val="left"/>
            </w:pPr>
            <w:r>
              <w:rPr>
                <w:b/>
                <w:bCs/>
              </w:rPr>
              <w:t xml:space="preserve">Success Indicator</w:t>
            </w:r>
          </w:p>
        </w:tc>
      </w:tr>
      <w:tr>
        <w:tc>
          <w:tcPr/>
          <w:p>
            <w:pPr>
              <w:pStyle w:val="Compact"/>
              <w:jc w:val="left"/>
            </w:pPr>
            <w:r>
              <w:rPr>
                <w:b/>
                <w:bCs/>
              </w:rPr>
              <w:t xml:space="preserve">Data quality awareness</w:t>
            </w:r>
          </w:p>
        </w:tc>
        <w:tc>
          <w:tcPr/>
          <w:p>
            <w:pPr>
              <w:pStyle w:val="Compact"/>
              <w:jc w:val="left"/>
            </w:pPr>
            <w:r>
              <w:t xml:space="preserve">Explicit treatment of missing, noisy, biased measurements; model performance degradation under data limitations</w:t>
            </w:r>
          </w:p>
        </w:tc>
        <w:tc>
          <w:tcPr/>
          <w:p>
            <w:pPr>
              <w:pStyle w:val="Compact"/>
              <w:jc w:val="left"/>
            </w:pPr>
            <w:r>
              <w:t xml:space="preserve">Graceful degradation, clear communication of confidence</w:t>
            </w:r>
          </w:p>
        </w:tc>
      </w:tr>
      <w:tr>
        <w:tc>
          <w:tcPr/>
          <w:p>
            <w:pPr>
              <w:pStyle w:val="Compact"/>
              <w:jc w:val="left"/>
            </w:pPr>
            <w:r>
              <w:rPr>
                <w:b/>
                <w:bCs/>
              </w:rPr>
              <w:t xml:space="preserve">Ensemble and multi-model approaches</w:t>
            </w:r>
          </w:p>
        </w:tc>
        <w:tc>
          <w:tcPr/>
          <w:p>
            <w:pPr>
              <w:pStyle w:val="Compact"/>
              <w:jc w:val="left"/>
            </w:pPr>
            <w:r>
              <w:t xml:space="preserve">Diverse model structures; consensus and disagreement indicators; dynamic weighting</w:t>
            </w:r>
          </w:p>
        </w:tc>
        <w:tc>
          <w:tcPr/>
          <w:p>
            <w:pPr>
              <w:pStyle w:val="Compact"/>
              <w:jc w:val="left"/>
            </w:pPr>
            <w:r>
              <w:t xml:space="preserve">No single point of failure, robust to individual model limitations</w:t>
            </w:r>
          </w:p>
        </w:tc>
      </w:tr>
      <w:tr>
        <w:tc>
          <w:tcPr/>
          <w:p>
            <w:pPr>
              <w:pStyle w:val="Compact"/>
              <w:jc w:val="left"/>
            </w:pPr>
            <w:r>
              <w:rPr>
                <w:b/>
                <w:bCs/>
              </w:rPr>
              <w:t xml:space="preserve">Validation under stress</w:t>
            </w:r>
          </w:p>
        </w:tc>
        <w:tc>
          <w:tcPr/>
          <w:p>
            <w:pPr>
              <w:pStyle w:val="Compact"/>
              <w:jc w:val="left"/>
            </w:pPr>
            <w:r>
              <w:t xml:space="preserve">Testing against historical upsets, edge cases, simulated sensor failures</w:t>
            </w:r>
          </w:p>
        </w:tc>
        <w:tc>
          <w:tcPr/>
          <w:p>
            <w:pPr>
              <w:pStyle w:val="Compact"/>
              <w:jc w:val="left"/>
            </w:pPr>
            <w:r>
              <w:t xml:space="preserve">Reliable performance across observed and plausible conditions</w:t>
            </w:r>
          </w:p>
        </w:tc>
      </w:tr>
    </w:tbl>
    <w:bookmarkEnd w:id="178"/>
    <w:bookmarkStart w:id="179" w:name="X448669a9b95b19ba7d8395ba142cbb4c4b35915"/>
    <w:p>
      <w:pPr>
        <w:pStyle w:val="3"/>
      </w:pPr>
      <w:r>
        <w:t xml:space="preserve">13.3 Transparency for Operator Trust and Adoption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Principle</w:t>
            </w:r>
          </w:p>
        </w:tc>
        <w:tc>
          <w:tcPr/>
          <w:p>
            <w:pPr>
              <w:pStyle w:val="Compact"/>
              <w:jc w:val="left"/>
            </w:pPr>
            <w:r>
              <w:rPr>
                <w:b/>
                <w:bCs/>
              </w:rPr>
              <w:t xml:space="preserve">Implementation</w:t>
            </w:r>
          </w:p>
        </w:tc>
        <w:tc>
          <w:tcPr/>
          <w:p>
            <w:pPr>
              <w:pStyle w:val="Compact"/>
              <w:jc w:val="left"/>
            </w:pPr>
            <w:r>
              <w:rPr>
                <w:b/>
                <w:bCs/>
              </w:rPr>
              <w:t xml:space="preserve">Success Indicator</w:t>
            </w:r>
          </w:p>
        </w:tc>
      </w:tr>
      <w:tr>
        <w:tc>
          <w:tcPr/>
          <w:p>
            <w:pPr>
              <w:pStyle w:val="Compact"/>
              <w:jc w:val="left"/>
            </w:pPr>
            <w:r>
              <w:rPr>
                <w:b/>
                <w:bCs/>
              </w:rPr>
              <w:t xml:space="preserve">Model documentation and provenance</w:t>
            </w:r>
          </w:p>
        </w:tc>
        <w:tc>
          <w:tcPr/>
          <w:p>
            <w:pPr>
              <w:pStyle w:val="Compact"/>
              <w:jc w:val="left"/>
            </w:pPr>
            <w:r>
              <w:t xml:space="preserve">Clear record of assumptions, calibration data, validation performance; version control; change management</w:t>
            </w:r>
          </w:p>
        </w:tc>
        <w:tc>
          <w:tcPr/>
          <w:p>
            <w:pPr>
              <w:pStyle w:val="Compact"/>
              <w:jc w:val="left"/>
            </w:pPr>
            <w:r>
              <w:t xml:space="preserve">Operators can trace prediction to its basis; audit trail complete</w:t>
            </w:r>
          </w:p>
        </w:tc>
      </w:tr>
      <w:tr>
        <w:tc>
          <w:tcPr/>
          <w:p>
            <w:pPr>
              <w:pStyle w:val="Compact"/>
              <w:jc w:val="left"/>
            </w:pPr>
            <w:r>
              <w:rPr>
                <w:b/>
                <w:bCs/>
              </w:rPr>
              <w:t xml:space="preserve">Explainable predictions</w:t>
            </w:r>
          </w:p>
        </w:tc>
        <w:tc>
          <w:tcPr/>
          <w:p>
            <w:pPr>
              <w:pStyle w:val="Compact"/>
              <w:jc w:val="left"/>
            </w:pPr>
            <w:r>
              <w:t xml:space="preserve">Physical reasoning for model outputs; comparison to operator heuristics; natural language summaries</w:t>
            </w:r>
          </w:p>
        </w:tc>
        <w:tc>
          <w:tcPr/>
          <w:p>
            <w:pPr>
              <w:pStyle w:val="Compact"/>
              <w:jc w:val="left"/>
            </w:pPr>
            <w:r>
              <w:t xml:space="preserve">Operators can articulate why model recommends action</w:t>
            </w:r>
          </w:p>
        </w:tc>
      </w:tr>
      <w:tr>
        <w:tc>
          <w:tcPr/>
          <w:p>
            <w:pPr>
              <w:pStyle w:val="Compact"/>
              <w:jc w:val="left"/>
            </w:pPr>
            <w:r>
              <w:rPr>
                <w:b/>
                <w:bCs/>
              </w:rPr>
              <w:t xml:space="preserve">Collaborative development</w:t>
            </w:r>
          </w:p>
        </w:tc>
        <w:tc>
          <w:tcPr/>
          <w:p>
            <w:pPr>
              <w:pStyle w:val="Compact"/>
              <w:jc w:val="left"/>
            </w:pPr>
            <w:r>
              <w:t xml:space="preserve">Operator involvement in specification and evaluation; training and support; feedback mechanisms</w:t>
            </w:r>
          </w:p>
        </w:tc>
        <w:tc>
          <w:tcPr/>
          <w:p>
            <w:pPr>
              <w:pStyle w:val="Compact"/>
              <w:jc w:val="left"/>
            </w:pPr>
            <w:r>
              <w:t xml:space="preserve">Operators feel ownership, actively contribute improvements</w:t>
            </w:r>
          </w:p>
        </w:tc>
      </w:tr>
    </w:tbl>
    <w:bookmarkEnd w:id="179"/>
    <w:bookmarkEnd w:id="180"/>
    <w:bookmarkEnd w:id="18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75" Target="https://escholarship.org/content/qt50x1j5rf/qt50x1j5rf_noSplash_af81725eadc393f8d176cd4a753695dc.pdf" TargetMode="External" /><Relationship Type="http://schemas.openxmlformats.org/officeDocument/2006/relationships/hyperlink" Id="rId33" Target="https://pdfs.semanticscholar.org/f1de/95dd9108f92d6b38fdaf979616480273fbf5.pdf" TargetMode="External" /><Relationship Type="http://schemas.openxmlformats.org/officeDocument/2006/relationships/hyperlink" Id="rId47" Target="https://theses.hal.science/tel-02526921/preview/VALLEMEDINA_MariaElena_2019_ED269.pdf" TargetMode="External" /><Relationship Type="http://schemas.openxmlformats.org/officeDocument/2006/relationships/hyperlink" Id="rId103" Target="https://www.academia.edu/143840165/A_CFD_methodology_for_the_design_of_sedimentation_tanks_in_potable_water_treatment" TargetMode="External" /><Relationship Type="http://schemas.openxmlformats.org/officeDocument/2006/relationships/hyperlink" Id="rId44" Target="https://www.ewa-online.eu/files/downloads/publications/E-Water_Journal/41_2006_06.pdf" TargetMode="External" /><Relationship Type="http://schemas.openxmlformats.org/officeDocument/2006/relationships/hyperlink" Id="rId30" Target="https://www.mdpi.com/1996-1073/14/23/7852" TargetMode="External" /><Relationship Type="http://schemas.openxmlformats.org/officeDocument/2006/relationships/hyperlink" Id="rId24" Target="https://www.syvab.se/download/686-920C994EA054EEA02FEC8EA389E63FBA/CFD-Modeling-and-Optimization-of-Primary-sedimentation-tank-2017.pdf" TargetMode="External" /><Relationship Type="http://schemas.openxmlformats.org/officeDocument/2006/relationships/hyperlink" Id="rId20" Target="https://www.wrc.org.za/wp-content/uploads/mdocs/998-1-04.pdf" TargetMode="External" /></Relationships>
</file>

<file path=word/_rels/footnotes.xml.rels><?xml version="1.0" encoding="UTF-8"?><Relationships xmlns="http://schemas.openxmlformats.org/package/2006/relationships"><Relationship Type="http://schemas.openxmlformats.org/officeDocument/2006/relationships/hyperlink" Id="rId75" Target="https://escholarship.org/content/qt50x1j5rf/qt50x1j5rf_noSplash_af81725eadc393f8d176cd4a753695dc.pdf" TargetMode="External" /><Relationship Type="http://schemas.openxmlformats.org/officeDocument/2006/relationships/hyperlink" Id="rId33" Target="https://pdfs.semanticscholar.org/f1de/95dd9108f92d6b38fdaf979616480273fbf5.pdf" TargetMode="External" /><Relationship Type="http://schemas.openxmlformats.org/officeDocument/2006/relationships/hyperlink" Id="rId47" Target="https://theses.hal.science/tel-02526921/preview/VALLEMEDINA_MariaElena_2019_ED269.pdf" TargetMode="External" /><Relationship Type="http://schemas.openxmlformats.org/officeDocument/2006/relationships/hyperlink" Id="rId103" Target="https://www.academia.edu/143840165/A_CFD_methodology_for_the_design_of_sedimentation_tanks_in_potable_water_treatment" TargetMode="External" /><Relationship Type="http://schemas.openxmlformats.org/officeDocument/2006/relationships/hyperlink" Id="rId44" Target="https://www.ewa-online.eu/files/downloads/publications/E-Water_Journal/41_2006_06.pdf" TargetMode="External" /><Relationship Type="http://schemas.openxmlformats.org/officeDocument/2006/relationships/hyperlink" Id="rId30" Target="https://www.mdpi.com/1996-1073/14/23/7852" TargetMode="External" /><Relationship Type="http://schemas.openxmlformats.org/officeDocument/2006/relationships/hyperlink" Id="rId24" Target="https://www.syvab.se/download/686-920C994EA054EEA02FEC8EA389E63FBA/CFD-Modeling-and-Optimization-of-Primary-sedimentation-tank-2017.pdf" TargetMode="External" /><Relationship Type="http://schemas.openxmlformats.org/officeDocument/2006/relationships/hyperlink" Id="rId20" Target="https://www.wrc.org.za/wp-content/uploads/mdocs/998-1-04.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2026-03-25T02:25:19Z</dcterms:created>
  <dcterms:modified xsi:type="dcterms:W3CDTF">2026-03-25T02:25:19Z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227df-80c2-8c9e-8000-09371a34c0a5-20260325022519","ReservedCode1":"","ContentPropagator":"001191110108MACG2KBH8F20000","PropagateID":"anonymous-19d227df-80c2-8c9e-8000-09371a34c0a5-20260325022519","ReservedCode2":""}</vt:lpwstr>
  </property>
</Properties>
</file>