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EDV-D7 — DV closure signoff package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EDV-06 Coverage Closure and Regression Stability Management (Verification).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EDV-D7 — DV closure signoff package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EDV-06 — Coverage Closure and Regression Stability Management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owner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RTL release verified (tag)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suite version and tier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Merged coverage database ID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Verification plan version (EDV-D1)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Coverage model defined by EDV-01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Test suites producing coverage from EDV-04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capacity allocated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Functional coverage, per block and chip level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At or above the vPlan target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Code coverage — line, branch, toggle, FSM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At or above target, every hole analysed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Assertion coverage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At or above target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Formal proofs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All proven or bounded with the bound stated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Low-power — every sleep mode, retention and wake source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All scenarios passing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Gate-level simulation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Passing, X-propagation clean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pass rate and flake rate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Stable over the last three weeks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Open bugs by severity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No open critical or high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Coverage trend over the last four weeks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Flat — not still climbing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stable enough that a red result is believed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hole analyzed before it is closed or waived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Coverage curve flat at signoff, not still climbing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Flaky regressions tolerated. Once red results are routinely ignored, the regression has stopped providing information and nobody notices when it matters.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Coverage merged without stability. Numbers from an unstable regression are noise presented as a trend.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Holes closed by waiving rather than testing. A hole waived without analysis is untested behavior recorded as covered.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Capacity insufficient at peak. Regression queues at the point of closure directly extend the closure date.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Closure signed with the curve still climbing. Coverage still rising at signoff means the plan's completion criteria were not what stopped the work.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EDV-03 — Bug Triage and Disposition Board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ESYN-08 — N1 Netlist Drop and QoR Baseline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ETO-03 — Tapeout Checklist Completion and Owner Signoff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ESO-09 — Final Formal Equivalence and LVS Netlist Consistency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Regression owner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Coverage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Verification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Block verification owners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CAD infrastructure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EDV-D7 · DV closure signoff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EDV-D7 — DV closure signoff package</dc:title>
  <dc:creator>AtlasPM</dc:creator>
  <dc:description>Template for EDV-D7, produced by EDV-06</dc:description>
  <cp:lastModifiedBy>Un-named</cp:lastModifiedBy>
  <cp:revision>1</cp:revision>
  <dcterms:created xsi:type="dcterms:W3CDTF">2026-09-27T05:44:29.449Z</dcterms:created>
  <dcterms:modified xsi:type="dcterms:W3CDTF">2026-09-27T05:44:29.449Z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