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774.0" w:type="dxa"/>
        <w:jc w:val="left"/>
        <w:tblInd w:w="-433.0" w:type="dxa"/>
        <w:tblLayout w:type="fixed"/>
        <w:tblLook w:val="0400"/>
      </w:tblPr>
      <w:tblGrid>
        <w:gridCol w:w="5104"/>
        <w:gridCol w:w="5670"/>
        <w:tblGridChange w:id="0">
          <w:tblGrid>
            <w:gridCol w:w="5104"/>
            <w:gridCol w:w="5670"/>
          </w:tblGrid>
        </w:tblGridChange>
      </w:tblGrid>
      <w:tr>
        <w:trPr>
          <w:cantSplit w:val="0"/>
          <w:tblHeader w:val="0"/>
        </w:trPr>
        <w:tc>
          <w:tcPr>
            <w:shd w:fill="auto" w:val="clear"/>
          </w:tcPr>
          <w:p w:rsidR="00000000" w:rsidDel="00000000" w:rsidP="00000000" w:rsidRDefault="00000000" w:rsidRPr="00000000" w14:paraId="00000002">
            <w:pPr>
              <w:spacing w:line="360" w:lineRule="auto"/>
              <w:jc w:val="center"/>
              <w:rPr>
                <w:sz w:val="26"/>
                <w:szCs w:val="26"/>
              </w:rPr>
            </w:pPr>
            <w:r w:rsidDel="00000000" w:rsidR="00000000" w:rsidRPr="00000000">
              <w:rPr>
                <w:sz w:val="26"/>
                <w:szCs w:val="26"/>
                <w:rtl w:val="0"/>
              </w:rPr>
              <w:t xml:space="preserve">ĐẠI HỌC QUỐC GIA TP. HỒ CHÍ MINH</w:t>
            </w:r>
          </w:p>
          <w:p w:rsidR="00000000" w:rsidDel="00000000" w:rsidP="00000000" w:rsidRDefault="00000000" w:rsidRPr="00000000" w14:paraId="00000003">
            <w:pPr>
              <w:spacing w:line="360" w:lineRule="auto"/>
              <w:jc w:val="center"/>
              <w:rPr>
                <w:b w:val="1"/>
                <w:bCs w:val="1"/>
                <w:sz w:val="26"/>
                <w:szCs w:val="26"/>
              </w:rPr>
            </w:pPr>
            <w:r w:rsidDel="00000000" w:rsidR="00000000" w:rsidRPr="00000000">
              <w:rPr>
                <w:b w:val="1"/>
                <w:bCs w:val="1"/>
                <w:sz w:val="26"/>
                <w:szCs w:val="26"/>
                <w:rtl w:val="0"/>
              </w:rPr>
              <w:t xml:space="preserve">TRƯỜNG ĐẠI HỌC</w:t>
            </w:r>
          </w:p>
          <w:p w:rsidR="00000000" w:rsidDel="00000000" w:rsidP="00000000" w:rsidRDefault="00000000" w:rsidRPr="00000000" w14:paraId="00000004">
            <w:pPr>
              <w:spacing w:line="360" w:lineRule="auto"/>
              <w:jc w:val="center"/>
              <w:rPr>
                <w:b w:val="1"/>
                <w:bCs w:val="1"/>
                <w:sz w:val="26"/>
                <w:szCs w:val="26"/>
              </w:rPr>
            </w:pPr>
            <w:r w:rsidDel="00000000" w:rsidR="00000000" w:rsidRPr="00000000">
              <w:rPr>
                <w:b w:val="1"/>
                <w:bCs w:val="1"/>
                <w:sz w:val="26"/>
                <w:szCs w:val="26"/>
                <w:rtl w:val="0"/>
              </w:rPr>
              <w:t xml:space="preserve">CÔNG NGHỆ THÔNG TIN</w:t>
            </w:r>
          </w:p>
        </w:tc>
        <w:tc>
          <w:tcPr>
            <w:shd w:fill="auto" w:val="clear"/>
          </w:tcPr>
          <w:p w:rsidR="00000000" w:rsidDel="00000000" w:rsidP="00000000" w:rsidRDefault="00000000" w:rsidRPr="00000000" w14:paraId="00000005">
            <w:pPr>
              <w:spacing w:line="360" w:lineRule="auto"/>
              <w:jc w:val="center"/>
              <w:rPr>
                <w:b w:val="1"/>
                <w:bCs w:val="1"/>
                <w:sz w:val="26"/>
                <w:szCs w:val="26"/>
              </w:rPr>
            </w:pPr>
            <w:r w:rsidDel="00000000" w:rsidR="00000000" w:rsidRPr="00000000">
              <w:rPr>
                <w:b w:val="1"/>
                <w:bCs w:val="1"/>
                <w:sz w:val="26"/>
                <w:szCs w:val="26"/>
                <w:rtl w:val="0"/>
              </w:rPr>
              <w:t xml:space="preserve">CỘNG HÒA XÃ HỘI CHỦ NGHĨA VIỆT NAM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1016001</wp:posOffset>
                      </wp:positionH>
                      <wp:positionV relativeFrom="paragraph">
                        <wp:posOffset>-6349</wp:posOffset>
                      </wp:positionV>
                      <wp:extent cx="25400" cy="25400"/>
                      <wp:effectExtent b="0" l="0" r="0" t="0"/>
                      <wp:wrapNone/>
                      <wp:docPr id="4" name=""/>
                      <a:graphic>
                        <a:graphicData uri="http://schemas.microsoft.com/office/word/2010/wordprocessingShape">
                          <wps:wsp>
                            <wps:cNvCnPr/>
                            <wps:spPr>
                              <a:xfrm>
                                <a:off x="4431600" y="3780000"/>
                                <a:ext cx="1828800"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1016001</wp:posOffset>
                      </wp:positionH>
                      <wp:positionV relativeFrom="paragraph">
                        <wp:posOffset>-6349</wp:posOffset>
                      </wp:positionV>
                      <wp:extent cx="25400" cy="25400"/>
                      <wp:effectExtent b="0" l="0" r="0" t="0"/>
                      <wp:wrapNone/>
                      <wp:docPr id="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5400" cy="25400"/>
                              </a:xfrm>
                              <a:prstGeom prst="rect"/>
                              <a:ln/>
                            </pic:spPr>
                          </pic:pic>
                        </a:graphicData>
                      </a:graphic>
                    </wp:anchor>
                  </w:drawing>
                </mc:Fallback>
              </mc:AlternateContent>
            </w:r>
          </w:p>
          <w:p w:rsidR="00000000" w:rsidDel="00000000" w:rsidP="00000000" w:rsidRDefault="00000000" w:rsidRPr="00000000" w14:paraId="00000006">
            <w:pPr>
              <w:spacing w:line="360" w:lineRule="auto"/>
              <w:jc w:val="center"/>
              <w:rPr>
                <w:b w:val="1"/>
                <w:bCs w:val="1"/>
                <w:sz w:val="26"/>
                <w:szCs w:val="26"/>
              </w:rPr>
            </w:pPr>
            <w:r w:rsidDel="00000000" w:rsidR="00000000" w:rsidRPr="00000000">
              <w:rPr>
                <w:b w:val="1"/>
                <w:bCs w:val="1"/>
                <w:sz w:val="26"/>
                <w:szCs w:val="26"/>
                <w:rtl w:val="0"/>
              </w:rPr>
              <w:t xml:space="preserve">Độc Lập - Tự Do - Hạnh Phúc</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1016001</wp:posOffset>
                      </wp:positionH>
                      <wp:positionV relativeFrom="paragraph">
                        <wp:posOffset>-6349</wp:posOffset>
                      </wp:positionV>
                      <wp:extent cx="25400" cy="25400"/>
                      <wp:effectExtent b="0" l="0" r="0" t="0"/>
                      <wp:wrapNone/>
                      <wp:docPr id="3" name=""/>
                      <a:graphic>
                        <a:graphicData uri="http://schemas.microsoft.com/office/word/2010/wordprocessingShape">
                          <wps:wsp>
                            <wps:cNvCnPr/>
                            <wps:spPr>
                              <a:xfrm>
                                <a:off x="4431600" y="3780000"/>
                                <a:ext cx="1828800"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1016001</wp:posOffset>
                      </wp:positionH>
                      <wp:positionV relativeFrom="paragraph">
                        <wp:posOffset>-6349</wp:posOffset>
                      </wp:positionV>
                      <wp:extent cx="25400" cy="25400"/>
                      <wp:effectExtent b="0" l="0" r="0" t="0"/>
                      <wp:wrapNone/>
                      <wp:docPr id="3"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25400" cy="25400"/>
                              </a:xfrm>
                              <a:prstGeom prst="rect"/>
                              <a:ln/>
                            </pic:spPr>
                          </pic:pic>
                        </a:graphicData>
                      </a:graphic>
                    </wp:anchor>
                  </w:drawing>
                </mc:Fallback>
              </mc:AlternateContent>
            </w:r>
          </w:p>
        </w:tc>
      </w:tr>
    </w:tbl>
    <w:p w:rsidR="00000000" w:rsidDel="00000000" w:rsidP="00000000" w:rsidRDefault="00000000" w:rsidRPr="00000000" w14:paraId="00000007">
      <w:pPr>
        <w:tabs>
          <w:tab w:val="center" w:leader="none" w:pos="1985"/>
        </w:tabs>
        <w:rPr/>
      </w:pPr>
      <w:r w:rsidDel="00000000" w:rsidR="00000000" w:rsidRPr="00000000">
        <w:rPr>
          <w:rtl w:val="0"/>
        </w:rPr>
      </w:r>
    </w:p>
    <w:p w:rsidR="00000000" w:rsidDel="00000000" w:rsidP="00000000" w:rsidRDefault="00000000" w:rsidRPr="00000000" w14:paraId="00000008">
      <w:pPr>
        <w:pStyle w:val="Heading1"/>
        <w:rPr>
          <w:sz w:val="20"/>
          <w:szCs w:val="20"/>
        </w:rPr>
      </w:pPr>
      <w:r w:rsidDel="00000000" w:rsidR="00000000" w:rsidRPr="00000000">
        <w:rPr>
          <w:rtl w:val="0"/>
        </w:rPr>
        <w:t xml:space="preserve">ĐỀ CƯƠNG CHI TIẾT</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W w:w="95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6"/>
        <w:gridCol w:w="4757"/>
        <w:tblGridChange w:id="0">
          <w:tblGrid>
            <w:gridCol w:w="4756"/>
            <w:gridCol w:w="4757"/>
          </w:tblGrid>
        </w:tblGridChange>
      </w:tblGrid>
      <w:tr>
        <w:trPr>
          <w:cantSplit w:val="0"/>
          <w:tblHeader w:val="0"/>
        </w:trPr>
        <w:tc>
          <w:tcPr>
            <w:gridSpan w:val="2"/>
          </w:tcPr>
          <w:p w:rsidR="00000000" w:rsidDel="00000000" w:rsidP="00000000" w:rsidRDefault="00000000" w:rsidRPr="00000000" w14:paraId="0000000A">
            <w:pPr>
              <w:spacing w:after="120" w:before="120" w:lineRule="auto"/>
              <w:rPr>
                <w:sz w:val="26"/>
                <w:szCs w:val="26"/>
              </w:rPr>
            </w:pPr>
            <w:r w:rsidDel="00000000" w:rsidR="00000000" w:rsidRPr="00000000">
              <w:rPr>
                <w:b w:val="1"/>
                <w:bCs w:val="1"/>
                <w:sz w:val="26"/>
                <w:szCs w:val="26"/>
                <w:rtl w:val="0"/>
              </w:rPr>
              <w:t xml:space="preserve">TÊN ĐỀ TÀI:</w:t>
            </w:r>
            <w:r w:rsidDel="00000000" w:rsidR="00000000" w:rsidRPr="00000000">
              <w:rPr>
                <w:rtl w:val="0"/>
              </w:rPr>
            </w:r>
            <w:r>
              <w:rPr>
                <w:rFonts w:ascii="Times New Roman" w:hAnsi="Times New Roman" w:cs="Times New Roman"/>
                <w:b/>
                <w:i w:val="0"/>
                <w:sz w:val="26"/>
              </w:rPr>
              <w:t xml:space="preserve"> Xây dựng hệ thống phân loại ngành nghề và ước lượng mức lương từ tin tuyển dụng tiếng Việt</w:t>
            </w:r>
          </w:p>
        </w:tc>
      </w:tr>
      <w:tr>
        <w:trPr>
          <w:cantSplit w:val="0"/>
          <w:tblHeader w:val="0"/>
        </w:trPr>
        <w:tc>
          <w:tcPr>
            <w:gridSpan w:val="2"/>
          </w:tcPr>
          <w:p w:rsidR="00000000" w:rsidDel="00000000" w:rsidP="00000000" w:rsidRDefault="00000000" w:rsidRPr="00000000" w14:paraId="0000000C">
            <w:pPr>
              <w:spacing w:after="120" w:before="120" w:lineRule="auto"/>
              <w:rPr>
                <w:b w:val="1"/>
                <w:bCs w:val="1"/>
                <w:sz w:val="26"/>
                <w:szCs w:val="26"/>
              </w:rPr>
            </w:pPr>
            <w:bookmarkStart w:colFirst="0" w:colLast="0" w:name="_heading=h.h0i2m2xogb6o" w:id="0"/>
            <w:bookmarkEnd w:id="0"/>
            <w:r w:rsidDel="00000000" w:rsidR="00000000" w:rsidRPr="00000000">
              <w:rPr>
                <w:b w:val="1"/>
                <w:bCs w:val="1"/>
                <w:sz w:val="26"/>
                <w:szCs w:val="26"/>
                <w:rtl w:val="0"/>
              </w:rPr>
              <w:t xml:space="preserve">TÊN ĐỀ TÀI (tiếng Anh):</w:t>
            </w:r>
            <w:r>
              <w:rPr>
                <w:rFonts w:ascii="Times New Roman" w:hAnsi="Times New Roman" w:cs="Times New Roman"/>
                <w:b/>
                <w:i w:val="0"/>
                <w:sz w:val="26"/>
              </w:rPr>
              <w:t xml:space="preserve"> Building a System for Job Category Classification and Salary Estimation from Vietnamese Job Postings</w:t>
            </w:r>
          </w:p>
        </w:tc>
      </w:tr>
      <w:tr>
        <w:trPr>
          <w:cantSplit w:val="0"/>
          <w:tblHeader w:val="0"/>
        </w:trPr>
        <w:tc>
          <w:tcPr>
            <w:gridSpan w:val="2"/>
          </w:tcPr>
          <w:p w:rsidR="00000000" w:rsidDel="00000000" w:rsidP="00000000" w:rsidRDefault="00000000" w:rsidRPr="00000000" w14:paraId="0000000E">
            <w:pPr>
              <w:rPr>
                <w:sz w:val="26"/>
                <w:szCs w:val="26"/>
              </w:rPr>
            </w:pPr>
            <w:r w:rsidDel="00000000" w:rsidR="00000000" w:rsidRPr="00000000">
              <w:rPr>
                <w:b w:val="1"/>
                <w:bCs w:val="1"/>
                <w:sz w:val="26"/>
                <w:szCs w:val="26"/>
                <w:rtl w:val="0"/>
              </w:rPr>
              <w:t xml:space="preserve">Cán bộ hướng dẫn: </w:t>
            </w:r>
            <w:r w:rsidDel="00000000" w:rsidR="00000000" w:rsidRPr="00000000">
              <w:rPr>
                <w:sz w:val="26"/>
                <w:szCs w:val="26"/>
                <w:rtl w:val="0"/>
              </w:rPr>
              <w:t xml:space="preserve">TS.Lưu Thanh Sơn</w:t>
            </w:r>
          </w:p>
        </w:tc>
      </w:tr>
      <w:tr>
        <w:trPr>
          <w:cantSplit w:val="0"/>
          <w:tblHeader w:val="0"/>
        </w:trPr>
        <w:tc>
          <w:tcPr>
            <w:gridSpan w:val="2"/>
          </w:tcPr>
          <w:p w:rsidR="00000000" w:rsidDel="00000000" w:rsidP="00000000" w:rsidRDefault="00000000" w:rsidRPr="00000000" w14:paraId="00000010">
            <w:pPr>
              <w:spacing w:after="120" w:before="120" w:lineRule="auto"/>
              <w:rPr>
                <w:sz w:val="26"/>
                <w:szCs w:val="26"/>
              </w:rPr>
            </w:pPr>
            <w:r w:rsidDel="00000000" w:rsidR="00000000" w:rsidRPr="00000000">
              <w:rPr>
                <w:b w:val="1"/>
                <w:bCs w:val="1"/>
                <w:sz w:val="26"/>
                <w:szCs w:val="26"/>
                <w:rtl w:val="0"/>
              </w:rPr>
              <w:t xml:space="preserve">Thời gian thực hiện:</w:t>
            </w:r>
            <w:r w:rsidDel="00000000" w:rsidR="00000000" w:rsidRPr="00000000">
              <w:rPr>
                <w:sz w:val="26"/>
                <w:szCs w:val="26"/>
                <w:rtl w:val="0"/>
              </w:rPr>
              <w:t xml:space="preserve">Từ ngày………………..đến ngày……………</w:t>
            </w:r>
          </w:p>
        </w:tc>
      </w:tr>
      <w:tr>
        <w:trPr>
          <w:cantSplit w:val="0"/>
          <w:tblHeader w:val="0"/>
        </w:trPr>
        <w:tc>
          <w:tcPr>
            <w:gridSpan w:val="2"/>
          </w:tcPr>
          <w:p w:rsidR="00000000" w:rsidDel="00000000" w:rsidP="00000000" w:rsidRDefault="00000000" w:rsidRPr="00000000" w14:paraId="00000012">
            <w:pPr>
              <w:spacing w:after="120" w:before="120" w:lineRule="auto"/>
              <w:rPr>
                <w:sz w:val="26"/>
                <w:szCs w:val="26"/>
              </w:rPr>
            </w:pPr>
            <w:r w:rsidDel="00000000" w:rsidR="00000000" w:rsidRPr="00000000">
              <w:rPr>
                <w:b w:val="1"/>
                <w:bCs w:val="1"/>
                <w:sz w:val="26"/>
                <w:szCs w:val="26"/>
                <w:rtl w:val="0"/>
              </w:rPr>
              <w:t xml:space="preserve">Sinh viên thực hiện: </w:t>
            </w:r>
            <w:r w:rsidDel="00000000" w:rsidR="00000000" w:rsidRPr="00000000">
              <w:rPr>
                <w:sz w:val="26"/>
                <w:szCs w:val="26"/>
                <w:rtl w:val="0"/>
              </w:rPr>
              <w:t xml:space="preserve">Nguyễn Trọng Nghĩa - 22550011</w:t>
            </w:r>
          </w:p>
        </w:tc>
      </w:tr>
      <w:tr>
        <w:trPr>
          <w:cantSplit w:val="0"/>
          <w:tblHeader w:val="0"/>
        </w:trPr>
        <w:tc>
          <w:tcPr>
            <w:gridSpan w:val="2"/>
          </w:tcPr>
          <w:p w:rsidR="00000000" w:rsidDel="00000000" w:rsidP="00000000" w:rsidRDefault="00000000" w:rsidRPr="00000000" w14:paraId="00000014">
            <w:pPr>
              <w:spacing w:after="120" w:before="120" w:lineRule="auto"/>
              <w:rPr>
                <w:sz w:val="26"/>
                <w:szCs w:val="26"/>
              </w:rPr>
            </w:pPr>
            <w:r w:rsidDel="00000000" w:rsidR="00000000" w:rsidRPr="00000000">
              <w:rPr>
                <w:b w:val="1"/>
                <w:bCs w:val="1"/>
                <w:sz w:val="26"/>
                <w:szCs w:val="26"/>
                <w:rtl w:val="0"/>
              </w:rPr>
              <w:t xml:space="preserve">Nội dung đề tài:</w:t>
            </w:r>
            <w:r w:rsidDel="00000000" w:rsidR="00000000" w:rsidRPr="00000000">
              <w:rPr>
                <w:i w:val="1"/>
                <w:iCs w:val="1"/>
                <w:sz w:val="26"/>
                <w:szCs w:val="26"/>
                <w:rtl w:val="0"/>
              </w:rPr>
              <w:t xml:space="preserve">(Mô tả chi tiết mục tiêu, phạm vi, đối tượng, phương pháp thực hiện, kết quả mong đợi của đề tài)</w:t>
            </w:r>
            <w:r w:rsidDel="00000000" w:rsidR="00000000" w:rsidRPr="00000000">
              <w:rPr>
                <w:rtl w:val="0"/>
              </w:rPr>
            </w:r>
          </w:p>
          <w:p>
            <w:pPr>
              <w:spacing w:before="160" w:after="0"/>
              <w:ind w:left="0"/>
              <w:jc w:val="both"/>
            </w:pPr>
            <w:r>
              <w:rPr>
                <w:rFonts w:ascii="Times New Roman" w:hAnsi="Times New Roman" w:cs="Times New Roman"/>
                <w:b/>
                <w:i w:val="0"/>
                <w:sz w:val="26"/>
              </w:rPr>
              <w:t>1. Lý do chọn đề tài</w:t>
            </w:r>
          </w:p>
          <w:p>
            <w:pPr>
              <w:spacing w:before="60" w:after="0"/>
              <w:ind w:left="0"/>
              <w:jc w:val="both"/>
            </w:pPr>
            <w:r>
              <w:rPr>
                <w:rFonts w:ascii="Times New Roman" w:hAnsi="Times New Roman" w:cs="Times New Roman"/>
                <w:b w:val="0"/>
                <w:i w:val="0"/>
                <w:sz w:val="26"/>
              </w:rPr>
              <w:t>Tin tuyển dụng trực tuyến tại Việt Nam được đăng tự do, không theo một chuẩn chung: ngành nghề bị gán sai hoặc để trống, mức lương nhiều khi không được công bố. Trên bộ dữ liệu 47.707 tin thu thập được cho đề tài này, 28,2% số tin không ghi mức lương cụ thể mà chỉ ghi “Thoả thuận”. Điều đó khiến người tìm việc khó định vị được một tin tuyển dụng và không có cơ sở tham chiếu mặt bằng lương. Việc tự động phân loại ngành nghề và ước lượng mức lương từ nội dung tin đăng vì vậy có ý nghĩa thực tiễn, đồng thời là một bài toán xử lý ngôn ngữ tự nhiên tiếng Việt còn nhiều thách thức.</w:t>
            </w:r>
          </w:p>
          <w:p>
            <w:pPr>
              <w:spacing w:before="160" w:after="0"/>
              <w:ind w:left="0"/>
              <w:jc w:val="both"/>
            </w:pPr>
            <w:r>
              <w:rPr>
                <w:rFonts w:ascii="Times New Roman" w:hAnsi="Times New Roman" w:cs="Times New Roman"/>
                <w:b/>
                <w:i w:val="0"/>
                <w:sz w:val="26"/>
              </w:rPr>
              <w:t>2. Mục tiêu của đề tài</w:t>
            </w:r>
          </w:p>
          <w:p>
            <w:pPr>
              <w:spacing w:before="60" w:after="0"/>
              <w:ind w:left="280"/>
              <w:jc w:val="both"/>
            </w:pPr>
            <w:r>
              <w:rPr>
                <w:rFonts w:ascii="Times New Roman" w:hAnsi="Times New Roman" w:cs="Times New Roman"/>
                <w:b/>
                <w:i w:val="0"/>
                <w:sz w:val="26"/>
              </w:rPr>
              <w:t xml:space="preserve">Mục tiêu tổng quát: </w:t>
            </w:r>
            <w:r>
              <w:rPr>
                <w:rFonts w:ascii="Times New Roman" w:hAnsi="Times New Roman" w:cs="Times New Roman"/>
                <w:b w:val="0"/>
                <w:i w:val="0"/>
                <w:sz w:val="26"/>
              </w:rPr>
              <w:t>xây dựng một hệ thống web tự động phân loại ngành nghề và ước lượng mức lương từ nội dung một tin tuyển dụng tiếng Việt.</w:t>
            </w:r>
          </w:p>
          <w:p>
            <w:pPr>
              <w:spacing w:before="60" w:after="0"/>
              <w:ind w:left="280"/>
              <w:jc w:val="both"/>
            </w:pPr>
            <w:r>
              <w:rPr>
                <w:rFonts w:ascii="Times New Roman" w:hAnsi="Times New Roman" w:cs="Times New Roman"/>
                <w:b/>
                <w:i w:val="0"/>
                <w:sz w:val="26"/>
              </w:rPr>
              <w:t>Mục tiêu cụ thể:</w:t>
            </w:r>
            <w:r>
              <w:rPr>
                <w:rFonts w:ascii="Times New Roman" w:hAnsi="Times New Roman" w:cs="Times New Roman"/>
                <w:b w:val="0"/>
                <w:i w:val="0"/>
                <w:sz w:val="26"/>
              </w:rPr>
            </w:r>
          </w:p>
          <w:p>
            <w:pPr>
              <w:spacing w:before="60" w:after="0"/>
              <w:ind w:left="560"/>
              <w:jc w:val="both"/>
            </w:pPr>
            <w:r>
              <w:rPr>
                <w:rFonts w:ascii="Times New Roman" w:hAnsi="Times New Roman" w:cs="Times New Roman"/>
                <w:b/>
                <w:i w:val="0"/>
                <w:sz w:val="26"/>
              </w:rPr>
              <w:t xml:space="preserve">- </w:t>
            </w:r>
            <w:r>
              <w:rPr>
                <w:rFonts w:ascii="Times New Roman" w:hAnsi="Times New Roman" w:cs="Times New Roman"/>
                <w:b w:val="0"/>
                <w:i w:val="0"/>
                <w:sz w:val="26"/>
              </w:rPr>
              <w:t>Xây dựng được bộ dữ liệu tin tuyển dụng tiếng Việt đã chuẩn hoá, đủ tin cậy để huấn luyện và đánh giá mô hình.</w:t>
            </w:r>
          </w:p>
          <w:p>
            <w:pPr>
              <w:spacing w:before="60" w:after="0"/>
              <w:ind w:left="560"/>
              <w:jc w:val="both"/>
            </w:pPr>
            <w:r>
              <w:rPr>
                <w:rFonts w:ascii="Times New Roman" w:hAnsi="Times New Roman" w:cs="Times New Roman"/>
                <w:b/>
                <w:i w:val="0"/>
                <w:sz w:val="26"/>
              </w:rPr>
              <w:t xml:space="preserve">- </w:t>
            </w:r>
            <w:r>
              <w:rPr>
                <w:rFonts w:ascii="Times New Roman" w:hAnsi="Times New Roman" w:cs="Times New Roman"/>
                <w:b w:val="0"/>
                <w:i w:val="0"/>
                <w:sz w:val="26"/>
              </w:rPr>
              <w:t>Xây dựng mô hình phân loại tin tuyển dụng vào các nhóm ngành nghề.</w:t>
            </w:r>
          </w:p>
          <w:p>
            <w:pPr>
              <w:spacing w:before="60" w:after="0"/>
              <w:ind w:left="560"/>
              <w:jc w:val="both"/>
            </w:pPr>
            <w:r>
              <w:rPr>
                <w:rFonts w:ascii="Times New Roman" w:hAnsi="Times New Roman" w:cs="Times New Roman"/>
                <w:b/>
                <w:i w:val="0"/>
                <w:sz w:val="26"/>
              </w:rPr>
              <w:t xml:space="preserve">- </w:t>
            </w:r>
            <w:r>
              <w:rPr>
                <w:rFonts w:ascii="Times New Roman" w:hAnsi="Times New Roman" w:cs="Times New Roman"/>
                <w:b w:val="0"/>
                <w:i w:val="0"/>
                <w:sz w:val="26"/>
              </w:rPr>
              <w:t>Xây dựng mô hình ước lượng mức lương kèm khoảng dao động, xử lý được cả những tin không công bố mức lương.</w:t>
            </w:r>
          </w:p>
          <w:p>
            <w:pPr>
              <w:spacing w:before="60" w:after="0"/>
              <w:ind w:left="560"/>
              <w:jc w:val="both"/>
            </w:pPr>
            <w:r>
              <w:rPr>
                <w:rFonts w:ascii="Times New Roman" w:hAnsi="Times New Roman" w:cs="Times New Roman"/>
                <w:b/>
                <w:i w:val="0"/>
                <w:sz w:val="26"/>
              </w:rPr>
              <w:t xml:space="preserve">- </w:t>
            </w:r>
            <w:r>
              <w:rPr>
                <w:rFonts w:ascii="Times New Roman" w:hAnsi="Times New Roman" w:cs="Times New Roman"/>
                <w:b w:val="0"/>
                <w:i w:val="0"/>
                <w:sz w:val="26"/>
              </w:rPr>
              <w:t>So sánh và đánh giá các hướng tiếp cận khác nhau để chọn ra phương án phù hợp giữa độ chính xác và tốc độ xử lý.</w:t>
            </w:r>
          </w:p>
          <w:p>
            <w:pPr>
              <w:spacing w:before="60" w:after="0"/>
              <w:ind w:left="560"/>
              <w:jc w:val="both"/>
            </w:pPr>
            <w:r>
              <w:rPr>
                <w:rFonts w:ascii="Times New Roman" w:hAnsi="Times New Roman" w:cs="Times New Roman"/>
                <w:b/>
                <w:i w:val="0"/>
                <w:sz w:val="26"/>
              </w:rPr>
              <w:t xml:space="preserve">- </w:t>
            </w:r>
            <w:r>
              <w:rPr>
                <w:rFonts w:ascii="Times New Roman" w:hAnsi="Times New Roman" w:cs="Times New Roman"/>
                <w:b w:val="0"/>
                <w:i w:val="0"/>
                <w:sz w:val="26"/>
              </w:rPr>
              <w:t>Triển khai hệ thống web hoàn chỉnh cho phép người dùng nhập tin tuyển dụng và nhận kết quả dự đoán.</w:t>
            </w:r>
          </w:p>
          <w:p>
            <w:pPr>
              <w:spacing w:before="160" w:after="0"/>
              <w:ind w:left="0"/>
              <w:jc w:val="both"/>
            </w:pPr>
            <w:r>
              <w:rPr>
                <w:rFonts w:ascii="Times New Roman" w:hAnsi="Times New Roman" w:cs="Times New Roman"/>
                <w:b/>
                <w:i w:val="0"/>
                <w:sz w:val="26"/>
              </w:rPr>
              <w:t>3. Đối tượng và phạm vi</w:t>
            </w:r>
          </w:p>
          <w:p>
            <w:pPr>
              <w:spacing w:before="60" w:after="0"/>
              <w:ind w:left="280"/>
              <w:jc w:val="both"/>
            </w:pPr>
            <w:r>
              <w:rPr>
                <w:rFonts w:ascii="Times New Roman" w:hAnsi="Times New Roman" w:cs="Times New Roman"/>
                <w:b/>
                <w:i w:val="0"/>
                <w:sz w:val="26"/>
              </w:rPr>
              <w:t xml:space="preserve">Đối tượng nghiên cứu: </w:t>
            </w:r>
            <w:r>
              <w:rPr>
                <w:rFonts w:ascii="Times New Roman" w:hAnsi="Times New Roman" w:cs="Times New Roman"/>
                <w:b w:val="0"/>
                <w:i w:val="0"/>
                <w:sz w:val="26"/>
              </w:rPr>
              <w:t>nội dung văn bản của tin tuyển dụng tiếng Việt và mối liên hệ giữa nội dung đó với ngành nghề, mức lương của vị trí tuyển dụng.</w:t>
            </w:r>
          </w:p>
          <w:p>
            <w:pPr>
              <w:spacing w:before="60" w:after="0"/>
              <w:ind w:left="280"/>
              <w:jc w:val="both"/>
            </w:pPr>
            <w:r>
              <w:rPr>
                <w:rFonts w:ascii="Times New Roman" w:hAnsi="Times New Roman" w:cs="Times New Roman"/>
                <w:b/>
                <w:i w:val="0"/>
                <w:sz w:val="26"/>
              </w:rPr>
              <w:t xml:space="preserve">Phạm vi: </w:t>
            </w:r>
            <w:r>
              <w:rPr>
                <w:rFonts w:ascii="Times New Roman" w:hAnsi="Times New Roman" w:cs="Times New Roman"/>
                <w:b w:val="0"/>
                <w:i w:val="0"/>
                <w:sz w:val="26"/>
              </w:rPr>
              <w:t>bộ dữ liệu gồm 47.707 tin tuyển dụng tiếng Việt thuộc 16 nhóm ngành nghề, trong đó 71,8% tin có công bố mức lương. Hệ thống hoạt động trên một máy chủ đơn, phục vụ dự đoán cho từng tin do người dùng nhập vào.</w:t>
            </w:r>
          </w:p>
          <w:p>
            <w:pPr>
              <w:spacing w:before="60" w:after="0"/>
              <w:ind w:left="280"/>
              <w:jc w:val="both"/>
            </w:pPr>
            <w:r>
              <w:rPr>
                <w:rFonts w:ascii="Times New Roman" w:hAnsi="Times New Roman" w:cs="Times New Roman"/>
                <w:b/>
                <w:i w:val="0"/>
                <w:sz w:val="26"/>
              </w:rPr>
              <w:t xml:space="preserve">Ngoài phạm vi: </w:t>
            </w:r>
            <w:r>
              <w:rPr>
                <w:rFonts w:ascii="Times New Roman" w:hAnsi="Times New Roman" w:cs="Times New Roman"/>
                <w:b w:val="0"/>
                <w:i w:val="0"/>
                <w:sz w:val="26"/>
              </w:rPr>
              <w:t>thu thập dữ liệu trực tuyến theo thời gian thực; hệ thống gợi ý việc làm cá nhân hoá; ứng dụng di động; tin tuyển dụng không phải tiếng Việt.</w:t>
            </w:r>
          </w:p>
          <w:p>
            <w:pPr>
              <w:spacing w:before="160" w:after="0"/>
              <w:ind w:left="0"/>
              <w:jc w:val="both"/>
            </w:pPr>
            <w:r>
              <w:rPr>
                <w:rFonts w:ascii="Times New Roman" w:hAnsi="Times New Roman" w:cs="Times New Roman"/>
                <w:b/>
                <w:i w:val="0"/>
                <w:sz w:val="26"/>
              </w:rPr>
              <w:t>4. Phương pháp thực hiện</w:t>
            </w:r>
          </w:p>
          <w:p>
            <w:pPr>
              <w:spacing w:before="60" w:after="0"/>
              <w:ind w:left="280"/>
              <w:jc w:val="both"/>
            </w:pPr>
            <w:r>
              <w:rPr>
                <w:rFonts w:ascii="Times New Roman" w:hAnsi="Times New Roman" w:cs="Times New Roman"/>
                <w:b/>
                <w:i w:val="0"/>
                <w:sz w:val="26"/>
              </w:rPr>
              <w:t xml:space="preserve">Khảo sát và xử lý dữ liệu: </w:t>
            </w:r>
            <w:r>
              <w:rPr>
                <w:rFonts w:ascii="Times New Roman" w:hAnsi="Times New Roman" w:cs="Times New Roman"/>
                <w:b w:val="0"/>
                <w:i w:val="0"/>
                <w:sz w:val="26"/>
              </w:rPr>
              <w:t>phân tích chất lượng dữ liệu thô, loại bỏ tin trùng lặp, chuẩn hoá văn bản tiếng Việt và phân chia dữ liệu thành ba tập huấn luyện, kiểm định, kiểm tra.</w:t>
            </w:r>
          </w:p>
          <w:p>
            <w:pPr>
              <w:spacing w:before="60" w:after="0"/>
              <w:ind w:left="280"/>
              <w:jc w:val="both"/>
            </w:pPr>
            <w:r>
              <w:rPr>
                <w:rFonts w:ascii="Times New Roman" w:hAnsi="Times New Roman" w:cs="Times New Roman"/>
                <w:b/>
                <w:i w:val="0"/>
                <w:sz w:val="26"/>
              </w:rPr>
              <w:t xml:space="preserve">Xây dựng đặc trưng: </w:t>
            </w:r>
            <w:r>
              <w:rPr>
                <w:rFonts w:ascii="Times New Roman" w:hAnsi="Times New Roman" w:cs="Times New Roman"/>
                <w:b w:val="0"/>
                <w:i w:val="0"/>
                <w:sz w:val="26"/>
              </w:rPr>
              <w:t>chuyển nội dung tin tuyển dụng thành dạng số mà mô hình có thể học được.</w:t>
            </w:r>
          </w:p>
          <w:p>
            <w:pPr>
              <w:spacing w:before="60" w:after="0"/>
              <w:ind w:left="280"/>
              <w:jc w:val="both"/>
            </w:pPr>
            <w:r>
              <w:rPr>
                <w:rFonts w:ascii="Times New Roman" w:hAnsi="Times New Roman" w:cs="Times New Roman"/>
                <w:b/>
                <w:i w:val="0"/>
                <w:sz w:val="26"/>
              </w:rPr>
              <w:t xml:space="preserve">Xây dựng mô hình: </w:t>
            </w:r>
            <w:r>
              <w:rPr>
                <w:rFonts w:ascii="Times New Roman" w:hAnsi="Times New Roman" w:cs="Times New Roman"/>
                <w:b w:val="0"/>
                <w:i w:val="0"/>
                <w:sz w:val="26"/>
              </w:rPr>
              <w:t>huấn luyện và so sánh nhiều mô hình học máy cho bài toán phân loại ngành nghề; với bài toán mức lương, tách thành hai bước là xác định tin có công bố lương hay không, sau đó ước lượng mức lương và khoảng dao động.</w:t>
            </w:r>
          </w:p>
          <w:p>
            <w:pPr>
              <w:spacing w:before="60" w:after="0"/>
              <w:ind w:left="280"/>
              <w:jc w:val="both"/>
            </w:pPr>
            <w:r>
              <w:rPr>
                <w:rFonts w:ascii="Times New Roman" w:hAnsi="Times New Roman" w:cs="Times New Roman"/>
                <w:b/>
                <w:i w:val="0"/>
                <w:sz w:val="26"/>
              </w:rPr>
              <w:t xml:space="preserve">Đánh giá: </w:t>
            </w:r>
            <w:r>
              <w:rPr>
                <w:rFonts w:ascii="Times New Roman" w:hAnsi="Times New Roman" w:cs="Times New Roman"/>
                <w:b w:val="0"/>
                <w:i w:val="0"/>
                <w:sz w:val="26"/>
              </w:rPr>
              <w:t>mọi mô hình được chọn dựa trên tập kiểm định và chỉ đánh giá lần cuối trên tập kiểm tra; kết quả luôn được đối chiếu với các mốc so sánh cơ sở để bảo đảm mô hình thực sự có đóng góp.</w:t>
            </w:r>
          </w:p>
          <w:p>
            <w:pPr>
              <w:spacing w:before="60" w:after="0"/>
              <w:ind w:left="280"/>
              <w:jc w:val="both"/>
            </w:pPr>
            <w:r>
              <w:rPr>
                <w:rFonts w:ascii="Times New Roman" w:hAnsi="Times New Roman" w:cs="Times New Roman"/>
                <w:b/>
                <w:i w:val="0"/>
                <w:sz w:val="26"/>
              </w:rPr>
              <w:t xml:space="preserve">Phân tích lỗi: </w:t>
            </w:r>
            <w:r>
              <w:rPr>
                <w:rFonts w:ascii="Times New Roman" w:hAnsi="Times New Roman" w:cs="Times New Roman"/>
                <w:b w:val="0"/>
                <w:i w:val="0"/>
                <w:sz w:val="26"/>
              </w:rPr>
              <w:t>khảo sát các trường hợp dự đoán sai để xác định giới hạn thực tế của bài toán và hướng cải tiến.</w:t>
            </w:r>
          </w:p>
          <w:p>
            <w:pPr>
              <w:spacing w:before="60" w:after="0"/>
              <w:ind w:left="280"/>
              <w:jc w:val="both"/>
            </w:pPr>
            <w:r>
              <w:rPr>
                <w:rFonts w:ascii="Times New Roman" w:hAnsi="Times New Roman" w:cs="Times New Roman"/>
                <w:b/>
                <w:i w:val="0"/>
                <w:sz w:val="26"/>
              </w:rPr>
              <w:t xml:space="preserve">Xây dựng hệ thống: </w:t>
            </w:r>
            <w:r>
              <w:rPr>
                <w:rFonts w:ascii="Times New Roman" w:hAnsi="Times New Roman" w:cs="Times New Roman"/>
                <w:b w:val="0"/>
                <w:i w:val="0"/>
                <w:sz w:val="26"/>
              </w:rPr>
              <w:t>đóng gói mô hình thành dịch vụ dự đoán và xây dựng giao diện web cho người dùng cuối.</w:t>
            </w:r>
          </w:p>
          <w:p>
            <w:pPr>
              <w:spacing w:before="160" w:after="0"/>
              <w:ind w:left="0"/>
              <w:jc w:val="both"/>
            </w:pPr>
            <w:r>
              <w:rPr>
                <w:rFonts w:ascii="Times New Roman" w:hAnsi="Times New Roman" w:cs="Times New Roman"/>
                <w:b/>
                <w:i w:val="0"/>
                <w:sz w:val="26"/>
              </w:rPr>
              <w:t>5. Kết quả mong đợi</w:t>
            </w:r>
          </w:p>
          <w:p>
            <w:pPr>
              <w:spacing w:before="60" w:after="0"/>
              <w:ind w:left="280"/>
              <w:jc w:val="both"/>
            </w:pPr>
            <w:r>
              <w:rPr>
                <w:rFonts w:ascii="Times New Roman" w:hAnsi="Times New Roman" w:cs="Times New Roman"/>
                <w:b/>
                <w:i w:val="0"/>
                <w:sz w:val="26"/>
              </w:rPr>
              <w:t xml:space="preserve">- Mô hình: </w:t>
            </w:r>
            <w:r>
              <w:rPr>
                <w:rFonts w:ascii="Times New Roman" w:hAnsi="Times New Roman" w:cs="Times New Roman"/>
                <w:b w:val="0"/>
                <w:i w:val="0"/>
                <w:sz w:val="26"/>
              </w:rPr>
              <w:t>hai mô hình đã huấn luyện và đánh giá xong — một mô hình phân loại ngành nghề, một mô hình ước lượng mức lương — cùng số liệu chứng minh chúng dự đoán tốt hơn cách làm đơn giản không dùng mô hình.</w:t>
            </w:r>
          </w:p>
          <w:p>
            <w:pPr>
              <w:spacing w:before="60" w:after="0"/>
              <w:ind w:left="280"/>
              <w:jc w:val="both"/>
            </w:pPr>
            <w:r>
              <w:rPr>
                <w:rFonts w:ascii="Times New Roman" w:hAnsi="Times New Roman" w:cs="Times New Roman"/>
                <w:b/>
                <w:i w:val="0"/>
                <w:sz w:val="26"/>
              </w:rPr>
              <w:t xml:space="preserve">- Hệ thống: </w:t>
            </w:r>
            <w:r>
              <w:rPr>
                <w:rFonts w:ascii="Times New Roman" w:hAnsi="Times New Roman" w:cs="Times New Roman"/>
                <w:b w:val="0"/>
                <w:i w:val="0"/>
                <w:sz w:val="26"/>
              </w:rPr>
              <w:t>một trang web cho phép nhập nội dung tin tuyển dụng và nhận về ngành nghề dự đoán cùng mức lương ước lượng kèm khoảng dao động.</w:t>
            </w:r>
          </w:p>
          <w:p>
            <w:pPr>
              <w:spacing w:before="60" w:after="0"/>
              <w:ind w:left="280"/>
              <w:jc w:val="both"/>
            </w:pPr>
            <w:r>
              <w:rPr>
                <w:rFonts w:ascii="Times New Roman" w:hAnsi="Times New Roman" w:cs="Times New Roman"/>
                <w:b/>
                <w:i w:val="0"/>
                <w:sz w:val="26"/>
              </w:rPr>
              <w:t xml:space="preserve">- Báo cáo: </w:t>
            </w:r>
            <w:r>
              <w:rPr>
                <w:rFonts w:ascii="Times New Roman" w:hAnsi="Times New Roman" w:cs="Times New Roman"/>
                <w:b w:val="0"/>
                <w:i w:val="0"/>
                <w:sz w:val="26"/>
              </w:rPr>
              <w:t>quyển báo cáo đồ án trình bày quá trình thực hiện, kết quả đánh giá và những hạn chế còn tồn tại của hệ thống.</w:t>
            </w:r>
          </w:p>
        </w:tc>
      </w:tr>
      <w:tr>
        <w:trPr>
          <w:cantSplit w:val="0"/>
          <w:tblHeader w:val="0"/>
        </w:trPr>
        <w:tc>
          <w:tcPr>
            <w:gridSpan w:val="2"/>
          </w:tcPr>
          <w:p w:rsidR="00000000" w:rsidDel="00000000" w:rsidP="00000000" w:rsidRDefault="00000000" w:rsidRPr="00000000" w14:paraId="00000016">
            <w:pPr>
              <w:spacing w:after="120" w:before="120" w:lineRule="auto"/>
              <w:rPr>
                <w:sz w:val="26"/>
                <w:szCs w:val="26"/>
              </w:rPr>
            </w:pPr>
            <w:r w:rsidDel="00000000" w:rsidR="00000000" w:rsidRPr="00000000">
              <w:rPr>
                <w:b w:val="1"/>
                <w:bCs w:val="1"/>
                <w:sz w:val="26"/>
                <w:szCs w:val="26"/>
                <w:rtl w:val="0"/>
              </w:rPr>
              <w:t xml:space="preserve">Kế hoạch thực hiện:</w:t>
            </w:r>
            <w:r w:rsidDel="00000000" w:rsidR="00000000" w:rsidRPr="00000000">
              <w:rPr>
                <w:i w:val="1"/>
                <w:iCs w:val="1"/>
                <w:sz w:val="26"/>
                <w:szCs w:val="26"/>
                <w:rtl w:val="0"/>
              </w:rPr>
              <w:t xml:space="preserve">(Mô tả kế hoạch làm việc và phân công công việc cho từng sinh viên tham gia)</w:t>
            </w:r>
            <w:r w:rsidDel="00000000" w:rsidR="00000000" w:rsidRPr="00000000">
              <w:rPr>
                <w:rtl w:val="0"/>
              </w:rPr>
            </w:r>
          </w:p>
          <w:p>
            <w:pPr>
              <w:spacing w:before="160" w:after="0"/>
              <w:ind w:left="0"/>
              <w:jc w:val="both"/>
            </w:pPr>
            <w:r>
              <w:rPr>
                <w:rFonts w:ascii="Times New Roman" w:hAnsi="Times New Roman" w:cs="Times New Roman"/>
                <w:b w:val="0"/>
                <w:i w:val="0"/>
                <w:sz w:val="26"/>
              </w:rPr>
              <w:t>Đề tài do một sinh viên thực hiện. Sinh viên Nguyễn Trọng Nghĩa (MSSV 22550011) chịu trách nhiệm toàn bộ các công việc trong bảng dưới đây.</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60"/>
              <w:gridCol w:w="360"/>
              <w:gridCol w:w="360"/>
              <w:gridCol w:w="360"/>
            </w:tblGrid>
            <w:tr>
              <w:tc>
                <w:tcPr>
                  <w:tcW w:type="dxa" w:w="624"/>
                </w:tcPr>
                <w:p>
                  <w:pPr>
                    <w:spacing w:before="40" w:after="40"/>
                    <w:jc w:val="center"/>
                  </w:pPr>
                  <w:r>
                    <w:rPr>
                      <w:rFonts w:ascii="Times New Roman" w:hAnsi="Times New Roman" w:cs="Times New Roman"/>
                      <w:b/>
                      <w:i w:val="0"/>
                      <w:sz w:val="24"/>
                    </w:rPr>
                    <w:t>STT</w:t>
                  </w:r>
                </w:p>
              </w:tc>
              <w:tc>
                <w:tcPr>
                  <w:tcW w:type="dxa" w:w="3515"/>
                </w:tcPr>
                <w:p>
                  <w:pPr>
                    <w:spacing w:before="40" w:after="40"/>
                    <w:jc w:val="center"/>
                  </w:pPr>
                  <w:r>
                    <w:rPr>
                      <w:rFonts w:ascii="Times New Roman" w:hAnsi="Times New Roman" w:cs="Times New Roman"/>
                      <w:b/>
                      <w:i w:val="0"/>
                      <w:sz w:val="24"/>
                    </w:rPr>
                    <w:t>Nội dung công việc</w:t>
                  </w:r>
                </w:p>
              </w:tc>
              <w:tc>
                <w:tcPr>
                  <w:tcW w:type="dxa" w:w="1304"/>
                </w:tcPr>
                <w:p>
                  <w:pPr>
                    <w:spacing w:before="40" w:after="40"/>
                    <w:jc w:val="center"/>
                  </w:pPr>
                  <w:r>
                    <w:rPr>
                      <w:rFonts w:ascii="Times New Roman" w:hAnsi="Times New Roman" w:cs="Times New Roman"/>
                      <w:b/>
                      <w:i w:val="0"/>
                      <w:sz w:val="24"/>
                    </w:rPr>
                    <w:t>Thời gian</w:t>
                  </w:r>
                </w:p>
              </w:tc>
              <w:tc>
                <w:tcPr>
                  <w:tcW w:type="dxa" w:w="3628"/>
                </w:tcPr>
                <w:p>
                  <w:pPr>
                    <w:spacing w:before="40" w:after="40"/>
                    <w:jc w:val="center"/>
                  </w:pPr>
                  <w:r>
                    <w:rPr>
                      <w:rFonts w:ascii="Times New Roman" w:hAnsi="Times New Roman" w:cs="Times New Roman"/>
                      <w:b/>
                      <w:i w:val="0"/>
                      <w:sz w:val="24"/>
                    </w:rPr>
                    <w:t>Kết quả đạt được</w:t>
                  </w:r>
                </w:p>
              </w:tc>
            </w:tr>
            <w:tr>
              <w:tc>
                <w:tcPr>
                  <w:tcW w:type="dxa" w:w="624"/>
                </w:tcPr>
                <w:p>
                  <w:pPr>
                    <w:spacing w:before="40" w:after="40"/>
                    <w:jc w:val="center"/>
                  </w:pPr>
                  <w:r>
                    <w:rPr>
                      <w:rFonts w:ascii="Times New Roman" w:hAnsi="Times New Roman" w:cs="Times New Roman"/>
                      <w:b w:val="0"/>
                      <w:i w:val="0"/>
                      <w:sz w:val="24"/>
                    </w:rPr>
                    <w:t>1</w:t>
                  </w:r>
                </w:p>
              </w:tc>
              <w:tc>
                <w:tcPr>
                  <w:tcW w:type="dxa" w:w="3515"/>
                </w:tcPr>
                <w:p>
                  <w:pPr>
                    <w:spacing w:before="40" w:after="40"/>
                  </w:pPr>
                  <w:r>
                    <w:rPr>
                      <w:rFonts w:ascii="Times New Roman" w:hAnsi="Times New Roman" w:cs="Times New Roman"/>
                      <w:b w:val="0"/>
                      <w:i w:val="0"/>
                      <w:sz w:val="24"/>
                    </w:rPr>
                    <w:t>Khảo sát bài toán, thu thập và xử lý dữ liệu tin tuyển dụng</w:t>
                  </w:r>
                </w:p>
              </w:tc>
              <w:tc>
                <w:tcPr>
                  <w:tcW w:type="dxa" w:w="1304"/>
                </w:tcPr>
                <w:p>
                  <w:pPr>
                    <w:spacing w:before="40" w:after="40"/>
                    <w:jc w:val="center"/>
                  </w:pPr>
                  <w:r>
                    <w:rPr>
                      <w:rFonts w:ascii="Times New Roman" w:hAnsi="Times New Roman" w:cs="Times New Roman"/>
                      <w:b w:val="0"/>
                      <w:i w:val="0"/>
                      <w:sz w:val="24"/>
                    </w:rPr>
                    <w:t>Tuần 1 – 2</w:t>
                  </w:r>
                </w:p>
              </w:tc>
              <w:tc>
                <w:tcPr>
                  <w:tcW w:type="dxa" w:w="3628"/>
                </w:tcPr>
                <w:p>
                  <w:pPr>
                    <w:spacing w:before="40" w:after="40"/>
                  </w:pPr>
                  <w:r>
                    <w:rPr>
                      <w:rFonts w:ascii="Times New Roman" w:hAnsi="Times New Roman" w:cs="Times New Roman"/>
                      <w:b w:val="0"/>
                      <w:i w:val="0"/>
                      <w:sz w:val="24"/>
                    </w:rPr>
                    <w:t>Bộ dữ liệu đã chuẩn hoá và phân chia thành ba tập phục vụ huấn luyện, kiểm định, kiểm tra</w:t>
                  </w:r>
                </w:p>
              </w:tc>
            </w:tr>
            <w:tr>
              <w:tc>
                <w:tcPr>
                  <w:tcW w:type="dxa" w:w="624"/>
                </w:tcPr>
                <w:p>
                  <w:pPr>
                    <w:spacing w:before="40" w:after="40"/>
                    <w:jc w:val="center"/>
                  </w:pPr>
                  <w:r>
                    <w:rPr>
                      <w:rFonts w:ascii="Times New Roman" w:hAnsi="Times New Roman" w:cs="Times New Roman"/>
                      <w:b w:val="0"/>
                      <w:i w:val="0"/>
                      <w:sz w:val="24"/>
                    </w:rPr>
                    <w:t>2</w:t>
                  </w:r>
                </w:p>
              </w:tc>
              <w:tc>
                <w:tcPr>
                  <w:tcW w:type="dxa" w:w="3515"/>
                </w:tcPr>
                <w:p>
                  <w:pPr>
                    <w:spacing w:before="40" w:after="40"/>
                  </w:pPr>
                  <w:r>
                    <w:rPr>
                      <w:rFonts w:ascii="Times New Roman" w:hAnsi="Times New Roman" w:cs="Times New Roman"/>
                      <w:b w:val="0"/>
                      <w:i w:val="0"/>
                      <w:sz w:val="24"/>
                    </w:rPr>
                    <w:t>Xây dựng đặc trưng và mô hình phân loại ngành nghề</w:t>
                  </w:r>
                </w:p>
              </w:tc>
              <w:tc>
                <w:tcPr>
                  <w:tcW w:type="dxa" w:w="1304"/>
                </w:tcPr>
                <w:p>
                  <w:pPr>
                    <w:spacing w:before="40" w:after="40"/>
                    <w:jc w:val="center"/>
                  </w:pPr>
                  <w:r>
                    <w:rPr>
                      <w:rFonts w:ascii="Times New Roman" w:hAnsi="Times New Roman" w:cs="Times New Roman"/>
                      <w:b w:val="0"/>
                      <w:i w:val="0"/>
                      <w:sz w:val="24"/>
                    </w:rPr>
                    <w:t>Tuần 3 – 4</w:t>
                  </w:r>
                </w:p>
              </w:tc>
              <w:tc>
                <w:tcPr>
                  <w:tcW w:type="dxa" w:w="3628"/>
                </w:tcPr>
                <w:p>
                  <w:pPr>
                    <w:spacing w:before="40" w:after="40"/>
                  </w:pPr>
                  <w:r>
                    <w:rPr>
                      <w:rFonts w:ascii="Times New Roman" w:hAnsi="Times New Roman" w:cs="Times New Roman"/>
                      <w:b w:val="0"/>
                      <w:i w:val="0"/>
                      <w:sz w:val="24"/>
                    </w:rPr>
                    <w:t>Mô hình phân loại hoạt động ổn định, vượt các mốc so sánh cơ sở</w:t>
                  </w:r>
                </w:p>
              </w:tc>
            </w:tr>
            <w:tr>
              <w:tc>
                <w:tcPr>
                  <w:tcW w:type="dxa" w:w="624"/>
                </w:tcPr>
                <w:p>
                  <w:pPr>
                    <w:spacing w:before="40" w:after="40"/>
                    <w:jc w:val="center"/>
                  </w:pPr>
                  <w:r>
                    <w:rPr>
                      <w:rFonts w:ascii="Times New Roman" w:hAnsi="Times New Roman" w:cs="Times New Roman"/>
                      <w:b w:val="0"/>
                      <w:i w:val="0"/>
                      <w:sz w:val="24"/>
                    </w:rPr>
                    <w:t>3</w:t>
                  </w:r>
                </w:p>
              </w:tc>
              <w:tc>
                <w:tcPr>
                  <w:tcW w:type="dxa" w:w="3515"/>
                </w:tcPr>
                <w:p>
                  <w:pPr>
                    <w:spacing w:before="40" w:after="40"/>
                  </w:pPr>
                  <w:r>
                    <w:rPr>
                      <w:rFonts w:ascii="Times New Roman" w:hAnsi="Times New Roman" w:cs="Times New Roman"/>
                      <w:b w:val="0"/>
                      <w:i w:val="0"/>
                      <w:sz w:val="24"/>
                    </w:rPr>
                    <w:t>Xây dựng mô hình ước lượng mức lương</w:t>
                  </w:r>
                </w:p>
              </w:tc>
              <w:tc>
                <w:tcPr>
                  <w:tcW w:type="dxa" w:w="1304"/>
                </w:tcPr>
                <w:p>
                  <w:pPr>
                    <w:spacing w:before="40" w:after="40"/>
                    <w:jc w:val="center"/>
                  </w:pPr>
                  <w:r>
                    <w:rPr>
                      <w:rFonts w:ascii="Times New Roman" w:hAnsi="Times New Roman" w:cs="Times New Roman"/>
                      <w:b w:val="0"/>
                      <w:i w:val="0"/>
                      <w:sz w:val="24"/>
                    </w:rPr>
                    <w:t>Tuần 5 – 7</w:t>
                  </w:r>
                </w:p>
              </w:tc>
              <w:tc>
                <w:tcPr>
                  <w:tcW w:type="dxa" w:w="3628"/>
                </w:tcPr>
                <w:p>
                  <w:pPr>
                    <w:spacing w:before="40" w:after="40"/>
                  </w:pPr>
                  <w:r>
                    <w:rPr>
                      <w:rFonts w:ascii="Times New Roman" w:hAnsi="Times New Roman" w:cs="Times New Roman"/>
                      <w:b w:val="0"/>
                      <w:i w:val="0"/>
                      <w:sz w:val="24"/>
                    </w:rPr>
                    <w:t>Mô hình ước lượng mức lương kèm khoảng dao động</w:t>
                  </w:r>
                </w:p>
              </w:tc>
            </w:tr>
            <w:tr>
              <w:tc>
                <w:tcPr>
                  <w:tcW w:type="dxa" w:w="624"/>
                </w:tcPr>
                <w:p>
                  <w:pPr>
                    <w:spacing w:before="40" w:after="40"/>
                    <w:jc w:val="center"/>
                  </w:pPr>
                  <w:r>
                    <w:rPr>
                      <w:rFonts w:ascii="Times New Roman" w:hAnsi="Times New Roman" w:cs="Times New Roman"/>
                      <w:b w:val="0"/>
                      <w:i w:val="0"/>
                      <w:sz w:val="24"/>
                    </w:rPr>
                    <w:t>4</w:t>
                  </w:r>
                </w:p>
              </w:tc>
              <w:tc>
                <w:tcPr>
                  <w:tcW w:type="dxa" w:w="3515"/>
                </w:tcPr>
                <w:p>
                  <w:pPr>
                    <w:spacing w:before="40" w:after="40"/>
                  </w:pPr>
                  <w:r>
                    <w:rPr>
                      <w:rFonts w:ascii="Times New Roman" w:hAnsi="Times New Roman" w:cs="Times New Roman"/>
                      <w:b w:val="0"/>
                      <w:i w:val="0"/>
                      <w:sz w:val="24"/>
                    </w:rPr>
                    <w:t>Phân tích lỗi và cải tiến mô hình</w:t>
                  </w:r>
                </w:p>
              </w:tc>
              <w:tc>
                <w:tcPr>
                  <w:tcW w:type="dxa" w:w="1304"/>
                </w:tcPr>
                <w:p>
                  <w:pPr>
                    <w:spacing w:before="40" w:after="40"/>
                    <w:jc w:val="center"/>
                  </w:pPr>
                  <w:r>
                    <w:rPr>
                      <w:rFonts w:ascii="Times New Roman" w:hAnsi="Times New Roman" w:cs="Times New Roman"/>
                      <w:b w:val="0"/>
                      <w:i w:val="0"/>
                      <w:sz w:val="24"/>
                    </w:rPr>
                    <w:t>Tuần 8 – 9</w:t>
                  </w:r>
                </w:p>
              </w:tc>
              <w:tc>
                <w:tcPr>
                  <w:tcW w:type="dxa" w:w="3628"/>
                </w:tcPr>
                <w:p>
                  <w:pPr>
                    <w:spacing w:before="40" w:after="40"/>
                  </w:pPr>
                  <w:r>
                    <w:rPr>
                      <w:rFonts w:ascii="Times New Roman" w:hAnsi="Times New Roman" w:cs="Times New Roman"/>
                      <w:b w:val="0"/>
                      <w:i w:val="0"/>
                      <w:sz w:val="24"/>
                    </w:rPr>
                    <w:t>Báo cáo phân tích nguyên nhân dự đoán sai và kết quả sau cải tiến</w:t>
                  </w:r>
                </w:p>
              </w:tc>
            </w:tr>
            <w:tr>
              <w:tc>
                <w:tcPr>
                  <w:tcW w:type="dxa" w:w="624"/>
                </w:tcPr>
                <w:p>
                  <w:pPr>
                    <w:spacing w:before="40" w:after="40"/>
                    <w:jc w:val="center"/>
                  </w:pPr>
                  <w:r>
                    <w:rPr>
                      <w:rFonts w:ascii="Times New Roman" w:hAnsi="Times New Roman" w:cs="Times New Roman"/>
                      <w:b w:val="0"/>
                      <w:i w:val="0"/>
                      <w:sz w:val="24"/>
                    </w:rPr>
                    <w:t>5</w:t>
                  </w:r>
                </w:p>
              </w:tc>
              <w:tc>
                <w:tcPr>
                  <w:tcW w:type="dxa" w:w="3515"/>
                </w:tcPr>
                <w:p>
                  <w:pPr>
                    <w:spacing w:before="40" w:after="40"/>
                  </w:pPr>
                  <w:r>
                    <w:rPr>
                      <w:rFonts w:ascii="Times New Roman" w:hAnsi="Times New Roman" w:cs="Times New Roman"/>
                      <w:b w:val="0"/>
                      <w:i w:val="0"/>
                      <w:sz w:val="24"/>
                    </w:rPr>
                    <w:t>Thử nghiệm hướng tiếp cận nâng cao và so sánh các phương án</w:t>
                  </w:r>
                </w:p>
              </w:tc>
              <w:tc>
                <w:tcPr>
                  <w:tcW w:type="dxa" w:w="1304"/>
                </w:tcPr>
                <w:p>
                  <w:pPr>
                    <w:spacing w:before="40" w:after="40"/>
                    <w:jc w:val="center"/>
                  </w:pPr>
                  <w:r>
                    <w:rPr>
                      <w:rFonts w:ascii="Times New Roman" w:hAnsi="Times New Roman" w:cs="Times New Roman"/>
                      <w:b w:val="0"/>
                      <w:i w:val="0"/>
                      <w:sz w:val="24"/>
                    </w:rPr>
                    <w:t>Tuần 10</w:t>
                  </w:r>
                </w:p>
              </w:tc>
              <w:tc>
                <w:tcPr>
                  <w:tcW w:type="dxa" w:w="3628"/>
                </w:tcPr>
                <w:p>
                  <w:pPr>
                    <w:spacing w:before="40" w:after="40"/>
                  </w:pPr>
                  <w:r>
                    <w:rPr>
                      <w:rFonts w:ascii="Times New Roman" w:hAnsi="Times New Roman" w:cs="Times New Roman"/>
                      <w:b w:val="0"/>
                      <w:i w:val="0"/>
                      <w:sz w:val="24"/>
                    </w:rPr>
                    <w:t>Bảng so sánh các hướng tiếp cận về độ chính xác và tốc độ xử lý</w:t>
                  </w:r>
                </w:p>
              </w:tc>
            </w:tr>
            <w:tr>
              <w:tc>
                <w:tcPr>
                  <w:tcW w:type="dxa" w:w="624"/>
                </w:tcPr>
                <w:p>
                  <w:pPr>
                    <w:spacing w:before="40" w:after="40"/>
                    <w:jc w:val="center"/>
                  </w:pPr>
                  <w:r>
                    <w:rPr>
                      <w:rFonts w:ascii="Times New Roman" w:hAnsi="Times New Roman" w:cs="Times New Roman"/>
                      <w:b w:val="0"/>
                      <w:i w:val="0"/>
                      <w:sz w:val="24"/>
                    </w:rPr>
                    <w:t>6</w:t>
                  </w:r>
                </w:p>
              </w:tc>
              <w:tc>
                <w:tcPr>
                  <w:tcW w:type="dxa" w:w="3515"/>
                </w:tcPr>
                <w:p>
                  <w:pPr>
                    <w:spacing w:before="40" w:after="40"/>
                  </w:pPr>
                  <w:r>
                    <w:rPr>
                      <w:rFonts w:ascii="Times New Roman" w:hAnsi="Times New Roman" w:cs="Times New Roman"/>
                      <w:b w:val="0"/>
                      <w:i w:val="0"/>
                      <w:sz w:val="24"/>
                    </w:rPr>
                    <w:t>Xây dựng dịch vụ dự đoán và giao diện web</w:t>
                  </w:r>
                </w:p>
              </w:tc>
              <w:tc>
                <w:tcPr>
                  <w:tcW w:type="dxa" w:w="1304"/>
                </w:tcPr>
                <w:p>
                  <w:pPr>
                    <w:spacing w:before="40" w:after="40"/>
                    <w:jc w:val="center"/>
                  </w:pPr>
                  <w:r>
                    <w:rPr>
                      <w:rFonts w:ascii="Times New Roman" w:hAnsi="Times New Roman" w:cs="Times New Roman"/>
                      <w:b w:val="0"/>
                      <w:i w:val="0"/>
                      <w:sz w:val="24"/>
                    </w:rPr>
                    <w:t>Tuần 11 – 12</w:t>
                  </w:r>
                </w:p>
              </w:tc>
              <w:tc>
                <w:tcPr>
                  <w:tcW w:type="dxa" w:w="3628"/>
                </w:tcPr>
                <w:p>
                  <w:pPr>
                    <w:spacing w:before="40" w:after="40"/>
                  </w:pPr>
                  <w:r>
                    <w:rPr>
                      <w:rFonts w:ascii="Times New Roman" w:hAnsi="Times New Roman" w:cs="Times New Roman"/>
                      <w:b w:val="0"/>
                      <w:i w:val="0"/>
                      <w:sz w:val="24"/>
                    </w:rPr>
                    <w:t>Hệ thống nhận tin tuyển dụng và trả về ngành nghề, mức lương ước lượng</w:t>
                  </w:r>
                </w:p>
              </w:tc>
            </w:tr>
            <w:tr>
              <w:tc>
                <w:tcPr>
                  <w:tcW w:type="dxa" w:w="624"/>
                </w:tcPr>
                <w:p>
                  <w:pPr>
                    <w:spacing w:before="40" w:after="40"/>
                    <w:jc w:val="center"/>
                  </w:pPr>
                  <w:r>
                    <w:rPr>
                      <w:rFonts w:ascii="Times New Roman" w:hAnsi="Times New Roman" w:cs="Times New Roman"/>
                      <w:b w:val="0"/>
                      <w:i w:val="0"/>
                      <w:sz w:val="24"/>
                    </w:rPr>
                    <w:t>7</w:t>
                  </w:r>
                </w:p>
              </w:tc>
              <w:tc>
                <w:tcPr>
                  <w:tcW w:type="dxa" w:w="3515"/>
                </w:tcPr>
                <w:p>
                  <w:pPr>
                    <w:spacing w:before="40" w:after="40"/>
                  </w:pPr>
                  <w:r>
                    <w:rPr>
                      <w:rFonts w:ascii="Times New Roman" w:hAnsi="Times New Roman" w:cs="Times New Roman"/>
                      <w:b w:val="0"/>
                      <w:i w:val="0"/>
                      <w:sz w:val="24"/>
                    </w:rPr>
                    <w:t>Hoàn thiện chức năng và kiểm thử hệ thống</w:t>
                  </w:r>
                </w:p>
              </w:tc>
              <w:tc>
                <w:tcPr>
                  <w:tcW w:type="dxa" w:w="1304"/>
                </w:tcPr>
                <w:p>
                  <w:pPr>
                    <w:spacing w:before="40" w:after="40"/>
                    <w:jc w:val="center"/>
                  </w:pPr>
                  <w:r>
                    <w:rPr>
                      <w:rFonts w:ascii="Times New Roman" w:hAnsi="Times New Roman" w:cs="Times New Roman"/>
                      <w:b w:val="0"/>
                      <w:i w:val="0"/>
                      <w:sz w:val="24"/>
                    </w:rPr>
                    <w:t>Tuần 13</w:t>
                  </w:r>
                </w:p>
              </w:tc>
              <w:tc>
                <w:tcPr>
                  <w:tcW w:type="dxa" w:w="3628"/>
                </w:tcPr>
                <w:p>
                  <w:pPr>
                    <w:spacing w:before="40" w:after="40"/>
                  </w:pPr>
                  <w:r>
                    <w:rPr>
                      <w:rFonts w:ascii="Times New Roman" w:hAnsi="Times New Roman" w:cs="Times New Roman"/>
                      <w:b w:val="0"/>
                      <w:i w:val="0"/>
                      <w:sz w:val="24"/>
                    </w:rPr>
                    <w:t>Hệ thống chạy ổn định, có kết quả kiểm thử kèm theo</w:t>
                  </w:r>
                </w:p>
              </w:tc>
            </w:tr>
            <w:tr>
              <w:tc>
                <w:tcPr>
                  <w:tcW w:type="dxa" w:w="624"/>
                </w:tcPr>
                <w:p>
                  <w:pPr>
                    <w:spacing w:before="40" w:after="40"/>
                    <w:jc w:val="center"/>
                  </w:pPr>
                  <w:r>
                    <w:rPr>
                      <w:rFonts w:ascii="Times New Roman" w:hAnsi="Times New Roman" w:cs="Times New Roman"/>
                      <w:b w:val="0"/>
                      <w:i w:val="0"/>
                      <w:sz w:val="24"/>
                    </w:rPr>
                    <w:t>8</w:t>
                  </w:r>
                </w:p>
              </w:tc>
              <w:tc>
                <w:tcPr>
                  <w:tcW w:type="dxa" w:w="3515"/>
                </w:tcPr>
                <w:p>
                  <w:pPr>
                    <w:spacing w:before="40" w:after="40"/>
                  </w:pPr>
                  <w:r>
                    <w:rPr>
                      <w:rFonts w:ascii="Times New Roman" w:hAnsi="Times New Roman" w:cs="Times New Roman"/>
                      <w:b w:val="0"/>
                      <w:i w:val="0"/>
                      <w:sz w:val="24"/>
                    </w:rPr>
                    <w:t>Đánh giá tổng thể trên tập dữ liệu kiểm tra</w:t>
                  </w:r>
                </w:p>
              </w:tc>
              <w:tc>
                <w:tcPr>
                  <w:tcW w:type="dxa" w:w="1304"/>
                </w:tcPr>
                <w:p>
                  <w:pPr>
                    <w:spacing w:before="40" w:after="40"/>
                    <w:jc w:val="center"/>
                  </w:pPr>
                  <w:r>
                    <w:rPr>
                      <w:rFonts w:ascii="Times New Roman" w:hAnsi="Times New Roman" w:cs="Times New Roman"/>
                      <w:b w:val="0"/>
                      <w:i w:val="0"/>
                      <w:sz w:val="24"/>
                    </w:rPr>
                    <w:t>Tuần 14</w:t>
                  </w:r>
                </w:p>
              </w:tc>
              <w:tc>
                <w:tcPr>
                  <w:tcW w:type="dxa" w:w="3628"/>
                </w:tcPr>
                <w:p>
                  <w:pPr>
                    <w:spacing w:before="40" w:after="40"/>
                  </w:pPr>
                  <w:r>
                    <w:rPr>
                      <w:rFonts w:ascii="Times New Roman" w:hAnsi="Times New Roman" w:cs="Times New Roman"/>
                      <w:b w:val="0"/>
                      <w:i w:val="0"/>
                      <w:sz w:val="24"/>
                    </w:rPr>
                    <w:t>Bảng kết quả đánh giá cuối cùng của hai bài toán</w:t>
                  </w:r>
                </w:p>
              </w:tc>
            </w:tr>
            <w:tr>
              <w:tc>
                <w:tcPr>
                  <w:tcW w:type="dxa" w:w="624"/>
                </w:tcPr>
                <w:p>
                  <w:pPr>
                    <w:spacing w:before="40" w:after="40"/>
                    <w:jc w:val="center"/>
                  </w:pPr>
                  <w:r>
                    <w:rPr>
                      <w:rFonts w:ascii="Times New Roman" w:hAnsi="Times New Roman" w:cs="Times New Roman"/>
                      <w:b w:val="0"/>
                      <w:i w:val="0"/>
                      <w:sz w:val="24"/>
                    </w:rPr>
                    <w:t>9</w:t>
                  </w:r>
                </w:p>
              </w:tc>
              <w:tc>
                <w:tcPr>
                  <w:tcW w:type="dxa" w:w="3515"/>
                </w:tcPr>
                <w:p>
                  <w:pPr>
                    <w:spacing w:before="40" w:after="40"/>
                  </w:pPr>
                  <w:r>
                    <w:rPr>
                      <w:rFonts w:ascii="Times New Roman" w:hAnsi="Times New Roman" w:cs="Times New Roman"/>
                      <w:b w:val="0"/>
                      <w:i w:val="0"/>
                      <w:sz w:val="24"/>
                    </w:rPr>
                    <w:t>Viết báo cáo và chuẩn bị bảo vệ</w:t>
                  </w:r>
                </w:p>
              </w:tc>
              <w:tc>
                <w:tcPr>
                  <w:tcW w:type="dxa" w:w="1304"/>
                </w:tcPr>
                <w:p>
                  <w:pPr>
                    <w:spacing w:before="40" w:after="40"/>
                    <w:jc w:val="center"/>
                  </w:pPr>
                  <w:r>
                    <w:rPr>
                      <w:rFonts w:ascii="Times New Roman" w:hAnsi="Times New Roman" w:cs="Times New Roman"/>
                      <w:b w:val="0"/>
                      <w:i w:val="0"/>
                      <w:sz w:val="24"/>
                    </w:rPr>
                    <w:t>Tuần 15</w:t>
                  </w:r>
                </w:p>
              </w:tc>
              <w:tc>
                <w:tcPr>
                  <w:tcW w:type="dxa" w:w="3628"/>
                </w:tcPr>
                <w:p>
                  <w:pPr>
                    <w:spacing w:before="40" w:after="40"/>
                  </w:pPr>
                  <w:r>
                    <w:rPr>
                      <w:rFonts w:ascii="Times New Roman" w:hAnsi="Times New Roman" w:cs="Times New Roman"/>
                      <w:b w:val="0"/>
                      <w:i w:val="0"/>
                      <w:sz w:val="24"/>
                    </w:rPr>
                    <w:t>Quyển báo cáo đồ án, slide trình bày và bản demo hệ thống</w:t>
                  </w:r>
                </w:p>
              </w:tc>
            </w:tr>
          </w:tbl>
          <w:p/>
          <w:p>
            <w:pPr>
              <w:spacing w:before="120" w:after="0"/>
              <w:ind w:left="0"/>
              <w:jc w:val="both"/>
            </w:pPr>
            <w:r>
              <w:rPr>
                <w:rFonts w:ascii="Times New Roman" w:hAnsi="Times New Roman" w:cs="Times New Roman"/>
                <w:b w:val="0"/>
                <w:i w:val="0"/>
                <w:sz w:val="26"/>
              </w:rPr>
              <w:t>Sinh viên báo cáo tiến độ với cán bộ hướng dẫn tại ba mốc: cuối tuần 4, cuối tuần 9 và cuối tuần 13.</w:t>
            </w:r>
          </w:p>
        </w:tc>
      </w:tr>
      <w:tr>
        <w:trPr>
          <w:cantSplit w:val="0"/>
          <w:tblHeader w:val="0"/>
        </w:trPr>
        <w:tc>
          <w:tcPr/>
          <w:p w:rsidR="00000000" w:rsidDel="00000000" w:rsidP="00000000" w:rsidRDefault="00000000" w:rsidRPr="00000000" w14:paraId="00000018">
            <w:pPr>
              <w:spacing w:after="120" w:before="120" w:lineRule="auto"/>
              <w:jc w:val="center"/>
              <w:rPr>
                <w:b w:val="1"/>
                <w:bCs w:val="1"/>
                <w:sz w:val="26"/>
                <w:szCs w:val="26"/>
              </w:rPr>
            </w:pPr>
            <w:r w:rsidDel="00000000" w:rsidR="00000000" w:rsidRPr="00000000">
              <w:rPr>
                <w:b w:val="1"/>
                <w:bCs w:val="1"/>
                <w:sz w:val="26"/>
                <w:szCs w:val="26"/>
                <w:rtl w:val="0"/>
              </w:rPr>
              <w:t xml:space="preserve">Xác nhận của CBHD</w:t>
            </w:r>
          </w:p>
          <w:p w:rsidR="00000000" w:rsidDel="00000000" w:rsidP="00000000" w:rsidRDefault="00000000" w:rsidRPr="00000000" w14:paraId="00000019">
            <w:pPr>
              <w:spacing w:after="120" w:before="120" w:lineRule="auto"/>
              <w:jc w:val="center"/>
              <w:rPr>
                <w:b w:val="1"/>
                <w:bCs w:val="1"/>
                <w:sz w:val="26"/>
                <w:szCs w:val="26"/>
              </w:rPr>
            </w:pPr>
            <w:r w:rsidDel="00000000" w:rsidR="00000000" w:rsidRPr="00000000">
              <w:rPr>
                <w:rtl w:val="0"/>
              </w:rPr>
              <w:t xml:space="preserve">(Ký tên và ghi rõ họ tên)</w:t>
            </w:r>
            <w:r w:rsidDel="00000000" w:rsidR="00000000" w:rsidRPr="00000000">
              <w:rPr>
                <w:rtl w:val="0"/>
              </w:rPr>
            </w:r>
          </w:p>
        </w:tc>
        <w:tc>
          <w:tcPr/>
          <w:p w:rsidR="00000000" w:rsidDel="00000000" w:rsidP="00000000" w:rsidRDefault="00000000" w:rsidRPr="00000000" w14:paraId="0000001A">
            <w:pPr>
              <w:spacing w:after="120" w:before="120" w:lineRule="auto"/>
              <w:jc w:val="center"/>
              <w:rPr>
                <w:b w:val="1"/>
                <w:bCs w:val="1"/>
                <w:sz w:val="26"/>
                <w:szCs w:val="26"/>
              </w:rPr>
            </w:pPr>
            <w:r w:rsidDel="00000000" w:rsidR="00000000" w:rsidRPr="00000000">
              <w:rPr>
                <w:b w:val="1"/>
                <w:bCs w:val="1"/>
                <w:sz w:val="26"/>
                <w:szCs w:val="26"/>
                <w:rtl w:val="0"/>
              </w:rPr>
              <w:t xml:space="preserve">TP. HCM, ngày….tháng …..năm…..</w:t>
            </w:r>
          </w:p>
          <w:p w:rsidR="00000000" w:rsidDel="00000000" w:rsidP="00000000" w:rsidRDefault="00000000" w:rsidRPr="00000000" w14:paraId="0000001B">
            <w:pPr>
              <w:tabs>
                <w:tab w:val="center" w:leader="none" w:pos="1439"/>
              </w:tabs>
              <w:jc w:val="center"/>
              <w:rPr>
                <w:b w:val="1"/>
                <w:bCs w:val="1"/>
                <w:sz w:val="26"/>
                <w:szCs w:val="26"/>
              </w:rPr>
            </w:pPr>
            <w:r w:rsidDel="00000000" w:rsidR="00000000" w:rsidRPr="00000000">
              <w:rPr>
                <w:b w:val="1"/>
                <w:bCs w:val="1"/>
                <w:sz w:val="26"/>
                <w:szCs w:val="26"/>
                <w:rtl w:val="0"/>
              </w:rPr>
              <w:t xml:space="preserve">Sinh viên</w:t>
            </w:r>
          </w:p>
          <w:p w:rsidR="00000000" w:rsidDel="00000000" w:rsidP="00000000" w:rsidRDefault="00000000" w:rsidRPr="00000000" w14:paraId="0000001C">
            <w:pPr>
              <w:tabs>
                <w:tab w:val="center" w:leader="none" w:pos="1439"/>
              </w:tabs>
              <w:jc w:val="center"/>
              <w:rPr>
                <w:b w:val="1"/>
                <w:bCs w:val="1"/>
                <w:sz w:val="26"/>
                <w:szCs w:val="26"/>
              </w:rPr>
            </w:pPr>
            <w:r w:rsidDel="00000000" w:rsidR="00000000" w:rsidRPr="00000000">
              <w:rPr>
                <w:rtl w:val="0"/>
              </w:rPr>
              <w:t xml:space="preserve">(Ký tên và ghi rõ họ tên)</w:t>
            </w:r>
            <w:r w:rsidDel="00000000" w:rsidR="00000000" w:rsidRPr="00000000">
              <w:rPr>
                <w:rtl w:val="0"/>
              </w:rPr>
            </w:r>
          </w:p>
          <w:p w:rsidR="00000000" w:rsidDel="00000000" w:rsidP="00000000" w:rsidRDefault="00000000" w:rsidRPr="00000000" w14:paraId="0000001D">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01E">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01F">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020">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021">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022">
            <w:pPr>
              <w:tabs>
                <w:tab w:val="center" w:leader="none" w:pos="1439"/>
              </w:tabs>
              <w:jc w:val="center"/>
              <w:rPr>
                <w:b w:val="1"/>
                <w:bCs w:val="1"/>
                <w:sz w:val="26"/>
                <w:szCs w:val="26"/>
              </w:rPr>
            </w:pPr>
            <w:r w:rsidDel="00000000" w:rsidR="00000000" w:rsidRPr="00000000">
              <w:rPr>
                <w:rtl w:val="0"/>
              </w:rPr>
            </w:r>
          </w:p>
        </w:tc>
      </w:tr>
    </w:tbl>
    <w:p w:rsidR="00000000" w:rsidDel="00000000" w:rsidP="00000000" w:rsidRDefault="00000000" w:rsidRPr="00000000" w14:paraId="00000023">
      <w:pPr>
        <w:rPr/>
      </w:pP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jc w:val="right"/>
      <w:rPr>
        <w:i w:val="1"/>
        <w:iCs w:val="1"/>
      </w:rPr>
    </w:pPr>
    <w:r w:rsidDel="00000000" w:rsidR="00000000" w:rsidRPr="00000000">
      <w:rPr>
        <w:i w:val="1"/>
        <w:iCs w:val="1"/>
        <w:rtl w:val="0"/>
      </w:rPr>
      <w:tab/>
      <w:tab/>
      <w:tab/>
      <w:tab/>
      <w:tab/>
      <w:tab/>
      <w:tab/>
      <w:tab/>
      <w:tab/>
      <w:tab/>
      <w:t xml:space="preserve">ĐATN-DC-2026</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120" w:line="360" w:lineRule="auto"/>
      <w:jc w:val="center"/>
    </w:pPr>
    <w:rPr>
      <w:b w:val="1"/>
      <w:bCs w:val="1"/>
      <w:sz w:val="30"/>
      <w:szCs w:val="3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02dp7WFbn9cxFPfUzewd+grkHQ==">CgMxLjAyDmguaDBpMm0yeG9nYjZvOAByITE1UEJJTUxrb0FpRzl4d2l3Z1BwTS1rR1NjVDZmbVJFYg==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