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338CFD" w14:textId="77777777" w:rsidR="00DD6CA6" w:rsidRPr="00BA2378" w:rsidRDefault="005B49C0">
      <w:pPr>
        <w:rPr>
          <w:rFonts w:ascii="Calibri Light" w:hAnsi="Calibri Light" w:cs="Calibri Light"/>
          <w:sz w:val="36"/>
          <w:szCs w:val="36"/>
          <w:u w:val="single"/>
        </w:rPr>
      </w:pPr>
      <w:r w:rsidRPr="00BA2378">
        <w:rPr>
          <w:rFonts w:ascii="Calibri Light" w:hAnsi="Calibri Light" w:cs="Calibri Light"/>
          <w:sz w:val="36"/>
          <w:szCs w:val="36"/>
          <w:u w:val="single"/>
        </w:rPr>
        <w:t>Topic 10</w:t>
      </w:r>
      <w:r w:rsidR="00560336" w:rsidRPr="00BA2378">
        <w:rPr>
          <w:rFonts w:ascii="Calibri Light" w:hAnsi="Calibri Light" w:cs="Calibri Light"/>
          <w:sz w:val="36"/>
          <w:szCs w:val="36"/>
          <w:u w:val="single"/>
        </w:rPr>
        <w:t xml:space="preserve">:  </w:t>
      </w:r>
      <w:r w:rsidR="00DB65DE" w:rsidRPr="00BA2378">
        <w:rPr>
          <w:rFonts w:ascii="Calibri Light" w:hAnsi="Calibri Light" w:cs="Calibri Light"/>
          <w:sz w:val="36"/>
          <w:szCs w:val="36"/>
          <w:u w:val="single"/>
        </w:rPr>
        <w:t>Manager Selection, Due Diligence and Regulation</w:t>
      </w:r>
    </w:p>
    <w:p w14:paraId="7AB4B0C1" w14:textId="77777777" w:rsidR="00C7282D" w:rsidRPr="00BA2378" w:rsidRDefault="00C7282D">
      <w:pPr>
        <w:rPr>
          <w:rFonts w:ascii="Calibri Light" w:hAnsi="Calibri Light" w:cs="Calibri Light"/>
        </w:rPr>
      </w:pPr>
    </w:p>
    <w:p w14:paraId="00EDDD12" w14:textId="21024DF7" w:rsidR="001D0E96" w:rsidRPr="00BA2378" w:rsidRDefault="001D0E96" w:rsidP="00C0688C">
      <w:pPr>
        <w:autoSpaceDE w:val="0"/>
        <w:autoSpaceDN w:val="0"/>
        <w:adjustRightInd w:val="0"/>
        <w:rPr>
          <w:rFonts w:ascii="Calibri Light" w:hAnsi="Calibri Light" w:cs="Calibri Light"/>
          <w:color w:val="000000"/>
        </w:rPr>
      </w:pPr>
      <w:r w:rsidRPr="00BA2378">
        <w:rPr>
          <w:rFonts w:ascii="Calibri Light" w:hAnsi="Calibri Light" w:cs="Calibri Light"/>
          <w:color w:val="000000"/>
          <w:highlight w:val="yellow"/>
        </w:rPr>
        <w:t>Hedge Fund Investing: A Quantitative Approach to Hedge Fund Selection and De-Selection</w:t>
      </w:r>
    </w:p>
    <w:p w14:paraId="7075C509" w14:textId="7114CEF8" w:rsidR="00450381" w:rsidRPr="00BA2378" w:rsidRDefault="00450381" w:rsidP="00C0688C">
      <w:pPr>
        <w:autoSpaceDE w:val="0"/>
        <w:autoSpaceDN w:val="0"/>
        <w:adjustRightInd w:val="0"/>
        <w:rPr>
          <w:rFonts w:ascii="Calibri Light" w:hAnsi="Calibri Light" w:cs="Calibri Light"/>
          <w:color w:val="000000"/>
        </w:rPr>
      </w:pPr>
    </w:p>
    <w:p w14:paraId="46550517" w14:textId="46B12D14" w:rsidR="00450381" w:rsidRPr="00BA2378" w:rsidRDefault="00450381" w:rsidP="00C0688C">
      <w:pPr>
        <w:autoSpaceDE w:val="0"/>
        <w:autoSpaceDN w:val="0"/>
        <w:adjustRightInd w:val="0"/>
        <w:rPr>
          <w:rFonts w:ascii="Calibri Light" w:hAnsi="Calibri Light" w:cs="Calibri Light"/>
          <w:color w:val="000000"/>
        </w:rPr>
      </w:pPr>
    </w:p>
    <w:p w14:paraId="5F701C75" w14:textId="69D5C30C" w:rsidR="00450381" w:rsidRPr="00BA2378" w:rsidRDefault="00450381" w:rsidP="002D55E2">
      <w:pPr>
        <w:rPr>
          <w:rFonts w:ascii="Calibri Light" w:hAnsi="Calibri Light" w:cs="Calibri Light"/>
        </w:rPr>
      </w:pPr>
      <w:r w:rsidRPr="00BA2378">
        <w:rPr>
          <w:rFonts w:ascii="Calibri Light" w:hAnsi="Calibri Light" w:cs="Calibri Light"/>
        </w:rPr>
        <w:fldChar w:fldCharType="begin"/>
      </w:r>
      <w:r w:rsidRPr="00BA2378">
        <w:rPr>
          <w:rFonts w:ascii="Calibri Light" w:hAnsi="Calibri Light" w:cs="Calibri Light"/>
        </w:rPr>
        <w:instrText xml:space="preserve"> INCLUDEPICTURE "https://www.alternativesoft.com/img/assets/Data-Inspect.gif" \* MERGEFORMATINET </w:instrText>
      </w:r>
      <w:r w:rsidRPr="00BA2378">
        <w:rPr>
          <w:rFonts w:ascii="Calibri Light" w:hAnsi="Calibri Light" w:cs="Calibri Light"/>
        </w:rPr>
        <w:fldChar w:fldCharType="separate"/>
      </w:r>
      <w:r w:rsidRPr="00BA2378">
        <w:rPr>
          <w:rFonts w:ascii="Calibri Light" w:hAnsi="Calibri Light" w:cs="Calibri Light"/>
          <w:noProof/>
        </w:rPr>
        <w:drawing>
          <wp:inline distT="0" distB="0" distL="0" distR="0" wp14:anchorId="69847E5F" wp14:editId="09F2C679">
            <wp:extent cx="2976664" cy="1077769"/>
            <wp:effectExtent l="0" t="0" r="0" b="1905"/>
            <wp:docPr id="1" name="Picture 1" descr="Alternative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ernativeSof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20027" cy="1093470"/>
                    </a:xfrm>
                    <a:prstGeom prst="rect">
                      <a:avLst/>
                    </a:prstGeom>
                    <a:noFill/>
                    <a:ln>
                      <a:noFill/>
                    </a:ln>
                  </pic:spPr>
                </pic:pic>
              </a:graphicData>
            </a:graphic>
          </wp:inline>
        </w:drawing>
      </w:r>
      <w:r w:rsidRPr="00BA2378">
        <w:rPr>
          <w:rFonts w:ascii="Calibri Light" w:hAnsi="Calibri Light" w:cs="Calibri Light"/>
        </w:rPr>
        <w:fldChar w:fldCharType="end"/>
      </w:r>
    </w:p>
    <w:p w14:paraId="12753435" w14:textId="77777777" w:rsidR="00450381" w:rsidRPr="00BA2378" w:rsidRDefault="00450381" w:rsidP="00C0688C">
      <w:pPr>
        <w:autoSpaceDE w:val="0"/>
        <w:autoSpaceDN w:val="0"/>
        <w:adjustRightInd w:val="0"/>
        <w:rPr>
          <w:rFonts w:ascii="Calibri Light" w:hAnsi="Calibri Light" w:cs="Calibri Light"/>
          <w:color w:val="000000"/>
        </w:rPr>
      </w:pPr>
    </w:p>
    <w:p w14:paraId="40469FE1" w14:textId="77777777" w:rsidR="00A77BE0" w:rsidRPr="00BA2378" w:rsidRDefault="00A77BE0" w:rsidP="00822CE3">
      <w:pPr>
        <w:pStyle w:val="ListParagraph"/>
        <w:numPr>
          <w:ilvl w:val="0"/>
          <w:numId w:val="2"/>
        </w:numPr>
        <w:rPr>
          <w:rFonts w:ascii="Calibri Light" w:hAnsi="Calibri Light" w:cs="Calibri Light"/>
          <w:sz w:val="24"/>
          <w:szCs w:val="24"/>
        </w:rPr>
      </w:pPr>
      <w:r w:rsidRPr="00BA2378">
        <w:rPr>
          <w:rFonts w:ascii="Calibri Light" w:hAnsi="Calibri Light" w:cs="Calibri Light"/>
          <w:sz w:val="24"/>
          <w:szCs w:val="24"/>
        </w:rPr>
        <w:t>Hurst portfolio</w:t>
      </w:r>
    </w:p>
    <w:p w14:paraId="7070583F" w14:textId="77777777" w:rsidR="00A77BE0" w:rsidRPr="00BA2378" w:rsidRDefault="00A77BE0" w:rsidP="00822CE3">
      <w:pPr>
        <w:pStyle w:val="ListParagraph"/>
        <w:numPr>
          <w:ilvl w:val="0"/>
          <w:numId w:val="2"/>
        </w:numPr>
        <w:rPr>
          <w:rFonts w:ascii="Calibri Light" w:hAnsi="Calibri Light" w:cs="Calibri Light"/>
          <w:sz w:val="24"/>
          <w:szCs w:val="24"/>
        </w:rPr>
      </w:pPr>
      <w:r w:rsidRPr="00BA2378">
        <w:rPr>
          <w:rFonts w:ascii="Calibri Light" w:hAnsi="Calibri Light" w:cs="Calibri Light"/>
          <w:sz w:val="24"/>
          <w:szCs w:val="24"/>
        </w:rPr>
        <w:t>Hurst exponent</w:t>
      </w:r>
    </w:p>
    <w:p w14:paraId="20F66891" w14:textId="77777777" w:rsidR="00A77BE0" w:rsidRPr="00BA2378" w:rsidRDefault="00A77BE0" w:rsidP="00822CE3">
      <w:pPr>
        <w:pStyle w:val="ListParagraph"/>
        <w:numPr>
          <w:ilvl w:val="0"/>
          <w:numId w:val="2"/>
        </w:numPr>
        <w:rPr>
          <w:rFonts w:ascii="Calibri Light" w:hAnsi="Calibri Light" w:cs="Calibri Light"/>
          <w:sz w:val="24"/>
          <w:szCs w:val="24"/>
        </w:rPr>
      </w:pPr>
      <w:r w:rsidRPr="00BA2378">
        <w:rPr>
          <w:rFonts w:ascii="Calibri Light" w:hAnsi="Calibri Light" w:cs="Calibri Light"/>
          <w:sz w:val="24"/>
          <w:szCs w:val="24"/>
        </w:rPr>
        <w:t>D-Statistic</w:t>
      </w:r>
    </w:p>
    <w:p w14:paraId="281649EF" w14:textId="77777777" w:rsidR="00A77BE0" w:rsidRPr="00BA2378" w:rsidRDefault="00A77BE0" w:rsidP="00822CE3">
      <w:pPr>
        <w:pStyle w:val="ListParagraph"/>
        <w:numPr>
          <w:ilvl w:val="0"/>
          <w:numId w:val="2"/>
        </w:numPr>
        <w:rPr>
          <w:rFonts w:ascii="Calibri Light" w:hAnsi="Calibri Light" w:cs="Calibri Light"/>
          <w:sz w:val="24"/>
          <w:szCs w:val="24"/>
        </w:rPr>
      </w:pPr>
      <w:r w:rsidRPr="00BA2378">
        <w:rPr>
          <w:rFonts w:ascii="Calibri Light" w:hAnsi="Calibri Light" w:cs="Calibri Light"/>
          <w:sz w:val="24"/>
          <w:szCs w:val="24"/>
        </w:rPr>
        <w:t>Omega</w:t>
      </w:r>
    </w:p>
    <w:p w14:paraId="7A1F25B2" w14:textId="4CA06B46" w:rsidR="003C0F20" w:rsidRPr="00BA2378" w:rsidRDefault="003C0F20" w:rsidP="00822CE3">
      <w:pPr>
        <w:pStyle w:val="ListParagraph"/>
        <w:numPr>
          <w:ilvl w:val="0"/>
          <w:numId w:val="2"/>
        </w:numPr>
        <w:rPr>
          <w:rFonts w:ascii="Calibri Light" w:hAnsi="Calibri Light" w:cs="Calibri Light"/>
          <w:sz w:val="24"/>
          <w:szCs w:val="24"/>
        </w:rPr>
      </w:pPr>
      <w:r w:rsidRPr="00BA2378">
        <w:rPr>
          <w:rFonts w:ascii="Calibri Light" w:hAnsi="Calibri Light" w:cs="Calibri Light"/>
          <w:sz w:val="24"/>
          <w:szCs w:val="24"/>
        </w:rPr>
        <w:t xml:space="preserve">CPR – The </w:t>
      </w:r>
      <w:r w:rsidR="001E3354" w:rsidRPr="00BA2378">
        <w:rPr>
          <w:rFonts w:ascii="Calibri Light" w:hAnsi="Calibri Light" w:cs="Calibri Light"/>
          <w:sz w:val="24"/>
          <w:szCs w:val="24"/>
        </w:rPr>
        <w:t>cross-product</w:t>
      </w:r>
      <w:r w:rsidRPr="00BA2378">
        <w:rPr>
          <w:rFonts w:ascii="Calibri Light" w:hAnsi="Calibri Light" w:cs="Calibri Light"/>
          <w:sz w:val="24"/>
          <w:szCs w:val="24"/>
        </w:rPr>
        <w:t xml:space="preserve"> ratio captures the ratio of the managers that show </w:t>
      </w:r>
      <w:r w:rsidR="006E0215" w:rsidRPr="00BA2378">
        <w:rPr>
          <w:rFonts w:ascii="Calibri Light" w:hAnsi="Calibri Light" w:cs="Calibri Light"/>
          <w:sz w:val="24"/>
          <w:szCs w:val="24"/>
        </w:rPr>
        <w:t>persistence</w:t>
      </w:r>
      <w:r w:rsidRPr="00BA2378">
        <w:rPr>
          <w:rFonts w:ascii="Calibri Light" w:hAnsi="Calibri Light" w:cs="Calibri Light"/>
          <w:sz w:val="24"/>
          <w:szCs w:val="24"/>
        </w:rPr>
        <w:t xml:space="preserve"> to the managers that do not.  </w:t>
      </w:r>
    </w:p>
    <w:p w14:paraId="17F60FA2" w14:textId="77777777" w:rsidR="00A77BE0" w:rsidRPr="00BA2378" w:rsidRDefault="00A77BE0" w:rsidP="00822CE3">
      <w:pPr>
        <w:pStyle w:val="ListParagraph"/>
        <w:numPr>
          <w:ilvl w:val="0"/>
          <w:numId w:val="2"/>
        </w:numPr>
        <w:rPr>
          <w:rFonts w:ascii="Calibri Light" w:hAnsi="Calibri Light" w:cs="Calibri Light"/>
          <w:sz w:val="24"/>
          <w:szCs w:val="24"/>
        </w:rPr>
      </w:pPr>
      <w:r w:rsidRPr="00BA2378">
        <w:rPr>
          <w:rFonts w:ascii="Calibri Light" w:hAnsi="Calibri Light" w:cs="Calibri Light"/>
          <w:sz w:val="24"/>
          <w:szCs w:val="24"/>
        </w:rPr>
        <w:t>Calmar Ratio</w:t>
      </w:r>
      <w:r w:rsidR="0050174F" w:rsidRPr="00BA2378">
        <w:rPr>
          <w:rFonts w:ascii="Calibri Light" w:hAnsi="Calibri Light" w:cs="Calibri Light"/>
          <w:sz w:val="24"/>
          <w:szCs w:val="24"/>
        </w:rPr>
        <w:t>:  Max. draw down in denominator</w:t>
      </w:r>
    </w:p>
    <w:p w14:paraId="55C277F7" w14:textId="77777777" w:rsidR="00A77BE0" w:rsidRPr="00BA2378" w:rsidRDefault="00A77BE0" w:rsidP="00822CE3">
      <w:pPr>
        <w:pStyle w:val="ListParagraph"/>
        <w:numPr>
          <w:ilvl w:val="0"/>
          <w:numId w:val="2"/>
        </w:numPr>
        <w:rPr>
          <w:rFonts w:ascii="Calibri Light" w:hAnsi="Calibri Light" w:cs="Calibri Light"/>
          <w:sz w:val="24"/>
          <w:szCs w:val="24"/>
        </w:rPr>
      </w:pPr>
      <w:proofErr w:type="spellStart"/>
      <w:r w:rsidRPr="00BA2378">
        <w:rPr>
          <w:rFonts w:ascii="Calibri Light" w:hAnsi="Calibri Light" w:cs="Calibri Light"/>
          <w:sz w:val="24"/>
          <w:szCs w:val="24"/>
        </w:rPr>
        <w:t>Sortino</w:t>
      </w:r>
      <w:proofErr w:type="spellEnd"/>
      <w:r w:rsidRPr="00BA2378">
        <w:rPr>
          <w:rFonts w:ascii="Calibri Light" w:hAnsi="Calibri Light" w:cs="Calibri Light"/>
          <w:sz w:val="24"/>
          <w:szCs w:val="24"/>
        </w:rPr>
        <w:t xml:space="preserve"> Ratio</w:t>
      </w:r>
      <w:r w:rsidR="004F6A1C" w:rsidRPr="00BA2378">
        <w:rPr>
          <w:rFonts w:ascii="Calibri Light" w:hAnsi="Calibri Light" w:cs="Calibri Light"/>
          <w:sz w:val="24"/>
          <w:szCs w:val="24"/>
        </w:rPr>
        <w:t>:  Downside Target in denominator</w:t>
      </w:r>
    </w:p>
    <w:p w14:paraId="20812ED3" w14:textId="77777777" w:rsidR="00A77BE0" w:rsidRPr="00BA2378" w:rsidRDefault="00A77BE0" w:rsidP="00A77BE0">
      <w:pPr>
        <w:rPr>
          <w:rFonts w:ascii="Calibri Light" w:hAnsi="Calibri Light" w:cs="Calibri Light"/>
        </w:rPr>
      </w:pPr>
    </w:p>
    <w:p w14:paraId="16EE244E" w14:textId="52160767" w:rsidR="00A77BE0" w:rsidRPr="00BA2378" w:rsidRDefault="00A77BE0" w:rsidP="00A77BE0">
      <w:pPr>
        <w:rPr>
          <w:rFonts w:ascii="Calibri Light" w:hAnsi="Calibri Light" w:cs="Calibri Light"/>
        </w:rPr>
      </w:pPr>
      <w:r w:rsidRPr="00BA2378">
        <w:rPr>
          <w:rFonts w:ascii="Calibri Light" w:hAnsi="Calibri Light" w:cs="Calibri Light"/>
        </w:rPr>
        <w:t xml:space="preserve">1. Describe the goal of the study by De Souza and </w:t>
      </w:r>
      <w:proofErr w:type="spellStart"/>
      <w:r w:rsidRPr="00BA2378">
        <w:rPr>
          <w:rFonts w:ascii="Calibri Light" w:hAnsi="Calibri Light" w:cs="Calibri Light"/>
        </w:rPr>
        <w:t>Gokcan</w:t>
      </w:r>
      <w:proofErr w:type="spellEnd"/>
      <w:r w:rsidRPr="00BA2378">
        <w:rPr>
          <w:rFonts w:ascii="Calibri Light" w:hAnsi="Calibri Light" w:cs="Calibri Light"/>
        </w:rPr>
        <w:t xml:space="preserve">, the </w:t>
      </w:r>
      <w:r w:rsidRPr="00BA2378">
        <w:rPr>
          <w:rFonts w:ascii="Calibri Light" w:hAnsi="Calibri Light" w:cs="Calibri Light"/>
          <w:u w:val="single"/>
        </w:rPr>
        <w:t>criteria</w:t>
      </w:r>
      <w:r w:rsidRPr="00BA2378">
        <w:rPr>
          <w:rFonts w:ascii="Calibri Light" w:hAnsi="Calibri Light" w:cs="Calibri Light"/>
        </w:rPr>
        <w:t xml:space="preserve"> they used to choose the data and general dispersion and volatility characteristics of the returns data.</w:t>
      </w:r>
    </w:p>
    <w:p w14:paraId="48F37B09" w14:textId="77777777" w:rsidR="000A1F3C" w:rsidRPr="00BA2378" w:rsidRDefault="000A1F3C" w:rsidP="00A77BE0">
      <w:pPr>
        <w:rPr>
          <w:rFonts w:ascii="Calibri Light" w:hAnsi="Calibri Light" w:cs="Calibri Light"/>
        </w:rPr>
      </w:pPr>
    </w:p>
    <w:p w14:paraId="3FC3D2AC" w14:textId="1611AF16" w:rsidR="00A77BE0" w:rsidRPr="00BA2378" w:rsidRDefault="003C0F20" w:rsidP="00822CE3">
      <w:pPr>
        <w:pStyle w:val="ListParagraph"/>
        <w:numPr>
          <w:ilvl w:val="0"/>
          <w:numId w:val="5"/>
        </w:numPr>
        <w:ind w:left="720"/>
        <w:rPr>
          <w:rFonts w:ascii="Calibri Light" w:hAnsi="Calibri Light" w:cs="Calibri Light"/>
          <w:sz w:val="24"/>
          <w:szCs w:val="24"/>
          <w:u w:val="single"/>
        </w:rPr>
      </w:pPr>
      <w:r w:rsidRPr="00BA2378">
        <w:rPr>
          <w:rFonts w:ascii="Calibri Light" w:hAnsi="Calibri Light" w:cs="Calibri Light"/>
          <w:sz w:val="24"/>
          <w:szCs w:val="24"/>
        </w:rPr>
        <w:t>Mean, standard deviation, skewness, average values for bottom quartile, average values for top quartile and inter-</w:t>
      </w:r>
      <w:r w:rsidR="002F0F21" w:rsidRPr="00BA2378">
        <w:rPr>
          <w:rFonts w:ascii="Calibri Light" w:hAnsi="Calibri Light" w:cs="Calibri Light"/>
          <w:sz w:val="24"/>
          <w:szCs w:val="24"/>
        </w:rPr>
        <w:t>quartile</w:t>
      </w:r>
      <w:r w:rsidRPr="00BA2378">
        <w:rPr>
          <w:rFonts w:ascii="Calibri Light" w:hAnsi="Calibri Light" w:cs="Calibri Light"/>
          <w:sz w:val="24"/>
          <w:szCs w:val="24"/>
        </w:rPr>
        <w:t xml:space="preserve"> ranges.  </w:t>
      </w:r>
    </w:p>
    <w:p w14:paraId="1886E284" w14:textId="1054262C" w:rsidR="00E7392C" w:rsidRPr="00BA2378" w:rsidRDefault="000A1F3C" w:rsidP="00822CE3">
      <w:pPr>
        <w:pStyle w:val="ListParagraph"/>
        <w:numPr>
          <w:ilvl w:val="0"/>
          <w:numId w:val="5"/>
        </w:numPr>
        <w:ind w:left="720"/>
        <w:rPr>
          <w:rFonts w:ascii="Calibri Light" w:hAnsi="Calibri Light" w:cs="Calibri Light"/>
          <w:sz w:val="24"/>
          <w:szCs w:val="24"/>
          <w:u w:val="single"/>
        </w:rPr>
      </w:pPr>
      <w:r w:rsidRPr="00BA2378">
        <w:rPr>
          <w:rFonts w:ascii="Calibri Light" w:hAnsi="Calibri Light" w:cs="Calibri Light"/>
          <w:sz w:val="24"/>
          <w:szCs w:val="24"/>
        </w:rPr>
        <w:t>Use higher order moments of the return distribution to draw conclusions about the viability of fund managers</w:t>
      </w:r>
    </w:p>
    <w:p w14:paraId="56E12812" w14:textId="0878485E" w:rsidR="007F1DF8" w:rsidRPr="00BA2378" w:rsidRDefault="007F1DF8" w:rsidP="00822CE3">
      <w:pPr>
        <w:pStyle w:val="ListParagraph"/>
        <w:numPr>
          <w:ilvl w:val="0"/>
          <w:numId w:val="5"/>
        </w:numPr>
        <w:ind w:left="720"/>
        <w:rPr>
          <w:rFonts w:ascii="Calibri Light" w:hAnsi="Calibri Light" w:cs="Calibri Light"/>
          <w:sz w:val="24"/>
          <w:szCs w:val="24"/>
        </w:rPr>
      </w:pPr>
      <w:r w:rsidRPr="00BA2378">
        <w:rPr>
          <w:rFonts w:ascii="Calibri Light" w:hAnsi="Calibri Light" w:cs="Calibri Light"/>
          <w:sz w:val="24"/>
          <w:szCs w:val="24"/>
        </w:rPr>
        <w:t xml:space="preserve">De Souza and </w:t>
      </w:r>
      <w:proofErr w:type="spellStart"/>
      <w:r w:rsidRPr="00BA2378">
        <w:rPr>
          <w:rFonts w:ascii="Calibri Light" w:hAnsi="Calibri Light" w:cs="Calibri Light"/>
          <w:sz w:val="24"/>
          <w:szCs w:val="24"/>
        </w:rPr>
        <w:t>Gokcan</w:t>
      </w:r>
      <w:proofErr w:type="spellEnd"/>
      <w:r w:rsidRPr="00BA2378">
        <w:rPr>
          <w:rFonts w:ascii="Calibri Light" w:hAnsi="Calibri Light" w:cs="Calibri Light"/>
          <w:sz w:val="24"/>
          <w:szCs w:val="24"/>
        </w:rPr>
        <w:t xml:space="preserve"> (2003) exhibit through a regression on the TASS database that assets under management have a positive relationship with performance. According to them, this could imply that poor performing funds have difficulty attracting new contributions, or that large size allows lower average costs to be obtained.</w:t>
      </w:r>
    </w:p>
    <w:p w14:paraId="06CA8B63" w14:textId="77777777" w:rsidR="00A77BE0" w:rsidRPr="00BA2378" w:rsidRDefault="00A77BE0" w:rsidP="00A77BE0">
      <w:pPr>
        <w:rPr>
          <w:rFonts w:ascii="Calibri Light" w:hAnsi="Calibri Light" w:cs="Calibri Light"/>
          <w:u w:val="single"/>
        </w:rPr>
      </w:pPr>
    </w:p>
    <w:p w14:paraId="2351FC61" w14:textId="77777777" w:rsidR="00A77BE0" w:rsidRPr="00BA2378" w:rsidRDefault="00A77BE0" w:rsidP="00201DE8">
      <w:pPr>
        <w:rPr>
          <w:rFonts w:ascii="Calibri Light" w:hAnsi="Calibri Light" w:cs="Calibri Light"/>
        </w:rPr>
      </w:pPr>
      <w:r w:rsidRPr="00BA2378">
        <w:rPr>
          <w:rFonts w:ascii="Calibri Light" w:hAnsi="Calibri Light" w:cs="Calibri Light"/>
        </w:rPr>
        <w:t xml:space="preserve">2. Identify the type of </w:t>
      </w:r>
      <w:r w:rsidRPr="00BA2378">
        <w:rPr>
          <w:rFonts w:ascii="Calibri Light" w:hAnsi="Calibri Light" w:cs="Calibri Light"/>
          <w:u w:val="single"/>
        </w:rPr>
        <w:t>strategies</w:t>
      </w:r>
      <w:r w:rsidRPr="00BA2378">
        <w:rPr>
          <w:rFonts w:ascii="Calibri Light" w:hAnsi="Calibri Light" w:cs="Calibri Light"/>
        </w:rPr>
        <w:t xml:space="preserve"> that are most likely to display large dispersion of performance among hedge fund managers. Discuss the implications of the observed dispersion among managers.</w:t>
      </w:r>
    </w:p>
    <w:p w14:paraId="1B4BDD8C" w14:textId="77777777" w:rsidR="00AC4B63" w:rsidRPr="00BA2378" w:rsidRDefault="00AC4B63" w:rsidP="000A1F3C">
      <w:pPr>
        <w:rPr>
          <w:rFonts w:ascii="Calibri Light" w:hAnsi="Calibri Light" w:cs="Calibri Light"/>
        </w:rPr>
      </w:pPr>
    </w:p>
    <w:p w14:paraId="487F0233" w14:textId="77777777" w:rsidR="00A77BE0" w:rsidRPr="00BA2378" w:rsidRDefault="000A1F3C" w:rsidP="00822CE3">
      <w:pPr>
        <w:pStyle w:val="ListParagraph"/>
        <w:numPr>
          <w:ilvl w:val="0"/>
          <w:numId w:val="6"/>
        </w:numPr>
        <w:rPr>
          <w:rFonts w:ascii="Calibri Light" w:hAnsi="Calibri Light" w:cs="Calibri Light"/>
          <w:sz w:val="24"/>
          <w:szCs w:val="24"/>
        </w:rPr>
      </w:pPr>
      <w:r w:rsidRPr="00BA2378">
        <w:rPr>
          <w:rFonts w:ascii="Calibri Light" w:hAnsi="Calibri Light" w:cs="Calibri Light"/>
          <w:sz w:val="24"/>
          <w:szCs w:val="24"/>
        </w:rPr>
        <w:t xml:space="preserve">HIGH dispersion:  </w:t>
      </w:r>
      <w:r w:rsidR="002F3107" w:rsidRPr="00BA2378">
        <w:rPr>
          <w:rFonts w:ascii="Calibri Light" w:hAnsi="Calibri Light" w:cs="Calibri Light"/>
          <w:sz w:val="24"/>
          <w:szCs w:val="24"/>
        </w:rPr>
        <w:t>equity long/short and/or Global M</w:t>
      </w:r>
      <w:r w:rsidR="00A77BE0" w:rsidRPr="00BA2378">
        <w:rPr>
          <w:rFonts w:ascii="Calibri Light" w:hAnsi="Calibri Light" w:cs="Calibri Light"/>
          <w:sz w:val="24"/>
          <w:szCs w:val="24"/>
        </w:rPr>
        <w:t>acro strategies.</w:t>
      </w:r>
    </w:p>
    <w:p w14:paraId="4B843D29" w14:textId="77777777" w:rsidR="00A77BE0" w:rsidRPr="00BA2378" w:rsidRDefault="000A1F3C" w:rsidP="00822CE3">
      <w:pPr>
        <w:pStyle w:val="ListParagraph"/>
        <w:numPr>
          <w:ilvl w:val="0"/>
          <w:numId w:val="6"/>
        </w:numPr>
        <w:rPr>
          <w:rFonts w:ascii="Calibri Light" w:hAnsi="Calibri Light" w:cs="Calibri Light"/>
          <w:sz w:val="24"/>
          <w:szCs w:val="24"/>
        </w:rPr>
      </w:pPr>
      <w:r w:rsidRPr="00BA2378">
        <w:rPr>
          <w:rFonts w:ascii="Calibri Light" w:hAnsi="Calibri Light" w:cs="Calibri Light"/>
          <w:sz w:val="24"/>
          <w:szCs w:val="24"/>
        </w:rPr>
        <w:t xml:space="preserve">LOW dispersion:  </w:t>
      </w:r>
      <w:r w:rsidR="00A77BE0" w:rsidRPr="00BA2378">
        <w:rPr>
          <w:rFonts w:ascii="Calibri Light" w:hAnsi="Calibri Light" w:cs="Calibri Light"/>
          <w:sz w:val="24"/>
          <w:szCs w:val="24"/>
        </w:rPr>
        <w:t xml:space="preserve">merger arbitrage </w:t>
      </w:r>
      <w:r w:rsidR="002F3107" w:rsidRPr="00BA2378">
        <w:rPr>
          <w:rFonts w:ascii="Calibri Light" w:hAnsi="Calibri Light" w:cs="Calibri Light"/>
          <w:sz w:val="24"/>
          <w:szCs w:val="24"/>
        </w:rPr>
        <w:t>and/</w:t>
      </w:r>
      <w:r w:rsidR="00A77BE0" w:rsidRPr="00BA2378">
        <w:rPr>
          <w:rFonts w:ascii="Calibri Light" w:hAnsi="Calibri Light" w:cs="Calibri Light"/>
          <w:sz w:val="24"/>
          <w:szCs w:val="24"/>
        </w:rPr>
        <w:t>or equity market neutral.</w:t>
      </w:r>
    </w:p>
    <w:p w14:paraId="2B2B378C" w14:textId="77777777" w:rsidR="00A77BE0" w:rsidRPr="00BA2378" w:rsidRDefault="00A77BE0" w:rsidP="00A77BE0">
      <w:pPr>
        <w:rPr>
          <w:rFonts w:ascii="Calibri Light" w:hAnsi="Calibri Light" w:cs="Calibri Light"/>
        </w:rPr>
      </w:pPr>
    </w:p>
    <w:p w14:paraId="33FEADAF" w14:textId="180514E2" w:rsidR="00A77BE0" w:rsidRPr="00BA2378" w:rsidRDefault="00A77BE0" w:rsidP="00A77BE0">
      <w:pPr>
        <w:rPr>
          <w:rFonts w:ascii="Calibri Light" w:hAnsi="Calibri Light" w:cs="Calibri Light"/>
        </w:rPr>
      </w:pPr>
      <w:r w:rsidRPr="00BA2378">
        <w:rPr>
          <w:rFonts w:ascii="Calibri Light" w:hAnsi="Calibri Light" w:cs="Calibri Light"/>
        </w:rPr>
        <w:t xml:space="preserve">3. Describe the </w:t>
      </w:r>
      <w:r w:rsidR="00367698" w:rsidRPr="00BA2378">
        <w:rPr>
          <w:rFonts w:ascii="Calibri Light" w:hAnsi="Calibri Light" w:cs="Calibri Light"/>
        </w:rPr>
        <w:t>Hurst</w:t>
      </w:r>
      <w:r w:rsidRPr="00BA2378">
        <w:rPr>
          <w:rFonts w:ascii="Calibri Light" w:hAnsi="Calibri Light" w:cs="Calibri Light"/>
        </w:rPr>
        <w:t xml:space="preserve"> exponent</w:t>
      </w:r>
      <w:r w:rsidR="00367698" w:rsidRPr="00BA2378">
        <w:rPr>
          <w:rFonts w:ascii="Calibri Light" w:hAnsi="Calibri Light" w:cs="Calibri Light"/>
        </w:rPr>
        <w:t xml:space="preserve"> (in next section)</w:t>
      </w:r>
      <w:r w:rsidRPr="00BA2378">
        <w:rPr>
          <w:rFonts w:ascii="Calibri Light" w:hAnsi="Calibri Light" w:cs="Calibri Light"/>
        </w:rPr>
        <w:t xml:space="preserve"> and explain how </w:t>
      </w:r>
      <w:r w:rsidRPr="00BA2378">
        <w:rPr>
          <w:rFonts w:ascii="Calibri Light" w:hAnsi="Calibri Light" w:cs="Calibri Light"/>
          <w:u w:val="single"/>
        </w:rPr>
        <w:t>contingency tables</w:t>
      </w:r>
      <w:r w:rsidRPr="00BA2378">
        <w:rPr>
          <w:rFonts w:ascii="Calibri Light" w:hAnsi="Calibri Light" w:cs="Calibri Light"/>
        </w:rPr>
        <w:t xml:space="preserve"> are constructed to </w:t>
      </w:r>
      <w:r w:rsidRPr="00BA2378">
        <w:rPr>
          <w:rFonts w:ascii="Calibri Light" w:hAnsi="Calibri Light" w:cs="Calibri Light"/>
          <w:u w:val="single"/>
        </w:rPr>
        <w:t>analyze</w:t>
      </w:r>
      <w:r w:rsidRPr="00BA2378">
        <w:rPr>
          <w:rFonts w:ascii="Calibri Light" w:hAnsi="Calibri Light" w:cs="Calibri Light"/>
        </w:rPr>
        <w:t xml:space="preserve"> </w:t>
      </w:r>
      <w:r w:rsidR="006700A1" w:rsidRPr="00BA2378">
        <w:rPr>
          <w:rFonts w:ascii="Calibri Light" w:hAnsi="Calibri Light" w:cs="Calibri Light"/>
        </w:rPr>
        <w:t>persistence and</w:t>
      </w:r>
      <w:r w:rsidRPr="00BA2378">
        <w:rPr>
          <w:rFonts w:ascii="Calibri Light" w:hAnsi="Calibri Light" w:cs="Calibri Light"/>
        </w:rPr>
        <w:t xml:space="preserve"> compare the degree of persistence found in hedge fund returns, the volatility of hedge fund returns, and Sharpe ratios.</w:t>
      </w:r>
    </w:p>
    <w:p w14:paraId="2F3730C9" w14:textId="0551BC1C" w:rsidR="00A300B4" w:rsidRPr="00BA2378" w:rsidRDefault="00A300B4" w:rsidP="00A300B4">
      <w:pPr>
        <w:rPr>
          <w:rFonts w:ascii="Calibri Light" w:hAnsi="Calibri Light" w:cs="Calibri Light"/>
        </w:rPr>
      </w:pPr>
      <w:r w:rsidRPr="00BA2378">
        <w:rPr>
          <w:rFonts w:ascii="Calibri Light" w:hAnsi="Calibri Light" w:cs="Calibri Light"/>
        </w:rPr>
        <w:lastRenderedPageBreak/>
        <w:fldChar w:fldCharType="begin"/>
      </w:r>
      <w:r w:rsidRPr="00BA2378">
        <w:rPr>
          <w:rFonts w:ascii="Calibri Light" w:hAnsi="Calibri Light" w:cs="Calibri Light"/>
        </w:rPr>
        <w:instrText xml:space="preserve"> INCLUDEPICTURE "https://www.researchgate.net/profile/Xuchun-Ye/publication/319226550/figure/tbl2/AS:668259791667204@1536336958965/Classification-of-Hurst-exponent.png" \* MERGEFORMATINET </w:instrText>
      </w:r>
      <w:r w:rsidRPr="00BA2378">
        <w:rPr>
          <w:rFonts w:ascii="Calibri Light" w:hAnsi="Calibri Light" w:cs="Calibri Light"/>
        </w:rPr>
        <w:fldChar w:fldCharType="separate"/>
      </w:r>
      <w:r w:rsidRPr="00BA2378">
        <w:rPr>
          <w:rFonts w:ascii="Calibri Light" w:hAnsi="Calibri Light" w:cs="Calibri Light"/>
          <w:noProof/>
        </w:rPr>
        <w:drawing>
          <wp:inline distT="0" distB="0" distL="0" distR="0" wp14:anchorId="1DFA87C4" wp14:editId="49160322">
            <wp:extent cx="5361709" cy="2000903"/>
            <wp:effectExtent l="0" t="0" r="0" b="5715"/>
            <wp:docPr id="3" name="Picture 3" descr="Classification of Hurst exponent | Download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ification of Hurst exponent | Download Tab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44714" cy="2031879"/>
                    </a:xfrm>
                    <a:prstGeom prst="rect">
                      <a:avLst/>
                    </a:prstGeom>
                    <a:noFill/>
                    <a:ln>
                      <a:noFill/>
                    </a:ln>
                  </pic:spPr>
                </pic:pic>
              </a:graphicData>
            </a:graphic>
          </wp:inline>
        </w:drawing>
      </w:r>
      <w:r w:rsidRPr="00BA2378">
        <w:rPr>
          <w:rFonts w:ascii="Calibri Light" w:hAnsi="Calibri Light" w:cs="Calibri Light"/>
        </w:rPr>
        <w:fldChar w:fldCharType="end"/>
      </w:r>
    </w:p>
    <w:p w14:paraId="20C60DA9" w14:textId="77777777" w:rsidR="007078FD" w:rsidRPr="00BA2378" w:rsidRDefault="007078FD" w:rsidP="008841EA">
      <w:pPr>
        <w:rPr>
          <w:rFonts w:ascii="Calibri Light" w:hAnsi="Calibri Light" w:cs="Calibri Light"/>
        </w:rPr>
      </w:pPr>
    </w:p>
    <w:p w14:paraId="1FED7D49" w14:textId="0418F52A" w:rsidR="00BA2378" w:rsidRPr="005F3C7D" w:rsidRDefault="00BA2378" w:rsidP="00BA2378">
      <w:pPr>
        <w:rPr>
          <w:rFonts w:ascii="Calibri Light" w:hAnsi="Calibri Light" w:cs="Calibri Light"/>
        </w:rPr>
      </w:pPr>
    </w:p>
    <w:p w14:paraId="4C820D85" w14:textId="3075B923" w:rsidR="00BA2378" w:rsidRDefault="00F32F6F" w:rsidP="00BA2378">
      <w:pPr>
        <w:rPr>
          <w:rFonts w:ascii="Calibri Light" w:hAnsi="Calibri Light" w:cs="Calibri Light"/>
        </w:rPr>
      </w:pPr>
      <w:r>
        <w:rPr>
          <w:rFonts w:ascii="Calibri Light" w:hAnsi="Calibri Light" w:cs="Calibri Light"/>
          <w:noProof/>
        </w:rPr>
        <w:drawing>
          <wp:inline distT="0" distB="0" distL="0" distR="0" wp14:anchorId="6BBE8D72" wp14:editId="43871677">
            <wp:extent cx="5943600" cy="1925955"/>
            <wp:effectExtent l="0" t="0" r="0" b="444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925955"/>
                    </a:xfrm>
                    <a:prstGeom prst="rect">
                      <a:avLst/>
                    </a:prstGeom>
                  </pic:spPr>
                </pic:pic>
              </a:graphicData>
            </a:graphic>
          </wp:inline>
        </w:drawing>
      </w:r>
    </w:p>
    <w:p w14:paraId="2FC6606E" w14:textId="46105CC6" w:rsidR="00F32F6F" w:rsidRDefault="00F32F6F" w:rsidP="00BA2378">
      <w:pPr>
        <w:rPr>
          <w:rFonts w:ascii="Calibri Light" w:hAnsi="Calibri Light" w:cs="Calibri Light"/>
        </w:rPr>
      </w:pPr>
    </w:p>
    <w:p w14:paraId="7CC3FD4E" w14:textId="0C6DAA56" w:rsidR="00EC51F6" w:rsidRPr="00EC51F6" w:rsidRDefault="00EC51F6" w:rsidP="00822CE3">
      <w:pPr>
        <w:pStyle w:val="ListParagraph"/>
        <w:numPr>
          <w:ilvl w:val="0"/>
          <w:numId w:val="20"/>
        </w:numPr>
        <w:rPr>
          <w:rFonts w:ascii="Calibri Light" w:hAnsi="Calibri Light" w:cs="Calibri Light"/>
        </w:rPr>
      </w:pPr>
      <w:r w:rsidRPr="00EC51F6">
        <w:rPr>
          <w:rFonts w:ascii="Calibri Light" w:hAnsi="Calibri Light" w:cs="Calibri Light"/>
        </w:rPr>
        <w:t>Cross Product Ratio</w:t>
      </w:r>
    </w:p>
    <w:p w14:paraId="7E079D00" w14:textId="6E37E089" w:rsidR="00F32F6F" w:rsidRDefault="00F32F6F" w:rsidP="00BA2378">
      <w:pPr>
        <w:rPr>
          <w:rFonts w:ascii="Calibri Light" w:hAnsi="Calibri Light" w:cs="Calibri Light"/>
        </w:rPr>
      </w:pPr>
      <w:r>
        <w:rPr>
          <w:rFonts w:ascii="Calibri Light" w:hAnsi="Calibri Light" w:cs="Calibri Light"/>
          <w:noProof/>
        </w:rPr>
        <w:drawing>
          <wp:inline distT="0" distB="0" distL="0" distR="0" wp14:anchorId="11F04A3B" wp14:editId="4A5C7407">
            <wp:extent cx="2336800" cy="8128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336800" cy="812800"/>
                    </a:xfrm>
                    <a:prstGeom prst="rect">
                      <a:avLst/>
                    </a:prstGeom>
                  </pic:spPr>
                </pic:pic>
              </a:graphicData>
            </a:graphic>
          </wp:inline>
        </w:drawing>
      </w:r>
    </w:p>
    <w:p w14:paraId="4B55C316" w14:textId="3429F424" w:rsidR="00EF7BFA" w:rsidRDefault="00EF7BFA" w:rsidP="00BA2378">
      <w:pPr>
        <w:rPr>
          <w:rFonts w:ascii="Calibri Light" w:hAnsi="Calibri Light" w:cs="Calibri Light"/>
        </w:rPr>
      </w:pPr>
    </w:p>
    <w:p w14:paraId="74D6B53C" w14:textId="638A273E" w:rsidR="000173CB" w:rsidRPr="00EC51F6" w:rsidRDefault="00EF7BFA" w:rsidP="00822CE3">
      <w:pPr>
        <w:pStyle w:val="ListParagraph"/>
        <w:numPr>
          <w:ilvl w:val="0"/>
          <w:numId w:val="19"/>
        </w:numPr>
        <w:ind w:left="720"/>
        <w:rPr>
          <w:rFonts w:ascii="Calibri Light" w:hAnsi="Calibri Light" w:cs="Calibri Light"/>
          <w:sz w:val="24"/>
          <w:szCs w:val="24"/>
        </w:rPr>
      </w:pPr>
      <w:r w:rsidRPr="000173CB">
        <w:rPr>
          <w:rFonts w:ascii="Calibri Light" w:hAnsi="Calibri Light" w:cs="Calibri Light"/>
          <w:sz w:val="24"/>
          <w:szCs w:val="24"/>
        </w:rPr>
        <w:t xml:space="preserve">The contingency table-based methods are based on the construction of tables of winners and losers. </w:t>
      </w:r>
    </w:p>
    <w:p w14:paraId="3F0B9988" w14:textId="48C772F7" w:rsidR="00EF7BFA" w:rsidRPr="000173CB" w:rsidRDefault="00EF7BFA" w:rsidP="00822CE3">
      <w:pPr>
        <w:pStyle w:val="ListParagraph"/>
        <w:numPr>
          <w:ilvl w:val="0"/>
          <w:numId w:val="19"/>
        </w:numPr>
        <w:ind w:left="720"/>
        <w:rPr>
          <w:rFonts w:ascii="Calibri Light" w:hAnsi="Calibri Light" w:cs="Calibri Light"/>
          <w:sz w:val="24"/>
          <w:szCs w:val="24"/>
        </w:rPr>
      </w:pPr>
      <w:r w:rsidRPr="000173CB">
        <w:rPr>
          <w:rFonts w:ascii="Calibri Light" w:hAnsi="Calibri Light" w:cs="Calibri Light"/>
          <w:sz w:val="24"/>
          <w:szCs w:val="24"/>
        </w:rPr>
        <w:t xml:space="preserve">Winners are </w:t>
      </w:r>
      <w:proofErr w:type="gramStart"/>
      <w:r w:rsidR="00724071" w:rsidRPr="000173CB">
        <w:rPr>
          <w:rFonts w:ascii="Calibri Light" w:hAnsi="Calibri Light" w:cs="Calibri Light"/>
          <w:sz w:val="24"/>
          <w:szCs w:val="24"/>
        </w:rPr>
        <w:t>fund</w:t>
      </w:r>
      <w:r w:rsidR="00724071">
        <w:rPr>
          <w:rFonts w:ascii="Calibri Light" w:hAnsi="Calibri Light" w:cs="Calibri Light"/>
          <w:sz w:val="24"/>
          <w:szCs w:val="24"/>
        </w:rPr>
        <w:t>s</w:t>
      </w:r>
      <w:proofErr w:type="gramEnd"/>
      <w:r w:rsidRPr="000173CB">
        <w:rPr>
          <w:rFonts w:ascii="Calibri Light" w:hAnsi="Calibri Light" w:cs="Calibri Light"/>
          <w:sz w:val="24"/>
          <w:szCs w:val="24"/>
        </w:rPr>
        <w:t xml:space="preserve"> whose performance is higher than the median return of all funds following the same strategy over this period, and losers are funds whose performance is lower than the median performance of all funds following the same strategy.</w:t>
      </w:r>
    </w:p>
    <w:p w14:paraId="4887D80D" w14:textId="3B0DD87D" w:rsidR="00EF7BFA" w:rsidRPr="000173CB" w:rsidRDefault="00EF7BFA" w:rsidP="00BA2378">
      <w:pPr>
        <w:rPr>
          <w:rFonts w:ascii="Calibri Light" w:hAnsi="Calibri Light" w:cs="Calibri Light"/>
        </w:rPr>
      </w:pPr>
    </w:p>
    <w:p w14:paraId="1A02843B" w14:textId="48B1B5C1" w:rsidR="007B1CBD" w:rsidRPr="00822CE3" w:rsidRDefault="007B1CBD" w:rsidP="00BA2378">
      <w:pPr>
        <w:rPr>
          <w:rFonts w:ascii="Calibri Light" w:hAnsi="Calibri Light" w:cs="Calibri Light"/>
        </w:rPr>
      </w:pPr>
    </w:p>
    <w:p w14:paraId="6496806E" w14:textId="75E94209" w:rsidR="00822CE3" w:rsidRPr="00822CE3" w:rsidRDefault="00822CE3" w:rsidP="00822CE3">
      <w:pPr>
        <w:pStyle w:val="ListParagraph"/>
        <w:numPr>
          <w:ilvl w:val="0"/>
          <w:numId w:val="19"/>
        </w:numPr>
        <w:ind w:left="720"/>
        <w:rPr>
          <w:rFonts w:ascii="Calibri Light" w:hAnsi="Calibri Light" w:cs="Calibri Light"/>
          <w:sz w:val="24"/>
          <w:szCs w:val="24"/>
        </w:rPr>
      </w:pPr>
      <w:r w:rsidRPr="00822CE3">
        <w:rPr>
          <w:rFonts w:ascii="Calibri Light" w:hAnsi="Calibri Light" w:cs="Calibri Light"/>
          <w:sz w:val="24"/>
          <w:szCs w:val="24"/>
        </w:rPr>
        <w:t>Z-Score</w:t>
      </w:r>
    </w:p>
    <w:p w14:paraId="3C821AE1" w14:textId="664E0466" w:rsidR="000B0A98" w:rsidRPr="000B0A98" w:rsidRDefault="000B0A98" w:rsidP="00BA2378">
      <w:pPr>
        <w:rPr>
          <w:rFonts w:ascii="Calibri Light" w:hAnsi="Calibri Light" w:cs="Calibri Light"/>
        </w:rPr>
      </w:pPr>
    </w:p>
    <w:p w14:paraId="6B1FBD75" w14:textId="63DB4935" w:rsidR="007B1CBD" w:rsidRPr="00CF25EC" w:rsidRDefault="000B0A98" w:rsidP="00822CE3">
      <w:pPr>
        <w:pStyle w:val="ListParagraph"/>
        <w:numPr>
          <w:ilvl w:val="0"/>
          <w:numId w:val="18"/>
        </w:numPr>
        <w:rPr>
          <w:rFonts w:ascii="Calibri Light" w:hAnsi="Calibri Light" w:cs="Calibri Light"/>
          <w:sz w:val="24"/>
          <w:szCs w:val="24"/>
        </w:rPr>
      </w:pPr>
      <w:r w:rsidRPr="00CF25EC">
        <w:rPr>
          <w:rFonts w:ascii="Calibri Light" w:hAnsi="Calibri Light" w:cs="Calibri Light"/>
          <w:spacing w:val="-4"/>
          <w:sz w:val="24"/>
          <w:szCs w:val="24"/>
        </w:rPr>
        <w:t xml:space="preserve"> In mathematical terms, the Z-score tells you how many standard deviations away from the average a particular data point </w:t>
      </w:r>
      <w:proofErr w:type="gramStart"/>
      <w:r w:rsidRPr="00CF25EC">
        <w:rPr>
          <w:rFonts w:ascii="Calibri Light" w:hAnsi="Calibri Light" w:cs="Calibri Light"/>
          <w:spacing w:val="-4"/>
          <w:sz w:val="24"/>
          <w:szCs w:val="24"/>
        </w:rPr>
        <w:t>falls</w:t>
      </w:r>
      <w:proofErr w:type="gramEnd"/>
      <w:r w:rsidRPr="00CF25EC">
        <w:rPr>
          <w:rFonts w:ascii="Calibri Light" w:hAnsi="Calibri Light" w:cs="Calibri Light"/>
          <w:spacing w:val="-4"/>
          <w:sz w:val="24"/>
          <w:szCs w:val="24"/>
        </w:rPr>
        <w:t>. Here’s the formula used to calculate a Z-score:</w:t>
      </w:r>
    </w:p>
    <w:p w14:paraId="54D4C0E3" w14:textId="16810A10" w:rsidR="00F32F6F" w:rsidRDefault="00CF25EC" w:rsidP="00CF25EC">
      <w:pPr>
        <w:ind w:left="720"/>
        <w:rPr>
          <w:rFonts w:ascii="Calibri Light" w:hAnsi="Calibri Light" w:cs="Calibri Light"/>
        </w:rPr>
      </w:pPr>
      <w:r>
        <w:rPr>
          <w:rFonts w:ascii="Calibri Light" w:hAnsi="Calibri Light" w:cs="Calibri Light"/>
          <w:noProof/>
        </w:rPr>
        <w:lastRenderedPageBreak/>
        <w:drawing>
          <wp:inline distT="0" distB="0" distL="0" distR="0" wp14:anchorId="47250DE9" wp14:editId="71604D43">
            <wp:extent cx="1282535" cy="630147"/>
            <wp:effectExtent l="0" t="0" r="635" b="5080"/>
            <wp:docPr id="9" name="Picture 9" descr="A picture containing text, clock,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clock, watch, gaug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9209" cy="653079"/>
                    </a:xfrm>
                    <a:prstGeom prst="rect">
                      <a:avLst/>
                    </a:prstGeom>
                  </pic:spPr>
                </pic:pic>
              </a:graphicData>
            </a:graphic>
          </wp:inline>
        </w:drawing>
      </w:r>
    </w:p>
    <w:p w14:paraId="6F6BD210" w14:textId="77777777" w:rsidR="00CF25EC" w:rsidRPr="00473639" w:rsidRDefault="00CF25EC" w:rsidP="00CF25EC">
      <w:pPr>
        <w:ind w:left="720"/>
        <w:rPr>
          <w:rFonts w:ascii="Calibri Light" w:hAnsi="Calibri Light" w:cs="Calibri Light"/>
        </w:rPr>
      </w:pPr>
    </w:p>
    <w:p w14:paraId="1D943F5E" w14:textId="6B413D45" w:rsidR="00BA2378" w:rsidRDefault="003C059D" w:rsidP="00822CE3">
      <w:pPr>
        <w:pStyle w:val="ListParagraph"/>
        <w:numPr>
          <w:ilvl w:val="0"/>
          <w:numId w:val="7"/>
        </w:numPr>
        <w:rPr>
          <w:rFonts w:ascii="Calibri Light" w:hAnsi="Calibri Light" w:cs="Calibri Light"/>
          <w:sz w:val="24"/>
          <w:szCs w:val="24"/>
        </w:rPr>
      </w:pPr>
      <w:r w:rsidRPr="00473639">
        <w:rPr>
          <w:rFonts w:ascii="Calibri Light" w:hAnsi="Calibri Light" w:cs="Calibri Light"/>
          <w:sz w:val="24"/>
          <w:szCs w:val="24"/>
        </w:rPr>
        <w:t xml:space="preserve">The </w:t>
      </w:r>
      <w:r w:rsidR="00133606" w:rsidRPr="00AD7A1F">
        <w:rPr>
          <w:rFonts w:ascii="Calibri Light" w:hAnsi="Calibri Light" w:cs="Calibri Light"/>
          <w:sz w:val="24"/>
          <w:szCs w:val="24"/>
          <w:highlight w:val="yellow"/>
        </w:rPr>
        <w:t>SORTINO</w:t>
      </w:r>
      <w:r w:rsidRPr="00473639">
        <w:rPr>
          <w:rFonts w:ascii="Calibri Light" w:hAnsi="Calibri Light" w:cs="Calibri Light"/>
          <w:sz w:val="24"/>
          <w:szCs w:val="24"/>
        </w:rPr>
        <w:t xml:space="preserve"> </w:t>
      </w:r>
      <w:r w:rsidR="005C4C39" w:rsidRPr="00473639">
        <w:rPr>
          <w:rFonts w:ascii="Calibri Light" w:hAnsi="Calibri Light" w:cs="Calibri Light"/>
          <w:sz w:val="24"/>
          <w:szCs w:val="24"/>
        </w:rPr>
        <w:t xml:space="preserve">ratio </w:t>
      </w:r>
      <w:r w:rsidRPr="00473639">
        <w:rPr>
          <w:rFonts w:ascii="Calibri Light" w:hAnsi="Calibri Light" w:cs="Calibri Light"/>
          <w:sz w:val="24"/>
          <w:szCs w:val="24"/>
        </w:rPr>
        <w:t xml:space="preserve">has been advocated to better account for the asymmetry of hedge fund return distributions. It is similar to the Sharpe ratio, replacing the standard deviation with the downside deviation. </w:t>
      </w:r>
    </w:p>
    <w:p w14:paraId="40D8801E" w14:textId="5B456194" w:rsidR="00D81010" w:rsidRDefault="00D81010" w:rsidP="00D81010">
      <w:pPr>
        <w:rPr>
          <w:rFonts w:ascii="Calibri Light" w:hAnsi="Calibri Light" w:cs="Calibri Light"/>
        </w:rPr>
      </w:pPr>
    </w:p>
    <w:p w14:paraId="0FBD6461" w14:textId="6FC08925" w:rsidR="00D81010" w:rsidRDefault="00D81010" w:rsidP="00D81010">
      <w:pPr>
        <w:rPr>
          <w:rFonts w:ascii="Calibri Light" w:hAnsi="Calibri Light" w:cs="Calibri Light"/>
        </w:rPr>
      </w:pPr>
    </w:p>
    <w:p w14:paraId="3DF8C339" w14:textId="5D852063" w:rsidR="00D81010" w:rsidRPr="00D81010" w:rsidRDefault="00D81010" w:rsidP="00D81010">
      <w:pPr>
        <w:ind w:left="720"/>
      </w:pPr>
      <w:r w:rsidRPr="00D81010">
        <w:fldChar w:fldCharType="begin"/>
      </w:r>
      <w:r w:rsidRPr="00D81010">
        <w:instrText xml:space="preserve"> INCLUDEPICTURE "https://cdn.corporatefinanceinstitute.com/assets/sortino-ratio1.png" \* MERGEFORMATINET </w:instrText>
      </w:r>
      <w:r w:rsidRPr="00D81010">
        <w:fldChar w:fldCharType="separate"/>
      </w:r>
      <w:r w:rsidRPr="00D81010">
        <w:rPr>
          <w:noProof/>
        </w:rPr>
        <w:drawing>
          <wp:inline distT="0" distB="0" distL="0" distR="0" wp14:anchorId="074D5D16" wp14:editId="3FEC8ED4">
            <wp:extent cx="3737490" cy="923192"/>
            <wp:effectExtent l="0" t="0" r="0" b="4445"/>
            <wp:docPr id="16" name="Picture 16" descr="Sortino Ratio - Overview, How To Calculate, When To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rtino Ratio - Overview, How To Calculate, When To Us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15877" cy="942554"/>
                    </a:xfrm>
                    <a:prstGeom prst="rect">
                      <a:avLst/>
                    </a:prstGeom>
                    <a:noFill/>
                    <a:ln>
                      <a:noFill/>
                    </a:ln>
                  </pic:spPr>
                </pic:pic>
              </a:graphicData>
            </a:graphic>
          </wp:inline>
        </w:drawing>
      </w:r>
      <w:r w:rsidRPr="00D81010">
        <w:fldChar w:fldCharType="end"/>
      </w:r>
    </w:p>
    <w:p w14:paraId="485A3B37" w14:textId="77777777" w:rsidR="00D81010" w:rsidRPr="00D81010" w:rsidRDefault="00D81010" w:rsidP="00D81010">
      <w:pPr>
        <w:rPr>
          <w:rFonts w:ascii="Calibri Light" w:hAnsi="Calibri Light" w:cs="Calibri Light"/>
        </w:rPr>
      </w:pPr>
    </w:p>
    <w:p w14:paraId="1246B124" w14:textId="77777777" w:rsidR="00CD1149" w:rsidRPr="00473639" w:rsidRDefault="00CD1149" w:rsidP="00CD1149">
      <w:pPr>
        <w:pStyle w:val="ListParagraph"/>
        <w:rPr>
          <w:rFonts w:ascii="Calibri Light" w:hAnsi="Calibri Light" w:cs="Calibri Light"/>
          <w:sz w:val="24"/>
          <w:szCs w:val="24"/>
        </w:rPr>
      </w:pPr>
    </w:p>
    <w:p w14:paraId="68E90542" w14:textId="36F6D6A5" w:rsidR="00FD500A" w:rsidRPr="00473639" w:rsidRDefault="00FD500A" w:rsidP="00822CE3">
      <w:pPr>
        <w:numPr>
          <w:ilvl w:val="0"/>
          <w:numId w:val="7"/>
        </w:numPr>
        <w:shd w:val="clear" w:color="auto" w:fill="FFFFFF"/>
        <w:spacing w:before="100" w:beforeAutospacing="1" w:after="100" w:afterAutospacing="1"/>
        <w:rPr>
          <w:rFonts w:ascii="Calibri Light" w:hAnsi="Calibri Light" w:cs="Calibri Light"/>
          <w:color w:val="111111"/>
        </w:rPr>
      </w:pPr>
      <w:r w:rsidRPr="00473639">
        <w:rPr>
          <w:rFonts w:ascii="Calibri Light" w:hAnsi="Calibri Light" w:cs="Calibri Light"/>
          <w:color w:val="111111"/>
        </w:rPr>
        <w:t xml:space="preserve">The </w:t>
      </w:r>
      <w:r w:rsidR="00133606" w:rsidRPr="00AD7A1F">
        <w:rPr>
          <w:rFonts w:ascii="Calibri Light" w:hAnsi="Calibri Light" w:cs="Calibri Light"/>
          <w:color w:val="111111"/>
          <w:highlight w:val="yellow"/>
        </w:rPr>
        <w:t>CALMAR</w:t>
      </w:r>
      <w:r w:rsidRPr="00473639">
        <w:rPr>
          <w:rFonts w:ascii="Calibri Light" w:hAnsi="Calibri Light" w:cs="Calibri Light"/>
          <w:color w:val="111111"/>
        </w:rPr>
        <w:t xml:space="preserve"> ratio is a measure of risk-adjusted returns for investment funds, created by fund manager Terry Young in 1991.</w:t>
      </w:r>
    </w:p>
    <w:p w14:paraId="4E7B98DB" w14:textId="7E428582" w:rsidR="00FD500A" w:rsidRPr="00473639" w:rsidRDefault="00FD500A" w:rsidP="00822CE3">
      <w:pPr>
        <w:numPr>
          <w:ilvl w:val="0"/>
          <w:numId w:val="7"/>
        </w:numPr>
        <w:spacing w:before="100" w:beforeAutospacing="1"/>
        <w:rPr>
          <w:rFonts w:ascii="Calibri Light" w:hAnsi="Calibri Light" w:cs="Calibri Light"/>
        </w:rPr>
      </w:pPr>
      <w:r w:rsidRPr="00473639">
        <w:rPr>
          <w:rFonts w:ascii="Calibri Light" w:hAnsi="Calibri Light" w:cs="Calibri Light"/>
        </w:rPr>
        <w:t>The Calmar ratio uses a fund’s maximum drawdown as its sole measure of risk, which makes it unique. This could also be considered one of its weaknesses.</w:t>
      </w:r>
    </w:p>
    <w:p w14:paraId="6AB46475" w14:textId="3D067B22" w:rsidR="00BA2378" w:rsidRPr="00473639" w:rsidRDefault="002F3AEE" w:rsidP="00822CE3">
      <w:pPr>
        <w:pStyle w:val="ListParagraph"/>
        <w:numPr>
          <w:ilvl w:val="0"/>
          <w:numId w:val="7"/>
        </w:numPr>
        <w:rPr>
          <w:rFonts w:ascii="Calibri Light" w:hAnsi="Calibri Light" w:cs="Calibri Light"/>
          <w:sz w:val="24"/>
          <w:szCs w:val="24"/>
        </w:rPr>
      </w:pPr>
      <w:r w:rsidRPr="00473639">
        <w:rPr>
          <w:rFonts w:ascii="Calibri Light" w:hAnsi="Calibri Light" w:cs="Calibri Light"/>
          <w:sz w:val="24"/>
          <w:szCs w:val="24"/>
          <w:shd w:val="clear" w:color="auto" w:fill="FFFFFF"/>
        </w:rPr>
        <w:t>On the flip side, the Calmar ratio's focus on drawdown means it's view of risk is rather limited compared to other gauges, and it ignores general volatility. This makes it less statistically significant and useful.</w:t>
      </w:r>
    </w:p>
    <w:p w14:paraId="436A43EE" w14:textId="2B0DBD8F" w:rsidR="00CD1149" w:rsidRDefault="00CD1149" w:rsidP="00822CE3">
      <w:pPr>
        <w:pStyle w:val="ListParagraph"/>
        <w:numPr>
          <w:ilvl w:val="0"/>
          <w:numId w:val="7"/>
        </w:numPr>
        <w:rPr>
          <w:rFonts w:ascii="Calibri Light" w:hAnsi="Calibri Light" w:cs="Calibri Light"/>
        </w:rPr>
      </w:pPr>
      <w:r w:rsidRPr="00473639">
        <w:rPr>
          <w:rFonts w:ascii="Calibri Light" w:hAnsi="Calibri Light" w:cs="Calibri Light"/>
        </w:rPr>
        <w:t xml:space="preserve">The Calmar ratio is most similar to the Sterling ratio in its calculation, it takes the average annual compounded rate of return and divides it by the maximum drawdown for that same time period, usually over a period of 3 years (however when 3 </w:t>
      </w:r>
      <w:proofErr w:type="spellStart"/>
      <w:proofErr w:type="gramStart"/>
      <w:r w:rsidRPr="00473639">
        <w:rPr>
          <w:rFonts w:ascii="Calibri Light" w:hAnsi="Calibri Light" w:cs="Calibri Light"/>
        </w:rPr>
        <w:t>years</w:t>
      </w:r>
      <w:proofErr w:type="gramEnd"/>
      <w:r w:rsidRPr="00473639">
        <w:rPr>
          <w:rFonts w:ascii="Calibri Light" w:hAnsi="Calibri Light" w:cs="Calibri Light"/>
        </w:rPr>
        <w:t xml:space="preserve"> worth</w:t>
      </w:r>
      <w:proofErr w:type="spellEnd"/>
      <w:r w:rsidRPr="00473639">
        <w:rPr>
          <w:rFonts w:ascii="Calibri Light" w:hAnsi="Calibri Light" w:cs="Calibri Light"/>
        </w:rPr>
        <w:t xml:space="preserve"> of data is not accessible, then the available data is used). Like many of the other risk statistics, the higher the Calmar ratio the better with anything over 0.50 is considered to be good. A Calmar ratio of 3.0 to 5.0 is really good.   </w:t>
      </w:r>
    </w:p>
    <w:p w14:paraId="492DE6DC" w14:textId="21ADCCBF" w:rsidR="00E34004" w:rsidRDefault="00E34004" w:rsidP="00E34004">
      <w:pPr>
        <w:pStyle w:val="ListParagraph"/>
        <w:rPr>
          <w:rFonts w:ascii="Calibri Light" w:hAnsi="Calibri Light" w:cs="Calibri Light"/>
        </w:rPr>
      </w:pPr>
    </w:p>
    <w:p w14:paraId="1EF5609E" w14:textId="0FAF529E" w:rsidR="00E34004" w:rsidRPr="00E34004" w:rsidRDefault="00E34004" w:rsidP="00E34004">
      <w:pPr>
        <w:ind w:left="720"/>
      </w:pPr>
      <w:r w:rsidRPr="00E34004">
        <w:fldChar w:fldCharType="begin"/>
      </w:r>
      <w:r w:rsidRPr="00E34004">
        <w:instrText xml:space="preserve"> INCLUDEPICTURE "https://staticseekingalpha.a.ssl.fastly.net/uploads/2016/8/18/saupload_3-4_thumb1.png" \* MERGEFORMATINET </w:instrText>
      </w:r>
      <w:r w:rsidRPr="00E34004">
        <w:fldChar w:fldCharType="separate"/>
      </w:r>
      <w:r w:rsidRPr="00E34004">
        <w:rPr>
          <w:noProof/>
        </w:rPr>
        <w:drawing>
          <wp:inline distT="0" distB="0" distL="0" distR="0" wp14:anchorId="429D132C" wp14:editId="1D32B58E">
            <wp:extent cx="2488223" cy="891347"/>
            <wp:effectExtent l="0" t="0" r="1270" b="0"/>
            <wp:docPr id="15" name="Picture 15" descr="What Risk Means – Unique Finance; Empowering Inner Ex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Risk Means – Unique Finance; Empowering Inner Exper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37669" cy="909060"/>
                    </a:xfrm>
                    <a:prstGeom prst="rect">
                      <a:avLst/>
                    </a:prstGeom>
                    <a:noFill/>
                    <a:ln>
                      <a:noFill/>
                    </a:ln>
                  </pic:spPr>
                </pic:pic>
              </a:graphicData>
            </a:graphic>
          </wp:inline>
        </w:drawing>
      </w:r>
      <w:r w:rsidRPr="00E34004">
        <w:fldChar w:fldCharType="end"/>
      </w:r>
    </w:p>
    <w:p w14:paraId="239487BE" w14:textId="77777777" w:rsidR="00E34004" w:rsidRDefault="00E34004" w:rsidP="00E34004">
      <w:pPr>
        <w:pStyle w:val="ListParagraph"/>
        <w:rPr>
          <w:rFonts w:ascii="Calibri Light" w:hAnsi="Calibri Light" w:cs="Calibri Light"/>
        </w:rPr>
      </w:pPr>
    </w:p>
    <w:p w14:paraId="46C6D3C6" w14:textId="1585AD9A" w:rsidR="00AD7A1F" w:rsidRDefault="00AD7A1F" w:rsidP="00AD7A1F">
      <w:pPr>
        <w:rPr>
          <w:rFonts w:ascii="Calibri Light" w:hAnsi="Calibri Light" w:cs="Calibri Light"/>
        </w:rPr>
      </w:pPr>
    </w:p>
    <w:p w14:paraId="03504469" w14:textId="5C6852E0" w:rsidR="007348D8" w:rsidRPr="007348D8" w:rsidRDefault="00AD7A1F" w:rsidP="00822CE3">
      <w:pPr>
        <w:pStyle w:val="ListParagraph"/>
        <w:numPr>
          <w:ilvl w:val="0"/>
          <w:numId w:val="7"/>
        </w:numPr>
        <w:rPr>
          <w:rFonts w:ascii="Calibri Light" w:hAnsi="Calibri Light" w:cs="Calibri Light"/>
        </w:rPr>
      </w:pPr>
      <w:r w:rsidRPr="00AD7A1F">
        <w:rPr>
          <w:rFonts w:ascii="Calibri Light" w:hAnsi="Calibri Light" w:cs="Calibri Light"/>
          <w:highlight w:val="yellow"/>
        </w:rPr>
        <w:t>STERLING</w:t>
      </w:r>
      <w:r w:rsidRPr="00AD7A1F">
        <w:rPr>
          <w:rFonts w:ascii="Calibri Light" w:hAnsi="Calibri Light" w:cs="Calibri Light"/>
        </w:rPr>
        <w:t xml:space="preserve"> ratio is another helpful risk adjusted </w:t>
      </w:r>
      <w:proofErr w:type="gramStart"/>
      <w:r w:rsidRPr="00AD7A1F">
        <w:rPr>
          <w:rFonts w:ascii="Calibri Light" w:hAnsi="Calibri Light" w:cs="Calibri Light"/>
        </w:rPr>
        <w:t>statistic,</w:t>
      </w:r>
      <w:proofErr w:type="gramEnd"/>
      <w:r w:rsidRPr="00AD7A1F">
        <w:rPr>
          <w:rFonts w:ascii="Calibri Light" w:hAnsi="Calibri Light" w:cs="Calibri Light"/>
        </w:rPr>
        <w:t xml:space="preserve"> however it is less widely used within the investment universe. Like the Sharpe and </w:t>
      </w:r>
      <w:proofErr w:type="spellStart"/>
      <w:r w:rsidRPr="00AD7A1F">
        <w:rPr>
          <w:rFonts w:ascii="Calibri Light" w:hAnsi="Calibri Light" w:cs="Calibri Light"/>
        </w:rPr>
        <w:t>Sortino</w:t>
      </w:r>
      <w:proofErr w:type="spellEnd"/>
      <w:r w:rsidRPr="00AD7A1F">
        <w:rPr>
          <w:rFonts w:ascii="Calibri Light" w:hAnsi="Calibri Light" w:cs="Calibri Light"/>
        </w:rPr>
        <w:t xml:space="preserve"> ratio’s, the Sterling ratio looks to quantify risk to reward. The Sterling ratio, however, takes a slightly different approach then the Sharpe and </w:t>
      </w:r>
      <w:proofErr w:type="spellStart"/>
      <w:r w:rsidRPr="00AD7A1F">
        <w:rPr>
          <w:rFonts w:ascii="Calibri Light" w:hAnsi="Calibri Light" w:cs="Calibri Light"/>
        </w:rPr>
        <w:t>Sortino</w:t>
      </w:r>
      <w:proofErr w:type="spellEnd"/>
      <w:r w:rsidRPr="00AD7A1F">
        <w:rPr>
          <w:rFonts w:ascii="Calibri Light" w:hAnsi="Calibri Light" w:cs="Calibri Light"/>
        </w:rPr>
        <w:t xml:space="preserve">. The Sterling ratio is calculated by taking the compound annualized return over the last 3 </w:t>
      </w:r>
      <w:proofErr w:type="gramStart"/>
      <w:r w:rsidRPr="00AD7A1F">
        <w:rPr>
          <w:rFonts w:ascii="Calibri Light" w:hAnsi="Calibri Light" w:cs="Calibri Light"/>
        </w:rPr>
        <w:t>years, and</w:t>
      </w:r>
      <w:proofErr w:type="gramEnd"/>
      <w:r w:rsidRPr="00AD7A1F">
        <w:rPr>
          <w:rFonts w:ascii="Calibri Light" w:hAnsi="Calibri Light" w:cs="Calibri Light"/>
        </w:rPr>
        <w:t xml:space="preserve"> dividing it by the average yearly maximum drawdown over the last 3 years, less an arbitrary 10%. </w:t>
      </w:r>
    </w:p>
    <w:p w14:paraId="4461B57A" w14:textId="4072B5E5" w:rsidR="00AD7A1F" w:rsidRDefault="00AD7A1F" w:rsidP="00822CE3">
      <w:pPr>
        <w:pStyle w:val="ListParagraph"/>
        <w:numPr>
          <w:ilvl w:val="0"/>
          <w:numId w:val="7"/>
        </w:numPr>
        <w:rPr>
          <w:rFonts w:ascii="Calibri Light" w:hAnsi="Calibri Light" w:cs="Calibri Light"/>
        </w:rPr>
      </w:pPr>
      <w:r w:rsidRPr="00AD7A1F">
        <w:rPr>
          <w:rFonts w:ascii="Calibri Light" w:hAnsi="Calibri Light" w:cs="Calibri Light"/>
        </w:rPr>
        <w:lastRenderedPageBreak/>
        <w:t xml:space="preserve">To calculate the average yearly drawdown, the latest 3-year returns (36 months) are divided into 3 separate 12-month periods, and the maximum drawdown is calculated for each. These 3 drawdowns are then averaged to produce the average yearly maximum drawdown for the 3-year period. (If there are not 3 years of data, the available data is used). Like many other </w:t>
      </w:r>
      <w:proofErr w:type="gramStart"/>
      <w:r w:rsidRPr="00AD7A1F">
        <w:rPr>
          <w:rFonts w:ascii="Calibri Light" w:hAnsi="Calibri Light" w:cs="Calibri Light"/>
        </w:rPr>
        <w:t>risk</w:t>
      </w:r>
      <w:proofErr w:type="gramEnd"/>
      <w:r w:rsidRPr="00AD7A1F">
        <w:rPr>
          <w:rFonts w:ascii="Calibri Light" w:hAnsi="Calibri Light" w:cs="Calibri Light"/>
        </w:rPr>
        <w:t xml:space="preserve"> adjusted statistics, the higher the Sterling ratio the better, showing that the investor is earning a higher return relative to the risk</w:t>
      </w:r>
    </w:p>
    <w:p w14:paraId="0BB8D94D" w14:textId="5E8CEE69" w:rsidR="00E34004" w:rsidRDefault="00E34004" w:rsidP="00E34004">
      <w:pPr>
        <w:rPr>
          <w:rFonts w:ascii="Calibri Light" w:hAnsi="Calibri Light" w:cs="Calibri Light"/>
        </w:rPr>
      </w:pPr>
    </w:p>
    <w:p w14:paraId="5FA32349" w14:textId="122831DE" w:rsidR="00E34004" w:rsidRPr="00E34004" w:rsidRDefault="00E34004" w:rsidP="00E34004">
      <w:pPr>
        <w:ind w:left="720"/>
        <w:rPr>
          <w:rFonts w:ascii="Calibri Light" w:hAnsi="Calibri Light" w:cs="Calibri Light"/>
        </w:rPr>
      </w:pPr>
      <w:r>
        <w:rPr>
          <w:rFonts w:ascii="Calibri Light" w:hAnsi="Calibri Light" w:cs="Calibri Light"/>
          <w:noProof/>
        </w:rPr>
        <w:drawing>
          <wp:inline distT="0" distB="0" distL="0" distR="0" wp14:anchorId="0C9D63F8" wp14:editId="655DE079">
            <wp:extent cx="3191608" cy="463738"/>
            <wp:effectExtent l="0" t="0" r="0" b="6350"/>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91608" cy="463738"/>
                    </a:xfrm>
                    <a:prstGeom prst="rect">
                      <a:avLst/>
                    </a:prstGeom>
                  </pic:spPr>
                </pic:pic>
              </a:graphicData>
            </a:graphic>
          </wp:inline>
        </w:drawing>
      </w:r>
      <w:r>
        <w:rPr>
          <w:rFonts w:ascii="Calibri Light" w:hAnsi="Calibri Light" w:cs="Calibri Light"/>
        </w:rPr>
        <w:t>Note: “Sterling Ratio”</w:t>
      </w:r>
    </w:p>
    <w:p w14:paraId="7AE26DCC" w14:textId="108D8C00" w:rsidR="00D61219" w:rsidRPr="00CD1149" w:rsidRDefault="00D61219" w:rsidP="002F3AEE">
      <w:pPr>
        <w:ind w:left="360"/>
        <w:rPr>
          <w:rFonts w:ascii="Calibri Light" w:hAnsi="Calibri Light" w:cs="Calibri Light"/>
        </w:rPr>
      </w:pPr>
    </w:p>
    <w:p w14:paraId="5300673E" w14:textId="77777777" w:rsidR="00A77BE0" w:rsidRPr="00CD1149" w:rsidRDefault="008841EA" w:rsidP="008841EA">
      <w:pPr>
        <w:rPr>
          <w:rFonts w:ascii="Calibri Light" w:hAnsi="Calibri Light" w:cs="Calibri Light"/>
        </w:rPr>
      </w:pPr>
      <w:r w:rsidRPr="00CD1149">
        <w:rPr>
          <w:rFonts w:ascii="Calibri Light" w:hAnsi="Calibri Light" w:cs="Calibri Light"/>
        </w:rPr>
        <w:tab/>
      </w:r>
      <w:r w:rsidRPr="00CD1149">
        <w:rPr>
          <w:rFonts w:ascii="Calibri Light" w:hAnsi="Calibri Light" w:cs="Calibri Light"/>
        </w:rPr>
        <w:tab/>
      </w:r>
    </w:p>
    <w:p w14:paraId="51858B77" w14:textId="277443C5" w:rsidR="00A77BE0" w:rsidRPr="00BA2378" w:rsidRDefault="00A77BE0" w:rsidP="00A77BE0">
      <w:pPr>
        <w:rPr>
          <w:rFonts w:ascii="Calibri Light" w:hAnsi="Calibri Light" w:cs="Calibri Light"/>
        </w:rPr>
      </w:pPr>
      <w:r w:rsidRPr="00BA2378">
        <w:rPr>
          <w:rFonts w:ascii="Calibri Light" w:hAnsi="Calibri Light" w:cs="Calibri Light"/>
        </w:rPr>
        <w:t xml:space="preserve">4. Describe the algorithm for risk budgeting used by De Souza and </w:t>
      </w:r>
      <w:proofErr w:type="spellStart"/>
      <w:r w:rsidR="005A4F20" w:rsidRPr="00BA2378">
        <w:rPr>
          <w:rFonts w:ascii="Calibri Light" w:hAnsi="Calibri Light" w:cs="Calibri Light"/>
        </w:rPr>
        <w:t>Gokcan</w:t>
      </w:r>
      <w:proofErr w:type="spellEnd"/>
      <w:r w:rsidR="005A4F20" w:rsidRPr="00BA2378">
        <w:rPr>
          <w:rFonts w:ascii="Calibri Light" w:hAnsi="Calibri Light" w:cs="Calibri Light"/>
        </w:rPr>
        <w:t xml:space="preserve"> and</w:t>
      </w:r>
      <w:r w:rsidRPr="00BA2378">
        <w:rPr>
          <w:rFonts w:ascii="Calibri Light" w:hAnsi="Calibri Light" w:cs="Calibri Light"/>
        </w:rPr>
        <w:t xml:space="preserve"> contrast the approach with the typical approach to risk budgeting.</w:t>
      </w:r>
    </w:p>
    <w:p w14:paraId="0B443B2F" w14:textId="77777777" w:rsidR="00A77BE0" w:rsidRPr="00BA2378" w:rsidRDefault="00A77BE0" w:rsidP="00A77BE0">
      <w:pPr>
        <w:rPr>
          <w:rFonts w:ascii="Calibri Light" w:hAnsi="Calibri Light" w:cs="Calibri Light"/>
        </w:rPr>
      </w:pPr>
    </w:p>
    <w:p w14:paraId="539F4394" w14:textId="7A91312F" w:rsidR="00232F82" w:rsidRPr="00BA2378" w:rsidRDefault="00232F82" w:rsidP="00822CE3">
      <w:pPr>
        <w:pStyle w:val="ListParagraph"/>
        <w:numPr>
          <w:ilvl w:val="0"/>
          <w:numId w:val="8"/>
        </w:numPr>
        <w:rPr>
          <w:rFonts w:ascii="Calibri Light" w:hAnsi="Calibri Light" w:cs="Calibri Light"/>
          <w:sz w:val="24"/>
          <w:szCs w:val="24"/>
        </w:rPr>
      </w:pPr>
      <w:r w:rsidRPr="00BA2378">
        <w:rPr>
          <w:rFonts w:ascii="Calibri Light" w:hAnsi="Calibri Light" w:cs="Calibri Light"/>
          <w:sz w:val="24"/>
          <w:szCs w:val="24"/>
        </w:rPr>
        <w:t xml:space="preserve">Express </w:t>
      </w:r>
      <w:r w:rsidR="00452E4D" w:rsidRPr="00BA2378">
        <w:rPr>
          <w:rFonts w:ascii="Calibri Light" w:hAnsi="Calibri Light" w:cs="Calibri Light"/>
          <w:sz w:val="24"/>
          <w:szCs w:val="24"/>
        </w:rPr>
        <w:t>risk-based</w:t>
      </w:r>
      <w:r w:rsidRPr="00BA2378">
        <w:rPr>
          <w:rFonts w:ascii="Calibri Light" w:hAnsi="Calibri Light" w:cs="Calibri Light"/>
          <w:sz w:val="24"/>
          <w:szCs w:val="24"/>
        </w:rPr>
        <w:t xml:space="preserve"> allocation to each risk class as a function of the volatilities</w:t>
      </w:r>
    </w:p>
    <w:p w14:paraId="1FF065E0" w14:textId="77777777" w:rsidR="00232F82" w:rsidRPr="00BA2378" w:rsidRDefault="00232F82" w:rsidP="00822CE3">
      <w:pPr>
        <w:pStyle w:val="ListParagraph"/>
        <w:numPr>
          <w:ilvl w:val="0"/>
          <w:numId w:val="8"/>
        </w:numPr>
        <w:rPr>
          <w:rFonts w:ascii="Calibri Light" w:hAnsi="Calibri Light" w:cs="Calibri Light"/>
          <w:sz w:val="24"/>
          <w:szCs w:val="24"/>
        </w:rPr>
      </w:pPr>
      <w:r w:rsidRPr="00BA2378">
        <w:rPr>
          <w:rFonts w:ascii="Calibri Light" w:hAnsi="Calibri Light" w:cs="Calibri Light"/>
          <w:sz w:val="24"/>
          <w:szCs w:val="24"/>
        </w:rPr>
        <w:t>Returns not taken into consideration</w:t>
      </w:r>
    </w:p>
    <w:p w14:paraId="6481056F" w14:textId="77777777" w:rsidR="009B425A" w:rsidRPr="00BA2378" w:rsidRDefault="009B425A" w:rsidP="006700A1">
      <w:pPr>
        <w:pStyle w:val="ListParagraph"/>
        <w:rPr>
          <w:rFonts w:ascii="Calibri Light" w:hAnsi="Calibri Light" w:cs="Calibri Light"/>
          <w:sz w:val="24"/>
          <w:szCs w:val="24"/>
        </w:rPr>
      </w:pPr>
    </w:p>
    <w:p w14:paraId="44BA62F8" w14:textId="273B3C94" w:rsidR="00A77BE0" w:rsidRPr="00BA2378" w:rsidRDefault="00A77BE0" w:rsidP="00A77BE0">
      <w:pPr>
        <w:rPr>
          <w:rFonts w:ascii="Calibri Light" w:hAnsi="Calibri Light" w:cs="Calibri Light"/>
        </w:rPr>
      </w:pPr>
      <w:r w:rsidRPr="00BA2378">
        <w:rPr>
          <w:rFonts w:ascii="Calibri Light" w:hAnsi="Calibri Light" w:cs="Calibri Light"/>
        </w:rPr>
        <w:t xml:space="preserve">5. Explain how the </w:t>
      </w:r>
      <w:r w:rsidRPr="00BA2378">
        <w:rPr>
          <w:rFonts w:ascii="Calibri Light" w:hAnsi="Calibri Light" w:cs="Calibri Light"/>
          <w:highlight w:val="yellow"/>
          <w:u w:val="single"/>
        </w:rPr>
        <w:t>Hurst</w:t>
      </w:r>
      <w:r w:rsidRPr="00BA2378">
        <w:rPr>
          <w:rFonts w:ascii="Calibri Light" w:hAnsi="Calibri Light" w:cs="Calibri Light"/>
          <w:highlight w:val="yellow"/>
        </w:rPr>
        <w:t xml:space="preserve"> </w:t>
      </w:r>
      <w:r w:rsidRPr="00BA2378">
        <w:rPr>
          <w:rFonts w:ascii="Calibri Light" w:hAnsi="Calibri Light" w:cs="Calibri Light"/>
          <w:highlight w:val="yellow"/>
          <w:u w:val="single"/>
        </w:rPr>
        <w:t>exponent</w:t>
      </w:r>
      <w:r w:rsidRPr="00BA2378">
        <w:rPr>
          <w:rFonts w:ascii="Calibri Light" w:hAnsi="Calibri Light" w:cs="Calibri Light"/>
        </w:rPr>
        <w:t xml:space="preserve"> and </w:t>
      </w:r>
      <w:r w:rsidRPr="00BA2378">
        <w:rPr>
          <w:rFonts w:ascii="Calibri Light" w:hAnsi="Calibri Light" w:cs="Calibri Light"/>
          <w:highlight w:val="yellow"/>
          <w:u w:val="single"/>
        </w:rPr>
        <w:t>D-statistics</w:t>
      </w:r>
      <w:r w:rsidRPr="00BA2378">
        <w:rPr>
          <w:rFonts w:ascii="Calibri Light" w:hAnsi="Calibri Light" w:cs="Calibri Light"/>
        </w:rPr>
        <w:t xml:space="preserve"> are calculated and are used to analyze hedge fund performance and develop portfolios.</w:t>
      </w:r>
    </w:p>
    <w:p w14:paraId="268FC3F2" w14:textId="745CEE02" w:rsidR="00E642CA" w:rsidRPr="00BA2378" w:rsidRDefault="00E642CA" w:rsidP="00A77BE0">
      <w:pPr>
        <w:rPr>
          <w:rFonts w:ascii="Calibri Light" w:hAnsi="Calibri Light" w:cs="Calibri Light"/>
        </w:rPr>
      </w:pPr>
    </w:p>
    <w:p w14:paraId="2C23AD6D" w14:textId="6FC0FB3F" w:rsidR="00E642CA" w:rsidRPr="00BA2378" w:rsidRDefault="00E642CA" w:rsidP="00A77BE0">
      <w:pPr>
        <w:rPr>
          <w:rFonts w:ascii="Calibri Light" w:hAnsi="Calibri Light" w:cs="Calibri Light"/>
        </w:rPr>
      </w:pPr>
    </w:p>
    <w:p w14:paraId="5973991F" w14:textId="42C61034" w:rsidR="00E642CA" w:rsidRPr="00BA2378" w:rsidRDefault="00E642CA" w:rsidP="00A77BE0">
      <w:pPr>
        <w:rPr>
          <w:rFonts w:ascii="Calibri Light" w:hAnsi="Calibri Light" w:cs="Calibri Light"/>
        </w:rPr>
      </w:pPr>
    </w:p>
    <w:p w14:paraId="5D462B1F" w14:textId="77777777" w:rsidR="00474FB8" w:rsidRPr="00BA2378" w:rsidRDefault="00006E4E" w:rsidP="00006E4E">
      <w:pPr>
        <w:rPr>
          <w:rFonts w:ascii="Calibri Light" w:hAnsi="Calibri Light" w:cs="Calibri Light"/>
        </w:rPr>
      </w:pPr>
      <w:r w:rsidRPr="00BA2378">
        <w:rPr>
          <w:rFonts w:ascii="Calibri Light" w:hAnsi="Calibri Light" w:cs="Calibri Light"/>
        </w:rPr>
        <w:fldChar w:fldCharType="begin"/>
      </w:r>
      <w:r w:rsidRPr="00BA2378">
        <w:rPr>
          <w:rFonts w:ascii="Calibri Light" w:hAnsi="Calibri Light" w:cs="Calibri Light"/>
        </w:rPr>
        <w:instrText xml:space="preserve"> INCLUDEPICTURE "https://miro.medium.com/max/1102/1*10ijooJMuwbzTeUgFyKlOw.png" \* MERGEFORMATINET </w:instrText>
      </w:r>
      <w:r w:rsidRPr="00BA2378">
        <w:rPr>
          <w:rFonts w:ascii="Calibri Light" w:hAnsi="Calibri Light" w:cs="Calibri Light"/>
        </w:rPr>
        <w:fldChar w:fldCharType="separate"/>
      </w:r>
      <w:r w:rsidRPr="00BA2378">
        <w:rPr>
          <w:rFonts w:ascii="Calibri Light" w:hAnsi="Calibri Light" w:cs="Calibri Light"/>
          <w:noProof/>
        </w:rPr>
        <w:drawing>
          <wp:inline distT="0" distB="0" distL="0" distR="0" wp14:anchorId="63CD0735" wp14:editId="7C35EF52">
            <wp:extent cx="4470400" cy="3391008"/>
            <wp:effectExtent l="0" t="0" r="0" b="0"/>
            <wp:docPr id="6" name="Picture 6" descr="Research article: Hurst Exponent for Market Regime Detection | by E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earch article: Hurst Exponent for Market Regime Detection | by Ed |  Mediu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02511" cy="3415366"/>
                    </a:xfrm>
                    <a:prstGeom prst="rect">
                      <a:avLst/>
                    </a:prstGeom>
                    <a:noFill/>
                    <a:ln>
                      <a:noFill/>
                    </a:ln>
                  </pic:spPr>
                </pic:pic>
              </a:graphicData>
            </a:graphic>
          </wp:inline>
        </w:drawing>
      </w:r>
      <w:r w:rsidRPr="00BA2378">
        <w:rPr>
          <w:rFonts w:ascii="Calibri Light" w:hAnsi="Calibri Light" w:cs="Calibri Light"/>
        </w:rPr>
        <w:fldChar w:fldCharType="end"/>
      </w:r>
    </w:p>
    <w:p w14:paraId="276D4502" w14:textId="77777777" w:rsidR="00474FB8" w:rsidRPr="00BA2378" w:rsidRDefault="00474FB8" w:rsidP="00006E4E">
      <w:pPr>
        <w:rPr>
          <w:rFonts w:ascii="Calibri Light" w:hAnsi="Calibri Light" w:cs="Calibri Light"/>
        </w:rPr>
      </w:pPr>
    </w:p>
    <w:p w14:paraId="4B9A78EF" w14:textId="67F11987" w:rsidR="00006E4E" w:rsidRPr="00BA2378" w:rsidRDefault="009A15DB" w:rsidP="00474FB8">
      <w:pPr>
        <w:ind w:firstLine="720"/>
        <w:rPr>
          <w:rFonts w:ascii="Calibri Light" w:hAnsi="Calibri Light" w:cs="Calibri Light"/>
        </w:rPr>
      </w:pPr>
      <w:r w:rsidRPr="00BA2378">
        <w:rPr>
          <w:rFonts w:ascii="Calibri Light" w:hAnsi="Calibri Light" w:cs="Calibri Light"/>
        </w:rPr>
        <w:t>Note</w:t>
      </w:r>
      <w:proofErr w:type="gramStart"/>
      <w:r w:rsidRPr="00BA2378">
        <w:rPr>
          <w:rFonts w:ascii="Calibri Light" w:hAnsi="Calibri Light" w:cs="Calibri Light"/>
        </w:rPr>
        <w:t>:  “</w:t>
      </w:r>
      <w:proofErr w:type="gramEnd"/>
      <w:r w:rsidRPr="00BA2378">
        <w:rPr>
          <w:rFonts w:ascii="Calibri Light" w:hAnsi="Calibri Light" w:cs="Calibri Light"/>
        </w:rPr>
        <w:t>Reverts to a trend”</w:t>
      </w:r>
    </w:p>
    <w:p w14:paraId="3D73904C" w14:textId="16165A63" w:rsidR="00A77BE0" w:rsidRPr="00BA2378" w:rsidRDefault="00A77BE0" w:rsidP="003019E8">
      <w:pPr>
        <w:rPr>
          <w:rFonts w:ascii="Calibri Light" w:hAnsi="Calibri Light" w:cs="Calibri Light"/>
        </w:rPr>
      </w:pPr>
    </w:p>
    <w:p w14:paraId="0B76B86E" w14:textId="2CBA3781" w:rsidR="00557E15" w:rsidRPr="00BA2378" w:rsidRDefault="00BE2873" w:rsidP="00B31DB1">
      <w:pPr>
        <w:pStyle w:val="ListParagraph"/>
        <w:rPr>
          <w:rFonts w:ascii="Calibri Light" w:hAnsi="Calibri Light" w:cs="Calibri Light"/>
          <w:sz w:val="24"/>
          <w:szCs w:val="24"/>
        </w:rPr>
      </w:pPr>
      <w:r w:rsidRPr="00BA2378">
        <w:rPr>
          <w:rFonts w:ascii="Calibri Light" w:hAnsi="Calibri Light" w:cs="Calibri Light"/>
          <w:sz w:val="24"/>
          <w:szCs w:val="24"/>
        </w:rPr>
        <w:lastRenderedPageBreak/>
        <w:t xml:space="preserve">The </w:t>
      </w:r>
      <w:r w:rsidR="00D27DAD" w:rsidRPr="00BA2378">
        <w:rPr>
          <w:rFonts w:ascii="Calibri Light" w:hAnsi="Calibri Light" w:cs="Calibri Light"/>
          <w:sz w:val="24"/>
          <w:szCs w:val="24"/>
          <w:highlight w:val="yellow"/>
          <w:u w:val="single"/>
        </w:rPr>
        <w:t>HURST</w:t>
      </w:r>
      <w:r w:rsidRPr="00BA2378">
        <w:rPr>
          <w:rFonts w:ascii="Calibri Light" w:hAnsi="Calibri Light" w:cs="Calibri Light"/>
          <w:sz w:val="24"/>
          <w:szCs w:val="24"/>
        </w:rPr>
        <w:t xml:space="preserve"> exponent is a measure of whether a </w:t>
      </w:r>
      <w:r w:rsidRPr="00BA2378">
        <w:rPr>
          <w:rFonts w:ascii="Calibri Light" w:hAnsi="Calibri Light" w:cs="Calibri Light"/>
          <w:sz w:val="24"/>
          <w:szCs w:val="24"/>
          <w:u w:val="single"/>
        </w:rPr>
        <w:t>trend</w:t>
      </w:r>
      <w:r w:rsidRPr="00BA2378">
        <w:rPr>
          <w:rFonts w:ascii="Calibri Light" w:hAnsi="Calibri Light" w:cs="Calibri Light"/>
          <w:sz w:val="24"/>
          <w:szCs w:val="24"/>
        </w:rPr>
        <w:t xml:space="preserve"> (negative or positive) will </w:t>
      </w:r>
      <w:r w:rsidRPr="00BA2378">
        <w:rPr>
          <w:rFonts w:ascii="Calibri Light" w:hAnsi="Calibri Light" w:cs="Calibri Light"/>
          <w:sz w:val="24"/>
          <w:szCs w:val="24"/>
          <w:u w:val="single"/>
        </w:rPr>
        <w:t>persist</w:t>
      </w:r>
      <w:r w:rsidRPr="00BA2378">
        <w:rPr>
          <w:rFonts w:ascii="Calibri Light" w:hAnsi="Calibri Light" w:cs="Calibri Light"/>
          <w:sz w:val="24"/>
          <w:szCs w:val="24"/>
        </w:rPr>
        <w:t xml:space="preserve"> or mean revert to some historical average.  </w:t>
      </w:r>
    </w:p>
    <w:p w14:paraId="3AA6E5B7" w14:textId="77777777" w:rsidR="007E67A7" w:rsidRPr="00BA2378" w:rsidRDefault="007E67A7" w:rsidP="00B31DB1">
      <w:pPr>
        <w:pStyle w:val="ListParagraph"/>
        <w:rPr>
          <w:rFonts w:ascii="Calibri Light" w:hAnsi="Calibri Light" w:cs="Calibri Light"/>
          <w:sz w:val="24"/>
          <w:szCs w:val="24"/>
        </w:rPr>
      </w:pPr>
    </w:p>
    <w:p w14:paraId="648E045D" w14:textId="77777777" w:rsidR="00BE2873" w:rsidRPr="00BA2378" w:rsidRDefault="00BE2873" w:rsidP="00822CE3">
      <w:pPr>
        <w:pStyle w:val="ListParagraph"/>
        <w:numPr>
          <w:ilvl w:val="0"/>
          <w:numId w:val="15"/>
        </w:numPr>
        <w:rPr>
          <w:rFonts w:ascii="Calibri Light" w:hAnsi="Calibri Light" w:cs="Calibri Light"/>
          <w:sz w:val="24"/>
          <w:szCs w:val="24"/>
        </w:rPr>
      </w:pPr>
      <w:r w:rsidRPr="00BA2378">
        <w:rPr>
          <w:rFonts w:ascii="Calibri Light" w:hAnsi="Calibri Light" w:cs="Calibri Light"/>
          <w:sz w:val="24"/>
          <w:szCs w:val="24"/>
        </w:rPr>
        <w:t xml:space="preserve">0 to .5 = not persistent.  Mean reverting.  </w:t>
      </w:r>
    </w:p>
    <w:p w14:paraId="374A4AAA" w14:textId="77777777" w:rsidR="00BE2873" w:rsidRPr="00BA2378" w:rsidRDefault="00BE2873" w:rsidP="00822CE3">
      <w:pPr>
        <w:pStyle w:val="ListParagraph"/>
        <w:numPr>
          <w:ilvl w:val="0"/>
          <w:numId w:val="15"/>
        </w:numPr>
        <w:rPr>
          <w:rFonts w:ascii="Calibri Light" w:hAnsi="Calibri Light" w:cs="Calibri Light"/>
          <w:sz w:val="24"/>
          <w:szCs w:val="24"/>
        </w:rPr>
      </w:pPr>
      <w:r w:rsidRPr="00BA2378">
        <w:rPr>
          <w:rFonts w:ascii="Calibri Light" w:hAnsi="Calibri Light" w:cs="Calibri Light"/>
          <w:sz w:val="24"/>
          <w:szCs w:val="24"/>
        </w:rPr>
        <w:t>.5 = random</w:t>
      </w:r>
    </w:p>
    <w:p w14:paraId="381F1E4C" w14:textId="1D0D51CB" w:rsidR="00BE2873" w:rsidRPr="00BA2378" w:rsidRDefault="00BE2873" w:rsidP="00822CE3">
      <w:pPr>
        <w:pStyle w:val="ListParagraph"/>
        <w:numPr>
          <w:ilvl w:val="0"/>
          <w:numId w:val="15"/>
        </w:numPr>
        <w:rPr>
          <w:rFonts w:ascii="Calibri Light" w:hAnsi="Calibri Light" w:cs="Calibri Light"/>
          <w:sz w:val="24"/>
          <w:szCs w:val="24"/>
        </w:rPr>
      </w:pPr>
      <w:r w:rsidRPr="00BA2378">
        <w:rPr>
          <w:rFonts w:ascii="Calibri Light" w:hAnsi="Calibri Light" w:cs="Calibri Light"/>
          <w:sz w:val="24"/>
          <w:szCs w:val="24"/>
        </w:rPr>
        <w:t>.5 to 1 = persistent</w:t>
      </w:r>
    </w:p>
    <w:p w14:paraId="29C158C8" w14:textId="77777777" w:rsidR="004A671D" w:rsidRPr="00BA2378" w:rsidRDefault="004A671D" w:rsidP="00822CE3">
      <w:pPr>
        <w:pStyle w:val="ListParagraph"/>
        <w:numPr>
          <w:ilvl w:val="0"/>
          <w:numId w:val="15"/>
        </w:numPr>
        <w:rPr>
          <w:rFonts w:ascii="Calibri Light" w:hAnsi="Calibri Light" w:cs="Calibri Light"/>
          <w:sz w:val="24"/>
          <w:szCs w:val="24"/>
        </w:rPr>
      </w:pPr>
      <w:r w:rsidRPr="00BA2378">
        <w:rPr>
          <w:rFonts w:ascii="Calibri Light" w:hAnsi="Calibri Light" w:cs="Calibri Light"/>
          <w:sz w:val="24"/>
          <w:szCs w:val="24"/>
        </w:rPr>
        <w:t xml:space="preserve">Hurst Ratio = log M / (log N - log a) </w:t>
      </w:r>
    </w:p>
    <w:p w14:paraId="23078BA0" w14:textId="77777777" w:rsidR="004A671D" w:rsidRPr="00BA2378" w:rsidRDefault="004A671D" w:rsidP="004A671D">
      <w:pPr>
        <w:pStyle w:val="ListParagraph"/>
        <w:rPr>
          <w:rFonts w:ascii="Calibri Light" w:hAnsi="Calibri Light" w:cs="Calibri Light"/>
          <w:sz w:val="24"/>
          <w:szCs w:val="24"/>
        </w:rPr>
      </w:pPr>
    </w:p>
    <w:p w14:paraId="748C0269" w14:textId="77777777" w:rsidR="00275B3F" w:rsidRPr="00BA2378" w:rsidRDefault="00275B3F" w:rsidP="003019E8">
      <w:pPr>
        <w:rPr>
          <w:rFonts w:ascii="Calibri Light" w:hAnsi="Calibri Light" w:cs="Calibri Light"/>
        </w:rPr>
      </w:pPr>
    </w:p>
    <w:p w14:paraId="7383F301" w14:textId="26983506" w:rsidR="00A77BE0" w:rsidRPr="00BA2378" w:rsidRDefault="00D27DAD" w:rsidP="00B31DB1">
      <w:pPr>
        <w:pStyle w:val="ListParagraph"/>
        <w:rPr>
          <w:rFonts w:ascii="Calibri Light" w:hAnsi="Calibri Light" w:cs="Calibri Light"/>
          <w:sz w:val="24"/>
          <w:szCs w:val="24"/>
        </w:rPr>
      </w:pPr>
      <w:r w:rsidRPr="00BA2378">
        <w:rPr>
          <w:rFonts w:ascii="Calibri Light" w:hAnsi="Calibri Light" w:cs="Calibri Light"/>
          <w:sz w:val="24"/>
          <w:szCs w:val="24"/>
          <w:highlight w:val="yellow"/>
          <w:u w:val="single"/>
        </w:rPr>
        <w:t>D</w:t>
      </w:r>
      <w:r w:rsidR="00375C31" w:rsidRPr="00BA2378">
        <w:rPr>
          <w:rFonts w:ascii="Calibri Light" w:hAnsi="Calibri Light" w:cs="Calibri Light"/>
          <w:sz w:val="24"/>
          <w:szCs w:val="24"/>
          <w:highlight w:val="yellow"/>
          <w:u w:val="single"/>
        </w:rPr>
        <w:t>-</w:t>
      </w:r>
      <w:r w:rsidR="00A96102" w:rsidRPr="00BA2378">
        <w:rPr>
          <w:rFonts w:ascii="Calibri Light" w:hAnsi="Calibri Light" w:cs="Calibri Light"/>
          <w:sz w:val="24"/>
          <w:szCs w:val="24"/>
          <w:highlight w:val="yellow"/>
          <w:u w:val="single"/>
        </w:rPr>
        <w:t xml:space="preserve">STATISTIC </w:t>
      </w:r>
      <w:r w:rsidR="00A96102" w:rsidRPr="00BA2378">
        <w:rPr>
          <w:rFonts w:ascii="Calibri Light" w:hAnsi="Calibri Light" w:cs="Calibri Light"/>
          <w:sz w:val="24"/>
          <w:szCs w:val="24"/>
          <w:u w:val="single"/>
        </w:rPr>
        <w:t>is</w:t>
      </w:r>
      <w:r w:rsidR="005407F1" w:rsidRPr="00BA2378">
        <w:rPr>
          <w:rFonts w:ascii="Calibri Light" w:hAnsi="Calibri Light" w:cs="Calibri Light"/>
          <w:sz w:val="24"/>
          <w:szCs w:val="24"/>
        </w:rPr>
        <w:t xml:space="preserve"> used with the Hurst exponent.   It separates </w:t>
      </w:r>
      <w:r w:rsidR="005407F1" w:rsidRPr="00BA2378">
        <w:rPr>
          <w:rFonts w:ascii="Calibri Light" w:hAnsi="Calibri Light" w:cs="Calibri Light"/>
          <w:sz w:val="24"/>
          <w:szCs w:val="24"/>
          <w:u w:val="single"/>
        </w:rPr>
        <w:t>good</w:t>
      </w:r>
      <w:r w:rsidR="005407F1" w:rsidRPr="00BA2378">
        <w:rPr>
          <w:rFonts w:ascii="Calibri Light" w:hAnsi="Calibri Light" w:cs="Calibri Light"/>
          <w:sz w:val="24"/>
          <w:szCs w:val="24"/>
        </w:rPr>
        <w:t xml:space="preserve"> persistence </w:t>
      </w:r>
      <w:r w:rsidR="00F1474F" w:rsidRPr="00BA2378">
        <w:rPr>
          <w:rFonts w:ascii="Calibri Light" w:hAnsi="Calibri Light" w:cs="Calibri Light"/>
          <w:sz w:val="24"/>
          <w:szCs w:val="24"/>
        </w:rPr>
        <w:t>from</w:t>
      </w:r>
      <w:r w:rsidR="005407F1" w:rsidRPr="00BA2378">
        <w:rPr>
          <w:rFonts w:ascii="Calibri Light" w:hAnsi="Calibri Light" w:cs="Calibri Light"/>
          <w:sz w:val="24"/>
          <w:szCs w:val="24"/>
        </w:rPr>
        <w:t xml:space="preserve"> </w:t>
      </w:r>
      <w:r w:rsidR="005407F1" w:rsidRPr="00BA2378">
        <w:rPr>
          <w:rFonts w:ascii="Calibri Light" w:hAnsi="Calibri Light" w:cs="Calibri Light"/>
          <w:sz w:val="24"/>
          <w:szCs w:val="24"/>
          <w:u w:val="single"/>
        </w:rPr>
        <w:t>bad</w:t>
      </w:r>
      <w:r w:rsidR="005407F1" w:rsidRPr="00BA2378">
        <w:rPr>
          <w:rFonts w:ascii="Calibri Light" w:hAnsi="Calibri Light" w:cs="Calibri Light"/>
          <w:sz w:val="24"/>
          <w:szCs w:val="24"/>
        </w:rPr>
        <w:t xml:space="preserve"> persistence.  </w:t>
      </w:r>
    </w:p>
    <w:p w14:paraId="547039C1" w14:textId="77777777" w:rsidR="00BB5353" w:rsidRPr="00BA2378" w:rsidRDefault="00BB5353" w:rsidP="00B31DB1">
      <w:pPr>
        <w:pStyle w:val="ListParagraph"/>
        <w:rPr>
          <w:rFonts w:ascii="Calibri Light" w:hAnsi="Calibri Light" w:cs="Calibri Light"/>
          <w:sz w:val="24"/>
          <w:szCs w:val="24"/>
        </w:rPr>
      </w:pPr>
    </w:p>
    <w:p w14:paraId="2E4C86D7" w14:textId="77777777" w:rsidR="006A77BA" w:rsidRPr="00BA2378" w:rsidRDefault="00BB5353" w:rsidP="00822CE3">
      <w:pPr>
        <w:pStyle w:val="ListParagraph"/>
        <w:numPr>
          <w:ilvl w:val="0"/>
          <w:numId w:val="15"/>
        </w:numPr>
        <w:rPr>
          <w:rFonts w:ascii="Calibri Light" w:hAnsi="Calibri Light" w:cs="Calibri Light"/>
          <w:sz w:val="24"/>
          <w:szCs w:val="24"/>
        </w:rPr>
      </w:pPr>
      <w:r w:rsidRPr="00BA2378">
        <w:rPr>
          <w:rFonts w:ascii="Calibri Light" w:hAnsi="Calibri Light" w:cs="Calibri Light"/>
          <w:sz w:val="24"/>
          <w:szCs w:val="24"/>
        </w:rPr>
        <w:t xml:space="preserve">The D-statistic thus defined ranges from 0 to </w:t>
      </w:r>
      <w:r w:rsidR="006A77BA" w:rsidRPr="00BA2378">
        <w:rPr>
          <w:rFonts w:ascii="Calibri Light" w:hAnsi="Calibri Light" w:cs="Calibri Light"/>
          <w:sz w:val="24"/>
          <w:szCs w:val="24"/>
        </w:rPr>
        <w:t>1, with</w:t>
      </w:r>
      <w:r w:rsidRPr="00BA2378">
        <w:rPr>
          <w:rFonts w:ascii="Calibri Light" w:hAnsi="Calibri Light" w:cs="Calibri Light"/>
          <w:sz w:val="24"/>
          <w:szCs w:val="24"/>
        </w:rPr>
        <w:t xml:space="preserve"> D = 0 representing a return distribution with no downside risk and D = 1 representing one in which a manager has no positive returns. </w:t>
      </w:r>
    </w:p>
    <w:p w14:paraId="6C349A33" w14:textId="4301920B" w:rsidR="00BB5353" w:rsidRPr="00BA2378" w:rsidRDefault="00BB5353" w:rsidP="00822CE3">
      <w:pPr>
        <w:pStyle w:val="ListParagraph"/>
        <w:numPr>
          <w:ilvl w:val="0"/>
          <w:numId w:val="15"/>
        </w:numPr>
        <w:rPr>
          <w:rFonts w:ascii="Calibri Light" w:hAnsi="Calibri Light" w:cs="Calibri Light"/>
          <w:sz w:val="24"/>
          <w:szCs w:val="24"/>
          <w:u w:val="single"/>
        </w:rPr>
      </w:pPr>
      <w:r w:rsidRPr="00BA2378">
        <w:rPr>
          <w:rFonts w:ascii="Calibri Light" w:hAnsi="Calibri Light" w:cs="Calibri Light"/>
          <w:sz w:val="24"/>
          <w:szCs w:val="24"/>
        </w:rPr>
        <w:t xml:space="preserve">We therefore are predisposed to managers </w:t>
      </w:r>
      <w:r w:rsidRPr="00BA2378">
        <w:rPr>
          <w:rFonts w:ascii="Calibri Light" w:hAnsi="Calibri Light" w:cs="Calibri Light"/>
          <w:sz w:val="24"/>
          <w:szCs w:val="24"/>
          <w:u w:val="single"/>
        </w:rPr>
        <w:t>with low D-statistics.</w:t>
      </w:r>
    </w:p>
    <w:p w14:paraId="2E623D6A" w14:textId="3A0127D1" w:rsidR="004C29AD" w:rsidRPr="00BA2378" w:rsidRDefault="004C29AD" w:rsidP="00822CE3">
      <w:pPr>
        <w:pStyle w:val="ListParagraph"/>
        <w:numPr>
          <w:ilvl w:val="0"/>
          <w:numId w:val="15"/>
        </w:numPr>
        <w:rPr>
          <w:rFonts w:ascii="Calibri Light" w:hAnsi="Calibri Light" w:cs="Calibri Light"/>
          <w:sz w:val="24"/>
          <w:szCs w:val="24"/>
        </w:rPr>
      </w:pPr>
      <w:r w:rsidRPr="00BA2378">
        <w:rPr>
          <w:rFonts w:ascii="Calibri Light" w:hAnsi="Calibri Light" w:cs="Calibri Light"/>
          <w:sz w:val="24"/>
          <w:szCs w:val="24"/>
        </w:rPr>
        <w:t xml:space="preserve">d-Ratio = Abs (d/U) where, d = number of returns less than zero times their value U = number of returns greater than zero times their value Abs = absolute value. </w:t>
      </w:r>
    </w:p>
    <w:p w14:paraId="7FA4C88D" w14:textId="77777777" w:rsidR="004C29AD" w:rsidRPr="00BA2378" w:rsidRDefault="004C29AD" w:rsidP="00822CE3">
      <w:pPr>
        <w:pStyle w:val="ListParagraph"/>
        <w:numPr>
          <w:ilvl w:val="0"/>
          <w:numId w:val="15"/>
        </w:numPr>
        <w:rPr>
          <w:rFonts w:ascii="Calibri Light" w:hAnsi="Calibri Light" w:cs="Calibri Light"/>
          <w:sz w:val="24"/>
          <w:szCs w:val="24"/>
        </w:rPr>
      </w:pPr>
      <w:r w:rsidRPr="00BA2378">
        <w:rPr>
          <w:rFonts w:ascii="Calibri Light" w:hAnsi="Calibri Light" w:cs="Calibri Light"/>
          <w:sz w:val="24"/>
          <w:szCs w:val="24"/>
        </w:rPr>
        <w:t>We have earlier highlighted that the high skewness of a hedge fund's returns may be connected to the hedge fund manager's selection of high-reward and low variance opportunities.</w:t>
      </w:r>
    </w:p>
    <w:p w14:paraId="7D2BB34D" w14:textId="77777777" w:rsidR="004C29AD" w:rsidRPr="00BA2378" w:rsidRDefault="004C29AD" w:rsidP="004C29AD">
      <w:pPr>
        <w:pStyle w:val="ListParagraph"/>
        <w:rPr>
          <w:rFonts w:ascii="Calibri Light" w:hAnsi="Calibri Light" w:cs="Calibri Light"/>
          <w:sz w:val="24"/>
          <w:szCs w:val="24"/>
        </w:rPr>
      </w:pPr>
    </w:p>
    <w:p w14:paraId="59AD26CD" w14:textId="7B369E7C" w:rsidR="00EC6578" w:rsidRPr="00BA2378" w:rsidRDefault="00EC6578" w:rsidP="00822CE3">
      <w:pPr>
        <w:pStyle w:val="ListParagraph"/>
        <w:numPr>
          <w:ilvl w:val="0"/>
          <w:numId w:val="15"/>
        </w:numPr>
        <w:rPr>
          <w:rFonts w:ascii="Calibri Light" w:hAnsi="Calibri Light" w:cs="Calibri Light"/>
          <w:sz w:val="24"/>
          <w:szCs w:val="24"/>
        </w:rPr>
      </w:pPr>
      <w:r w:rsidRPr="00BA2378">
        <w:rPr>
          <w:rFonts w:ascii="Calibri Light" w:hAnsi="Calibri Light" w:cs="Calibri Light"/>
          <w:sz w:val="24"/>
          <w:szCs w:val="24"/>
        </w:rPr>
        <w:t xml:space="preserve">The d-Ratio compares the value and frequency of a manager's winners to losers to capture the </w:t>
      </w:r>
      <w:r w:rsidR="00D064E3" w:rsidRPr="00BA2378">
        <w:rPr>
          <w:rFonts w:ascii="Calibri Light" w:hAnsi="Calibri Light" w:cs="Calibri Light"/>
          <w:sz w:val="24"/>
          <w:szCs w:val="24"/>
        </w:rPr>
        <w:t>skewness</w:t>
      </w:r>
      <w:r w:rsidRPr="00BA2378">
        <w:rPr>
          <w:rFonts w:ascii="Calibri Light" w:hAnsi="Calibri Light" w:cs="Calibri Light"/>
          <w:sz w:val="24"/>
          <w:szCs w:val="24"/>
        </w:rPr>
        <w:t xml:space="preserve"> in returns. </w:t>
      </w:r>
    </w:p>
    <w:p w14:paraId="0D0F1744" w14:textId="04D7C4A5" w:rsidR="00EC6578" w:rsidRPr="00BA2378" w:rsidRDefault="00EC6578" w:rsidP="00822CE3">
      <w:pPr>
        <w:pStyle w:val="ListParagraph"/>
        <w:numPr>
          <w:ilvl w:val="0"/>
          <w:numId w:val="15"/>
        </w:numPr>
        <w:rPr>
          <w:rFonts w:ascii="Calibri Light" w:hAnsi="Calibri Light" w:cs="Calibri Light"/>
          <w:sz w:val="24"/>
          <w:szCs w:val="24"/>
        </w:rPr>
      </w:pPr>
      <w:r w:rsidRPr="00BA2378">
        <w:rPr>
          <w:rFonts w:ascii="Calibri Light" w:hAnsi="Calibri Light" w:cs="Calibri Light"/>
          <w:sz w:val="24"/>
          <w:szCs w:val="24"/>
        </w:rPr>
        <w:t>This statistic, which does not require any assumption of the underlying distribution, may be used as a proxy for a fund's risk, with d=0 representing a distribution with no downside, and d = infinity representing one in which the manager does not make any positive returns.</w:t>
      </w:r>
    </w:p>
    <w:p w14:paraId="32E6B4A7" w14:textId="3C397DBB" w:rsidR="00DD4D76" w:rsidRPr="00BA2378" w:rsidRDefault="00DD4D76" w:rsidP="00EC6578">
      <w:pPr>
        <w:rPr>
          <w:rFonts w:ascii="Calibri Light" w:hAnsi="Calibri Light" w:cs="Calibri Light"/>
        </w:rPr>
      </w:pPr>
    </w:p>
    <w:p w14:paraId="049936CB" w14:textId="77777777" w:rsidR="00EC6578" w:rsidRPr="00BA2378" w:rsidRDefault="00EC6578" w:rsidP="00EC6578">
      <w:pPr>
        <w:rPr>
          <w:rFonts w:ascii="Calibri Light" w:hAnsi="Calibri Light" w:cs="Calibri Light"/>
        </w:rPr>
      </w:pPr>
    </w:p>
    <w:p w14:paraId="36CB0713" w14:textId="77777777" w:rsidR="00A77BE0" w:rsidRPr="00BA2378" w:rsidRDefault="00A77BE0" w:rsidP="00A77BE0">
      <w:pPr>
        <w:rPr>
          <w:rFonts w:ascii="Calibri Light" w:hAnsi="Calibri Light" w:cs="Calibri Light"/>
        </w:rPr>
      </w:pPr>
      <w:r w:rsidRPr="00BA2378">
        <w:rPr>
          <w:rFonts w:ascii="Calibri Light" w:hAnsi="Calibri Light" w:cs="Calibri Light"/>
        </w:rPr>
        <w:t xml:space="preserve">6. Apply </w:t>
      </w:r>
      <w:proofErr w:type="spellStart"/>
      <w:r w:rsidRPr="00BA2378">
        <w:rPr>
          <w:rFonts w:ascii="Calibri Light" w:hAnsi="Calibri Light" w:cs="Calibri Light"/>
        </w:rPr>
        <w:t>DeSouza</w:t>
      </w:r>
      <w:proofErr w:type="spellEnd"/>
      <w:r w:rsidRPr="00BA2378">
        <w:rPr>
          <w:rFonts w:ascii="Calibri Light" w:hAnsi="Calibri Light" w:cs="Calibri Light"/>
        </w:rPr>
        <w:t xml:space="preserve"> and </w:t>
      </w:r>
      <w:proofErr w:type="spellStart"/>
      <w:r w:rsidRPr="00BA2378">
        <w:rPr>
          <w:rFonts w:ascii="Calibri Light" w:hAnsi="Calibri Light" w:cs="Calibri Light"/>
        </w:rPr>
        <w:t>Gockan’s</w:t>
      </w:r>
      <w:proofErr w:type="spellEnd"/>
      <w:r w:rsidRPr="00BA2378">
        <w:rPr>
          <w:rFonts w:ascii="Calibri Light" w:hAnsi="Calibri Light" w:cs="Calibri Light"/>
        </w:rPr>
        <w:t xml:space="preserve"> </w:t>
      </w:r>
      <w:r w:rsidRPr="00BA2378">
        <w:rPr>
          <w:rFonts w:ascii="Calibri Light" w:hAnsi="Calibri Light" w:cs="Calibri Light"/>
          <w:u w:val="single"/>
        </w:rPr>
        <w:t>quantitative</w:t>
      </w:r>
      <w:r w:rsidRPr="00BA2378">
        <w:rPr>
          <w:rFonts w:ascii="Calibri Light" w:hAnsi="Calibri Light" w:cs="Calibri Light"/>
        </w:rPr>
        <w:t xml:space="preserve"> model for due diligence </w:t>
      </w:r>
      <w:r w:rsidRPr="00BA2378">
        <w:rPr>
          <w:rFonts w:ascii="Calibri Light" w:hAnsi="Calibri Light" w:cs="Calibri Light"/>
          <w:u w:val="single"/>
        </w:rPr>
        <w:t>pre-screening</w:t>
      </w:r>
      <w:r w:rsidRPr="00BA2378">
        <w:rPr>
          <w:rFonts w:ascii="Calibri Light" w:hAnsi="Calibri Light" w:cs="Calibri Light"/>
        </w:rPr>
        <w:t>.</w:t>
      </w:r>
    </w:p>
    <w:p w14:paraId="25DB3DE5" w14:textId="77777777" w:rsidR="00A77BE0" w:rsidRPr="00BA2378" w:rsidRDefault="00A77BE0" w:rsidP="00A77BE0">
      <w:pPr>
        <w:rPr>
          <w:rFonts w:ascii="Calibri Light" w:hAnsi="Calibri Light" w:cs="Calibri Light"/>
        </w:rPr>
      </w:pPr>
    </w:p>
    <w:p w14:paraId="66E2336F" w14:textId="77777777" w:rsidR="00BB08D9" w:rsidRPr="00BA2378" w:rsidRDefault="00BB08D9" w:rsidP="00822CE3">
      <w:pPr>
        <w:pStyle w:val="ListParagraph"/>
        <w:numPr>
          <w:ilvl w:val="0"/>
          <w:numId w:val="10"/>
        </w:numPr>
        <w:ind w:left="720"/>
        <w:rPr>
          <w:rFonts w:ascii="Calibri Light" w:hAnsi="Calibri Light" w:cs="Calibri Light"/>
          <w:sz w:val="24"/>
          <w:szCs w:val="24"/>
        </w:rPr>
      </w:pPr>
      <w:r w:rsidRPr="00BA2378">
        <w:rPr>
          <w:rFonts w:ascii="Calibri Light" w:hAnsi="Calibri Light" w:cs="Calibri Light"/>
          <w:sz w:val="24"/>
          <w:szCs w:val="24"/>
        </w:rPr>
        <w:t xml:space="preserve">The authors merge </w:t>
      </w:r>
      <w:r w:rsidR="00900521" w:rsidRPr="00BA2378">
        <w:rPr>
          <w:rFonts w:ascii="Calibri Light" w:hAnsi="Calibri Light" w:cs="Calibri Light"/>
          <w:sz w:val="24"/>
          <w:szCs w:val="24"/>
        </w:rPr>
        <w:t>DEAD</w:t>
      </w:r>
      <w:r w:rsidRPr="00BA2378">
        <w:rPr>
          <w:rFonts w:ascii="Calibri Light" w:hAnsi="Calibri Light" w:cs="Calibri Light"/>
          <w:sz w:val="24"/>
          <w:szCs w:val="24"/>
        </w:rPr>
        <w:t xml:space="preserve"> fund</w:t>
      </w:r>
      <w:r w:rsidR="00900521" w:rsidRPr="00BA2378">
        <w:rPr>
          <w:rFonts w:ascii="Calibri Light" w:hAnsi="Calibri Light" w:cs="Calibri Light"/>
          <w:sz w:val="24"/>
          <w:szCs w:val="24"/>
        </w:rPr>
        <w:t>s in the TASS database with LIVE</w:t>
      </w:r>
      <w:r w:rsidRPr="00BA2378">
        <w:rPr>
          <w:rFonts w:ascii="Calibri Light" w:hAnsi="Calibri Light" w:cs="Calibri Light"/>
          <w:sz w:val="24"/>
          <w:szCs w:val="24"/>
        </w:rPr>
        <w:t xml:space="preserve"> funds with the goal of identifying the different characteristics of surviving funds vs. dead funds</w:t>
      </w:r>
    </w:p>
    <w:p w14:paraId="0EDC20D7" w14:textId="77777777" w:rsidR="00BB08D9" w:rsidRPr="00BA2378" w:rsidRDefault="00BB08D9" w:rsidP="00BA2C26">
      <w:pPr>
        <w:ind w:left="720"/>
        <w:rPr>
          <w:rFonts w:ascii="Calibri Light" w:hAnsi="Calibri Light" w:cs="Calibri Light"/>
        </w:rPr>
      </w:pPr>
    </w:p>
    <w:p w14:paraId="2DE480B8" w14:textId="77777777" w:rsidR="00BB08D9" w:rsidRPr="00BA2378" w:rsidRDefault="00BB08D9" w:rsidP="00BA2C26">
      <w:pPr>
        <w:ind w:left="720"/>
        <w:rPr>
          <w:rFonts w:ascii="Calibri Light" w:hAnsi="Calibri Light" w:cs="Calibri Light"/>
        </w:rPr>
      </w:pPr>
      <w:r w:rsidRPr="00BA2378">
        <w:rPr>
          <w:rFonts w:ascii="Calibri Light" w:hAnsi="Calibri Light" w:cs="Calibri Light"/>
        </w:rPr>
        <w:t>Most likely to liquidate:</w:t>
      </w:r>
    </w:p>
    <w:p w14:paraId="322AD78E" w14:textId="10DC2F29" w:rsidR="00BB08D9" w:rsidRPr="00BA2378" w:rsidRDefault="00BB08D9" w:rsidP="00822CE3">
      <w:pPr>
        <w:pStyle w:val="ListParagraph"/>
        <w:numPr>
          <w:ilvl w:val="0"/>
          <w:numId w:val="9"/>
        </w:numPr>
        <w:ind w:left="720"/>
        <w:rPr>
          <w:rFonts w:ascii="Calibri Light" w:hAnsi="Calibri Light" w:cs="Calibri Light"/>
          <w:sz w:val="24"/>
          <w:szCs w:val="24"/>
        </w:rPr>
      </w:pPr>
      <w:r w:rsidRPr="00BA2378">
        <w:rPr>
          <w:rFonts w:ascii="Calibri Light" w:hAnsi="Calibri Light" w:cs="Calibri Light"/>
          <w:sz w:val="24"/>
          <w:szCs w:val="24"/>
        </w:rPr>
        <w:t>young</w:t>
      </w:r>
      <w:r w:rsidR="00212BC2" w:rsidRPr="00BA2378">
        <w:rPr>
          <w:rFonts w:ascii="Calibri Light" w:hAnsi="Calibri Light" w:cs="Calibri Light"/>
          <w:sz w:val="24"/>
          <w:szCs w:val="24"/>
        </w:rPr>
        <w:t xml:space="preserve"> </w:t>
      </w:r>
      <w:r w:rsidR="00E106C3" w:rsidRPr="00BA2378">
        <w:rPr>
          <w:rFonts w:ascii="Calibri Light" w:hAnsi="Calibri Light" w:cs="Calibri Light"/>
          <w:sz w:val="24"/>
          <w:szCs w:val="24"/>
        </w:rPr>
        <w:t>funds</w:t>
      </w:r>
    </w:p>
    <w:p w14:paraId="309C2BB8" w14:textId="77777777" w:rsidR="00BB08D9" w:rsidRPr="00BA2378" w:rsidRDefault="00BB08D9" w:rsidP="00822CE3">
      <w:pPr>
        <w:pStyle w:val="ListParagraph"/>
        <w:numPr>
          <w:ilvl w:val="0"/>
          <w:numId w:val="9"/>
        </w:numPr>
        <w:ind w:left="720"/>
        <w:rPr>
          <w:rFonts w:ascii="Calibri Light" w:hAnsi="Calibri Light" w:cs="Calibri Light"/>
          <w:sz w:val="24"/>
          <w:szCs w:val="24"/>
        </w:rPr>
      </w:pPr>
      <w:r w:rsidRPr="00BA2378">
        <w:rPr>
          <w:rFonts w:ascii="Calibri Light" w:hAnsi="Calibri Light" w:cs="Calibri Light"/>
          <w:sz w:val="24"/>
          <w:szCs w:val="24"/>
        </w:rPr>
        <w:t>poor performers</w:t>
      </w:r>
      <w:r w:rsidR="00212BC2" w:rsidRPr="00BA2378">
        <w:rPr>
          <w:rFonts w:ascii="Calibri Light" w:hAnsi="Calibri Light" w:cs="Calibri Light"/>
          <w:sz w:val="24"/>
          <w:szCs w:val="24"/>
        </w:rPr>
        <w:t xml:space="preserve"> </w:t>
      </w:r>
    </w:p>
    <w:p w14:paraId="7245F01B" w14:textId="77777777" w:rsidR="00BB08D9" w:rsidRPr="00BA2378" w:rsidRDefault="00212BC2" w:rsidP="00822CE3">
      <w:pPr>
        <w:pStyle w:val="ListParagraph"/>
        <w:numPr>
          <w:ilvl w:val="0"/>
          <w:numId w:val="9"/>
        </w:numPr>
        <w:ind w:left="720"/>
        <w:rPr>
          <w:rFonts w:ascii="Calibri Light" w:hAnsi="Calibri Light" w:cs="Calibri Light"/>
          <w:sz w:val="24"/>
          <w:szCs w:val="24"/>
        </w:rPr>
      </w:pPr>
      <w:r w:rsidRPr="00BA2378">
        <w:rPr>
          <w:rFonts w:ascii="Calibri Light" w:hAnsi="Calibri Light" w:cs="Calibri Light"/>
          <w:sz w:val="24"/>
          <w:szCs w:val="24"/>
        </w:rPr>
        <w:t xml:space="preserve">no high watermark </w:t>
      </w:r>
    </w:p>
    <w:p w14:paraId="001939D8" w14:textId="6A09F9E7" w:rsidR="00212BC2" w:rsidRPr="00BA2378" w:rsidRDefault="00212BC2" w:rsidP="00822CE3">
      <w:pPr>
        <w:pStyle w:val="ListParagraph"/>
        <w:numPr>
          <w:ilvl w:val="0"/>
          <w:numId w:val="9"/>
        </w:numPr>
        <w:ind w:left="720"/>
        <w:rPr>
          <w:rFonts w:ascii="Calibri Light" w:hAnsi="Calibri Light" w:cs="Calibri Light"/>
          <w:sz w:val="24"/>
          <w:szCs w:val="24"/>
        </w:rPr>
      </w:pPr>
      <w:r w:rsidRPr="00BA2378">
        <w:rPr>
          <w:rFonts w:ascii="Calibri Light" w:hAnsi="Calibri Light" w:cs="Calibri Light"/>
          <w:sz w:val="24"/>
          <w:szCs w:val="24"/>
        </w:rPr>
        <w:t xml:space="preserve">short redemption notice periods </w:t>
      </w:r>
    </w:p>
    <w:p w14:paraId="1BC51419" w14:textId="6B5C78AF" w:rsidR="00E106C3" w:rsidRPr="00BA2378" w:rsidRDefault="00E106C3" w:rsidP="00BA2C26">
      <w:pPr>
        <w:ind w:left="720"/>
        <w:rPr>
          <w:rFonts w:ascii="Calibri Light" w:hAnsi="Calibri Light" w:cs="Calibri Light"/>
        </w:rPr>
      </w:pPr>
    </w:p>
    <w:p w14:paraId="558EC6B0" w14:textId="304384E8" w:rsidR="00E106C3" w:rsidRPr="00BA2378" w:rsidRDefault="00E106C3" w:rsidP="00822CE3">
      <w:pPr>
        <w:pStyle w:val="ListParagraph"/>
        <w:numPr>
          <w:ilvl w:val="0"/>
          <w:numId w:val="9"/>
        </w:numPr>
        <w:ind w:left="720"/>
        <w:rPr>
          <w:rFonts w:ascii="Calibri Light" w:hAnsi="Calibri Light" w:cs="Calibri Light"/>
          <w:sz w:val="24"/>
          <w:szCs w:val="24"/>
        </w:rPr>
      </w:pPr>
      <w:r w:rsidRPr="00BA2378">
        <w:rPr>
          <w:rFonts w:ascii="Calibri Light" w:hAnsi="Calibri Light" w:cs="Calibri Light"/>
          <w:sz w:val="24"/>
          <w:szCs w:val="24"/>
        </w:rPr>
        <w:t xml:space="preserve">The high-water mark ensures the manager does not get paid large sums for poor performance. If the manager loses money over a period, he must get the fund above the </w:t>
      </w:r>
      <w:r w:rsidRPr="00BA2378">
        <w:rPr>
          <w:rFonts w:ascii="Calibri Light" w:hAnsi="Calibri Light" w:cs="Calibri Light"/>
          <w:sz w:val="24"/>
          <w:szCs w:val="24"/>
        </w:rPr>
        <w:lastRenderedPageBreak/>
        <w:t>high-water mark before receiving a performance bonus from the assets under management (AUM).</w:t>
      </w:r>
    </w:p>
    <w:p w14:paraId="62CCB4A9" w14:textId="77777777" w:rsidR="00A77BE0" w:rsidRPr="00BA2378" w:rsidRDefault="00A77BE0" w:rsidP="00A77BE0">
      <w:pPr>
        <w:rPr>
          <w:rFonts w:ascii="Calibri Light" w:hAnsi="Calibri Light" w:cs="Calibri Light"/>
        </w:rPr>
      </w:pPr>
    </w:p>
    <w:p w14:paraId="623BA324" w14:textId="77777777" w:rsidR="00136E8A" w:rsidRPr="00BA2378" w:rsidRDefault="00A77BE0" w:rsidP="005407F1">
      <w:pPr>
        <w:rPr>
          <w:rFonts w:ascii="Calibri Light" w:hAnsi="Calibri Light" w:cs="Calibri Light"/>
        </w:rPr>
      </w:pPr>
      <w:r w:rsidRPr="00BA2378">
        <w:rPr>
          <w:rFonts w:ascii="Calibri Light" w:hAnsi="Calibri Light" w:cs="Calibri Light"/>
        </w:rPr>
        <w:t xml:space="preserve">7. Explain the </w:t>
      </w:r>
      <w:r w:rsidRPr="00BA2378">
        <w:rPr>
          <w:rFonts w:ascii="Calibri Light" w:hAnsi="Calibri Light" w:cs="Calibri Light"/>
          <w:u w:val="single"/>
        </w:rPr>
        <w:t>Omega</w:t>
      </w:r>
      <w:r w:rsidRPr="00BA2378">
        <w:rPr>
          <w:rFonts w:ascii="Calibri Light" w:hAnsi="Calibri Light" w:cs="Calibri Light"/>
        </w:rPr>
        <w:t xml:space="preserve"> measure.  </w:t>
      </w:r>
    </w:p>
    <w:p w14:paraId="08B46F8B" w14:textId="69018307" w:rsidR="001809F0" w:rsidRPr="001809F0" w:rsidRDefault="00177DBF" w:rsidP="001809F0">
      <w:r w:rsidRPr="00BA2378">
        <w:rPr>
          <w:rFonts w:ascii="Calibri Light" w:hAnsi="Calibri Light" w:cs="Calibri Light"/>
          <w:noProof/>
        </w:rPr>
        <w:drawing>
          <wp:inline distT="0" distB="0" distL="0" distR="0" wp14:anchorId="268F3ED1" wp14:editId="64F322D6">
            <wp:extent cx="1559853" cy="1559853"/>
            <wp:effectExtent l="0" t="0" r="2540" b="2540"/>
            <wp:docPr id="4" name="Picture 4" descr="http://treasurehuntersroadshow.com/blog/wp-content/uploads/2011/03/omeg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reasurehuntersroadshow.com/blog/wp-content/uploads/2011/03/omega.g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44041" cy="1644041"/>
                    </a:xfrm>
                    <a:prstGeom prst="rect">
                      <a:avLst/>
                    </a:prstGeom>
                    <a:noFill/>
                    <a:ln>
                      <a:noFill/>
                    </a:ln>
                  </pic:spPr>
                </pic:pic>
              </a:graphicData>
            </a:graphic>
          </wp:inline>
        </w:drawing>
      </w:r>
      <w:r w:rsidR="001809F0" w:rsidRPr="001809F0">
        <w:fldChar w:fldCharType="begin"/>
      </w:r>
      <w:r w:rsidR="001809F0" w:rsidRPr="001809F0">
        <w:instrText xml:space="preserve"> INCLUDEPICTURE "https://pbs.twimg.com/media/EKSbcJAXsAEf9kB.png" \* MERGEFORMATINET </w:instrText>
      </w:r>
      <w:r w:rsidR="001809F0" w:rsidRPr="001809F0">
        <w:fldChar w:fldCharType="separate"/>
      </w:r>
      <w:r w:rsidR="001809F0" w:rsidRPr="001809F0">
        <w:rPr>
          <w:noProof/>
        </w:rPr>
        <w:drawing>
          <wp:inline distT="0" distB="0" distL="0" distR="0" wp14:anchorId="20B6324D" wp14:editId="5DD284E3">
            <wp:extent cx="3112477" cy="1944582"/>
            <wp:effectExtent l="0" t="0" r="0" b="0"/>
            <wp:docPr id="17" name="Picture 17" descr="Ralph Sueppel on Twitter: &quot;&quot;Omega ratio, defined as the  probability-weighted ratio of gains over losses at a given level of  expected return, has been advocated as a better performance indicator  [than] Shar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lph Sueppel on Twitter: &quot;&quot;Omega ratio, defined as the  probability-weighted ratio of gains over losses at a given level of  expected return, has been advocated as a better performance indicator  [than] Sharp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7118" cy="2016206"/>
                    </a:xfrm>
                    <a:prstGeom prst="rect">
                      <a:avLst/>
                    </a:prstGeom>
                    <a:noFill/>
                    <a:ln>
                      <a:noFill/>
                    </a:ln>
                  </pic:spPr>
                </pic:pic>
              </a:graphicData>
            </a:graphic>
          </wp:inline>
        </w:drawing>
      </w:r>
      <w:r w:rsidR="001809F0" w:rsidRPr="001809F0">
        <w:fldChar w:fldCharType="end"/>
      </w:r>
    </w:p>
    <w:p w14:paraId="24EE8B33" w14:textId="0D27EA7C" w:rsidR="005407F1" w:rsidRPr="00BA2378" w:rsidRDefault="005407F1" w:rsidP="005407F1">
      <w:pPr>
        <w:rPr>
          <w:rFonts w:ascii="Calibri Light" w:hAnsi="Calibri Light" w:cs="Calibri Light"/>
        </w:rPr>
      </w:pPr>
    </w:p>
    <w:p w14:paraId="6E5EE550" w14:textId="77777777" w:rsidR="00FB4100" w:rsidRPr="00BA2378" w:rsidRDefault="005407F1" w:rsidP="00822CE3">
      <w:pPr>
        <w:pStyle w:val="ListParagraph"/>
        <w:numPr>
          <w:ilvl w:val="0"/>
          <w:numId w:val="12"/>
        </w:numPr>
        <w:rPr>
          <w:rFonts w:ascii="Calibri Light" w:hAnsi="Calibri Light" w:cs="Calibri Light"/>
          <w:sz w:val="24"/>
          <w:szCs w:val="24"/>
        </w:rPr>
      </w:pPr>
      <w:r w:rsidRPr="00BA2378">
        <w:rPr>
          <w:rFonts w:ascii="Calibri Light" w:hAnsi="Calibri Light" w:cs="Calibri Light"/>
          <w:sz w:val="24"/>
          <w:szCs w:val="24"/>
        </w:rPr>
        <w:t xml:space="preserve">Omega </w:t>
      </w:r>
      <w:r w:rsidR="005A4EF6" w:rsidRPr="00BA2378">
        <w:rPr>
          <w:rFonts w:ascii="Calibri Light" w:hAnsi="Calibri Light" w:cs="Calibri Light"/>
          <w:sz w:val="24"/>
          <w:szCs w:val="24"/>
        </w:rPr>
        <w:t>monitors</w:t>
      </w:r>
      <w:r w:rsidRPr="00BA2378">
        <w:rPr>
          <w:rFonts w:ascii="Calibri Light" w:hAnsi="Calibri Light" w:cs="Calibri Light"/>
          <w:sz w:val="24"/>
          <w:szCs w:val="24"/>
        </w:rPr>
        <w:t xml:space="preserve"> the risk of the fund over time.  It takes into account the distribution of returns and all of the movements.  </w:t>
      </w:r>
      <w:r w:rsidR="00A070F8" w:rsidRPr="00BA2378">
        <w:rPr>
          <w:rFonts w:ascii="Calibri Light" w:hAnsi="Calibri Light" w:cs="Calibri Light"/>
          <w:sz w:val="24"/>
          <w:szCs w:val="24"/>
          <w:u w:val="single"/>
        </w:rPr>
        <w:t>Skew and Kurtosis</w:t>
      </w:r>
      <w:r w:rsidR="00A070F8" w:rsidRPr="00BA2378">
        <w:rPr>
          <w:rFonts w:ascii="Calibri Light" w:hAnsi="Calibri Light" w:cs="Calibri Light"/>
          <w:sz w:val="24"/>
          <w:szCs w:val="24"/>
        </w:rPr>
        <w:t>.</w:t>
      </w:r>
    </w:p>
    <w:p w14:paraId="49901A55" w14:textId="77777777" w:rsidR="00FB4100" w:rsidRPr="00BA2378" w:rsidRDefault="00FB4100" w:rsidP="005407F1">
      <w:pPr>
        <w:rPr>
          <w:rFonts w:ascii="Calibri Light" w:hAnsi="Calibri Light" w:cs="Calibri Light"/>
        </w:rPr>
      </w:pPr>
    </w:p>
    <w:p w14:paraId="384F1ADA" w14:textId="18F81EE7" w:rsidR="005407F1" w:rsidRPr="00BA2378" w:rsidRDefault="00FB4100" w:rsidP="00822CE3">
      <w:pPr>
        <w:pStyle w:val="ListParagraph"/>
        <w:numPr>
          <w:ilvl w:val="0"/>
          <w:numId w:val="12"/>
        </w:numPr>
        <w:rPr>
          <w:rFonts w:ascii="Calibri Light" w:hAnsi="Calibri Light" w:cs="Calibri Light"/>
          <w:sz w:val="24"/>
          <w:szCs w:val="24"/>
        </w:rPr>
      </w:pPr>
      <w:r w:rsidRPr="00BA2378">
        <w:rPr>
          <w:rFonts w:ascii="Calibri Light" w:hAnsi="Calibri Light" w:cs="Calibri Light"/>
          <w:sz w:val="24"/>
          <w:szCs w:val="24"/>
        </w:rPr>
        <w:t xml:space="preserve">Measures the robustness of results.  </w:t>
      </w:r>
      <w:r w:rsidR="00A070F8" w:rsidRPr="00BA2378">
        <w:rPr>
          <w:rFonts w:ascii="Calibri Light" w:hAnsi="Calibri Light" w:cs="Calibri Light"/>
          <w:sz w:val="24"/>
          <w:szCs w:val="24"/>
        </w:rPr>
        <w:t xml:space="preserve">  </w:t>
      </w:r>
    </w:p>
    <w:p w14:paraId="2B847829" w14:textId="77777777" w:rsidR="00177DBF" w:rsidRPr="00BA2378" w:rsidRDefault="00177DBF" w:rsidP="00177DBF">
      <w:pPr>
        <w:pStyle w:val="ListParagraph"/>
        <w:rPr>
          <w:rFonts w:ascii="Calibri Light" w:hAnsi="Calibri Light" w:cs="Calibri Light"/>
          <w:sz w:val="24"/>
          <w:szCs w:val="24"/>
        </w:rPr>
      </w:pPr>
    </w:p>
    <w:p w14:paraId="3CE1CC11" w14:textId="77777777" w:rsidR="004B086B" w:rsidRPr="00BA2378" w:rsidRDefault="004B086B" w:rsidP="00822CE3">
      <w:pPr>
        <w:pStyle w:val="ListParagraph"/>
        <w:numPr>
          <w:ilvl w:val="0"/>
          <w:numId w:val="12"/>
        </w:numPr>
        <w:rPr>
          <w:rFonts w:ascii="Calibri Light" w:hAnsi="Calibri Light" w:cs="Calibri Light"/>
          <w:sz w:val="24"/>
          <w:szCs w:val="24"/>
        </w:rPr>
      </w:pPr>
      <w:r w:rsidRPr="00BA2378">
        <w:rPr>
          <w:rFonts w:ascii="Calibri Light" w:hAnsi="Calibri Light" w:cs="Calibri Light"/>
          <w:color w:val="333333"/>
          <w:sz w:val="24"/>
          <w:szCs w:val="24"/>
          <w:shd w:val="clear" w:color="auto" w:fill="FFFFFF"/>
        </w:rPr>
        <w:t xml:space="preserve">Introduced in 2002 by Keating and </w:t>
      </w:r>
      <w:proofErr w:type="spellStart"/>
      <w:r w:rsidRPr="00BA2378">
        <w:rPr>
          <w:rFonts w:ascii="Calibri Light" w:hAnsi="Calibri Light" w:cs="Calibri Light"/>
          <w:color w:val="333333"/>
          <w:sz w:val="24"/>
          <w:szCs w:val="24"/>
          <w:shd w:val="clear" w:color="auto" w:fill="FFFFFF"/>
        </w:rPr>
        <w:t>Shadwick</w:t>
      </w:r>
      <w:proofErr w:type="spellEnd"/>
      <w:r w:rsidRPr="00BA2378">
        <w:rPr>
          <w:rFonts w:ascii="Calibri Light" w:hAnsi="Calibri Light" w:cs="Calibri Light"/>
          <w:color w:val="333333"/>
          <w:sz w:val="24"/>
          <w:szCs w:val="24"/>
          <w:shd w:val="clear" w:color="auto" w:fill="FFFFFF"/>
        </w:rPr>
        <w:t>, the Omega ratio is a relatively new addition in a hedge fund metrics library. By employing higher moments and taking into account actual shapes of distributions of returns, this measure is well-suited for hedge fund risk assessment, because of the non-normality of their distributions.</w:t>
      </w:r>
    </w:p>
    <w:p w14:paraId="73907112" w14:textId="3EA71A77" w:rsidR="00E7534B" w:rsidRPr="00BA2378" w:rsidRDefault="00E7534B" w:rsidP="004B086B">
      <w:pPr>
        <w:rPr>
          <w:rFonts w:ascii="Calibri Light" w:hAnsi="Calibri Light" w:cs="Calibri Light"/>
          <w:shd w:val="clear" w:color="auto" w:fill="FFFFFF"/>
        </w:rPr>
      </w:pPr>
    </w:p>
    <w:p w14:paraId="30DA412E" w14:textId="799420F1" w:rsidR="00DB2FF8" w:rsidRPr="00BA2378" w:rsidRDefault="00177DBF" w:rsidP="00822CE3">
      <w:pPr>
        <w:pStyle w:val="ListParagraph"/>
        <w:numPr>
          <w:ilvl w:val="0"/>
          <w:numId w:val="12"/>
        </w:numPr>
        <w:rPr>
          <w:rFonts w:ascii="Calibri Light" w:hAnsi="Calibri Light" w:cs="Calibri Light"/>
          <w:sz w:val="24"/>
          <w:szCs w:val="24"/>
        </w:rPr>
      </w:pPr>
      <w:r w:rsidRPr="00BA2378">
        <w:rPr>
          <w:rFonts w:ascii="Calibri Light" w:hAnsi="Calibri Light" w:cs="Calibri Light"/>
          <w:sz w:val="24"/>
          <w:szCs w:val="24"/>
          <w:shd w:val="clear" w:color="auto" w:fill="FFFFFF"/>
        </w:rPr>
        <w:t>The Sharpe ratio considers only the first two </w:t>
      </w:r>
      <w:hyperlink r:id="rId16" w:tooltip="Moment (mathematics)" w:history="1">
        <w:r w:rsidRPr="00BA2378">
          <w:rPr>
            <w:rStyle w:val="Hyperlink"/>
            <w:rFonts w:ascii="Calibri Light" w:hAnsi="Calibri Light" w:cs="Calibri Light"/>
            <w:color w:val="auto"/>
            <w:sz w:val="24"/>
            <w:szCs w:val="24"/>
            <w:shd w:val="clear" w:color="auto" w:fill="FFFFFF"/>
          </w:rPr>
          <w:t>moments</w:t>
        </w:r>
      </w:hyperlink>
      <w:r w:rsidRPr="00BA2378">
        <w:rPr>
          <w:rFonts w:ascii="Calibri Light" w:hAnsi="Calibri Light" w:cs="Calibri Light"/>
          <w:sz w:val="24"/>
          <w:szCs w:val="24"/>
          <w:shd w:val="clear" w:color="auto" w:fill="FFFFFF"/>
        </w:rPr>
        <w:t xml:space="preserve"> of the return distribution whereas the Omega ratio, by construction, considers </w:t>
      </w:r>
      <w:r w:rsidR="00DB2FF8" w:rsidRPr="00BA2378">
        <w:rPr>
          <w:rFonts w:ascii="Calibri Light" w:hAnsi="Calibri Light" w:cs="Calibri Light"/>
          <w:sz w:val="24"/>
          <w:szCs w:val="24"/>
          <w:shd w:val="clear" w:color="auto" w:fill="FFFFFF"/>
        </w:rPr>
        <w:t>ALL</w:t>
      </w:r>
      <w:r w:rsidRPr="00BA2378">
        <w:rPr>
          <w:rFonts w:ascii="Calibri Light" w:hAnsi="Calibri Light" w:cs="Calibri Light"/>
          <w:sz w:val="24"/>
          <w:szCs w:val="24"/>
          <w:shd w:val="clear" w:color="auto" w:fill="FFFFFF"/>
        </w:rPr>
        <w:t xml:space="preserve"> moments.</w:t>
      </w:r>
    </w:p>
    <w:p w14:paraId="01C6324D" w14:textId="2096EDE8" w:rsidR="00177DBF" w:rsidRPr="00BA2378" w:rsidRDefault="00177DBF" w:rsidP="00E642CA">
      <w:pPr>
        <w:pStyle w:val="ListParagraph"/>
        <w:rPr>
          <w:rFonts w:ascii="Calibri Light" w:hAnsi="Calibri Light" w:cs="Calibri Light"/>
          <w:sz w:val="24"/>
          <w:szCs w:val="24"/>
        </w:rPr>
      </w:pPr>
    </w:p>
    <w:p w14:paraId="4DC5ED38" w14:textId="77777777" w:rsidR="00A77BE0" w:rsidRPr="00BA2378" w:rsidRDefault="00A77BE0" w:rsidP="00C0688C">
      <w:pPr>
        <w:autoSpaceDE w:val="0"/>
        <w:autoSpaceDN w:val="0"/>
        <w:adjustRightInd w:val="0"/>
        <w:rPr>
          <w:rFonts w:ascii="Calibri Light" w:hAnsi="Calibri Light" w:cs="Calibri Light"/>
          <w:color w:val="000000"/>
        </w:rPr>
      </w:pPr>
    </w:p>
    <w:p w14:paraId="63D60797" w14:textId="0F2224EA" w:rsidR="002C5FB7" w:rsidRPr="00BA2378" w:rsidRDefault="00E07099" w:rsidP="00C0688C">
      <w:pPr>
        <w:autoSpaceDE w:val="0"/>
        <w:autoSpaceDN w:val="0"/>
        <w:adjustRightInd w:val="0"/>
        <w:rPr>
          <w:rFonts w:ascii="Calibri Light" w:hAnsi="Calibri Light" w:cs="Calibri Light"/>
          <w:color w:val="000000"/>
        </w:rPr>
      </w:pPr>
      <w:r w:rsidRPr="00BA2378">
        <w:rPr>
          <w:rFonts w:ascii="Calibri Light" w:hAnsi="Calibri Light" w:cs="Calibri Light"/>
          <w:color w:val="000000"/>
        </w:rPr>
        <w:t xml:space="preserve">   </w:t>
      </w:r>
    </w:p>
    <w:p w14:paraId="24EE23E4" w14:textId="77777777" w:rsidR="001D0E96" w:rsidRPr="00BA2378" w:rsidRDefault="001D0E96" w:rsidP="001D0E96">
      <w:pPr>
        <w:autoSpaceDE w:val="0"/>
        <w:autoSpaceDN w:val="0"/>
        <w:adjustRightInd w:val="0"/>
        <w:rPr>
          <w:rFonts w:ascii="Calibri Light" w:hAnsi="Calibri Light" w:cs="Calibri Light"/>
          <w:color w:val="000000"/>
        </w:rPr>
      </w:pPr>
    </w:p>
    <w:p w14:paraId="5EE3BB37" w14:textId="1A42B8CA" w:rsidR="001D0E96" w:rsidRPr="00BA2378" w:rsidRDefault="001D0E96" w:rsidP="001D0E96">
      <w:pPr>
        <w:autoSpaceDE w:val="0"/>
        <w:autoSpaceDN w:val="0"/>
        <w:adjustRightInd w:val="0"/>
        <w:rPr>
          <w:rFonts w:ascii="Calibri Light" w:hAnsi="Calibri Light" w:cs="Calibri Light"/>
          <w:color w:val="000000"/>
        </w:rPr>
      </w:pPr>
      <w:r w:rsidRPr="00BA2378">
        <w:rPr>
          <w:rFonts w:ascii="Calibri Light" w:hAnsi="Calibri Light" w:cs="Calibri Light"/>
          <w:color w:val="000000"/>
          <w:highlight w:val="yellow"/>
        </w:rPr>
        <w:t>The Fundamental Principles of Financial Regulation</w:t>
      </w:r>
    </w:p>
    <w:p w14:paraId="61922191" w14:textId="7D06007C" w:rsidR="001D0E96" w:rsidRPr="00BA2378" w:rsidRDefault="001D0E96" w:rsidP="00753F5B">
      <w:pPr>
        <w:autoSpaceDE w:val="0"/>
        <w:autoSpaceDN w:val="0"/>
        <w:adjustRightInd w:val="0"/>
        <w:rPr>
          <w:rFonts w:ascii="Calibri Light" w:hAnsi="Calibri Light" w:cs="Calibri Light"/>
          <w:color w:val="000000"/>
        </w:rPr>
      </w:pPr>
    </w:p>
    <w:p w14:paraId="5D2E91EB" w14:textId="59DE4FB7" w:rsidR="0000244A" w:rsidRPr="00BA2378" w:rsidRDefault="0000244A" w:rsidP="0000244A">
      <w:pPr>
        <w:rPr>
          <w:rFonts w:ascii="Calibri Light" w:hAnsi="Calibri Light" w:cs="Calibri Light"/>
        </w:rPr>
      </w:pPr>
      <w:r w:rsidRPr="00BA2378">
        <w:rPr>
          <w:rFonts w:ascii="Calibri Light" w:hAnsi="Calibri Light" w:cs="Calibri Light"/>
        </w:rPr>
        <w:fldChar w:fldCharType="begin"/>
      </w:r>
      <w:r w:rsidRPr="00BA2378">
        <w:rPr>
          <w:rFonts w:ascii="Calibri Light" w:hAnsi="Calibri Light" w:cs="Calibri Light"/>
        </w:rPr>
        <w:instrText xml:space="preserve"> INCLUDEPICTURE "https://hackernoon.com/hn-images/1*RkQBKwGIFbIh1hJ8rhlGkg.png" \* MERGEFORMATINET </w:instrText>
      </w:r>
      <w:r w:rsidRPr="00BA2378">
        <w:rPr>
          <w:rFonts w:ascii="Calibri Light" w:hAnsi="Calibri Light" w:cs="Calibri Light"/>
        </w:rPr>
        <w:fldChar w:fldCharType="separate"/>
      </w:r>
      <w:r w:rsidRPr="00BA2378">
        <w:rPr>
          <w:rFonts w:ascii="Calibri Light" w:hAnsi="Calibri Light" w:cs="Calibri Light"/>
          <w:noProof/>
        </w:rPr>
        <w:drawing>
          <wp:inline distT="0" distB="0" distL="0" distR="0" wp14:anchorId="23144F2F" wp14:editId="6998FD7F">
            <wp:extent cx="1996015" cy="1330037"/>
            <wp:effectExtent l="0" t="0" r="0" b="0"/>
            <wp:docPr id="2" name="Picture 2" descr="Some Big Picture Thoughts About Liquidity and Security Tokens | Hacker N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me Big Picture Thoughts About Liquidity and Security Tokens | Hacker No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34226" cy="1355499"/>
                    </a:xfrm>
                    <a:prstGeom prst="rect">
                      <a:avLst/>
                    </a:prstGeom>
                    <a:noFill/>
                    <a:ln>
                      <a:noFill/>
                    </a:ln>
                  </pic:spPr>
                </pic:pic>
              </a:graphicData>
            </a:graphic>
          </wp:inline>
        </w:drawing>
      </w:r>
      <w:r w:rsidRPr="00BA2378">
        <w:rPr>
          <w:rFonts w:ascii="Calibri Light" w:hAnsi="Calibri Light" w:cs="Calibri Light"/>
        </w:rPr>
        <w:fldChar w:fldCharType="end"/>
      </w:r>
    </w:p>
    <w:p w14:paraId="7DEE7353" w14:textId="55530E19" w:rsidR="0000244A" w:rsidRPr="00BA2378" w:rsidRDefault="0000244A" w:rsidP="00753F5B">
      <w:pPr>
        <w:autoSpaceDE w:val="0"/>
        <w:autoSpaceDN w:val="0"/>
        <w:adjustRightInd w:val="0"/>
        <w:rPr>
          <w:rFonts w:ascii="Calibri Light" w:hAnsi="Calibri Light" w:cs="Calibri Light"/>
          <w:color w:val="000000"/>
        </w:rPr>
      </w:pPr>
    </w:p>
    <w:p w14:paraId="3E1EA9CB" w14:textId="77777777" w:rsidR="001D0E96" w:rsidRPr="00BA2378" w:rsidRDefault="001D0E96" w:rsidP="00822CE3">
      <w:pPr>
        <w:pStyle w:val="ListParagraph"/>
        <w:numPr>
          <w:ilvl w:val="0"/>
          <w:numId w:val="1"/>
        </w:numPr>
        <w:autoSpaceDE w:val="0"/>
        <w:autoSpaceDN w:val="0"/>
        <w:adjustRightInd w:val="0"/>
        <w:rPr>
          <w:rFonts w:ascii="Calibri Light" w:hAnsi="Calibri Light" w:cs="Calibri Light"/>
          <w:color w:val="000000"/>
          <w:sz w:val="24"/>
          <w:szCs w:val="24"/>
        </w:rPr>
      </w:pPr>
      <w:r w:rsidRPr="00BA2378">
        <w:rPr>
          <w:rFonts w:ascii="Calibri Light" w:hAnsi="Calibri Light" w:cs="Calibri Light"/>
          <w:color w:val="000000"/>
          <w:sz w:val="24"/>
          <w:szCs w:val="24"/>
        </w:rPr>
        <w:t>Contagion</w:t>
      </w:r>
    </w:p>
    <w:p w14:paraId="39649CB9" w14:textId="77777777" w:rsidR="001D0E96" w:rsidRPr="00BA2378" w:rsidRDefault="001D0E96" w:rsidP="00822CE3">
      <w:pPr>
        <w:pStyle w:val="ListParagraph"/>
        <w:numPr>
          <w:ilvl w:val="0"/>
          <w:numId w:val="1"/>
        </w:numPr>
        <w:autoSpaceDE w:val="0"/>
        <w:autoSpaceDN w:val="0"/>
        <w:adjustRightInd w:val="0"/>
        <w:rPr>
          <w:rFonts w:ascii="Calibri Light" w:hAnsi="Calibri Light" w:cs="Calibri Light"/>
          <w:color w:val="000000"/>
          <w:sz w:val="24"/>
          <w:szCs w:val="24"/>
        </w:rPr>
      </w:pPr>
      <w:r w:rsidRPr="00BA2378">
        <w:rPr>
          <w:rFonts w:ascii="Calibri Light" w:hAnsi="Calibri Light" w:cs="Calibri Light"/>
          <w:color w:val="000000"/>
          <w:sz w:val="24"/>
          <w:szCs w:val="24"/>
        </w:rPr>
        <w:t>Fire-sale externalities</w:t>
      </w:r>
    </w:p>
    <w:p w14:paraId="63DD4616" w14:textId="77777777" w:rsidR="001D0E96" w:rsidRPr="00BA2378" w:rsidRDefault="001D0E96" w:rsidP="00822CE3">
      <w:pPr>
        <w:pStyle w:val="ListParagraph"/>
        <w:numPr>
          <w:ilvl w:val="0"/>
          <w:numId w:val="1"/>
        </w:numPr>
        <w:autoSpaceDE w:val="0"/>
        <w:autoSpaceDN w:val="0"/>
        <w:adjustRightInd w:val="0"/>
        <w:rPr>
          <w:rFonts w:ascii="Calibri Light" w:hAnsi="Calibri Light" w:cs="Calibri Light"/>
          <w:color w:val="000000"/>
          <w:sz w:val="24"/>
          <w:szCs w:val="24"/>
        </w:rPr>
      </w:pPr>
      <w:r w:rsidRPr="00BA2378">
        <w:rPr>
          <w:rFonts w:ascii="Calibri Light" w:hAnsi="Calibri Light" w:cs="Calibri Light"/>
          <w:color w:val="000000"/>
          <w:sz w:val="24"/>
          <w:szCs w:val="24"/>
        </w:rPr>
        <w:lastRenderedPageBreak/>
        <w:t>Funding liquidity</w:t>
      </w:r>
    </w:p>
    <w:p w14:paraId="3AD6B4E0" w14:textId="77777777" w:rsidR="001D0E96" w:rsidRPr="00BA2378" w:rsidRDefault="001D0E96" w:rsidP="00822CE3">
      <w:pPr>
        <w:pStyle w:val="ListParagraph"/>
        <w:numPr>
          <w:ilvl w:val="0"/>
          <w:numId w:val="1"/>
        </w:numPr>
        <w:autoSpaceDE w:val="0"/>
        <w:autoSpaceDN w:val="0"/>
        <w:adjustRightInd w:val="0"/>
        <w:rPr>
          <w:rFonts w:ascii="Calibri Light" w:hAnsi="Calibri Light" w:cs="Calibri Light"/>
          <w:color w:val="000000"/>
          <w:sz w:val="24"/>
          <w:szCs w:val="24"/>
        </w:rPr>
      </w:pPr>
      <w:r w:rsidRPr="00BA2378">
        <w:rPr>
          <w:rFonts w:ascii="Calibri Light" w:hAnsi="Calibri Light" w:cs="Calibri Light"/>
          <w:color w:val="000000"/>
          <w:sz w:val="24"/>
          <w:szCs w:val="24"/>
        </w:rPr>
        <w:t>Interconnectedness externalities</w:t>
      </w:r>
    </w:p>
    <w:p w14:paraId="59E5CB04" w14:textId="77777777" w:rsidR="001D0E96" w:rsidRPr="00BA2378" w:rsidRDefault="001D0E96" w:rsidP="00822CE3">
      <w:pPr>
        <w:pStyle w:val="ListParagraph"/>
        <w:numPr>
          <w:ilvl w:val="0"/>
          <w:numId w:val="1"/>
        </w:numPr>
        <w:autoSpaceDE w:val="0"/>
        <w:autoSpaceDN w:val="0"/>
        <w:adjustRightInd w:val="0"/>
        <w:rPr>
          <w:rFonts w:ascii="Calibri Light" w:hAnsi="Calibri Light" w:cs="Calibri Light"/>
          <w:color w:val="000000"/>
          <w:sz w:val="24"/>
          <w:szCs w:val="24"/>
        </w:rPr>
      </w:pPr>
      <w:r w:rsidRPr="00BA2378">
        <w:rPr>
          <w:rFonts w:ascii="Calibri Light" w:hAnsi="Calibri Light" w:cs="Calibri Light"/>
          <w:color w:val="000000"/>
          <w:sz w:val="24"/>
          <w:szCs w:val="24"/>
        </w:rPr>
        <w:t>Market liquidity</w:t>
      </w:r>
    </w:p>
    <w:p w14:paraId="5FAA49E5" w14:textId="77777777" w:rsidR="001D0E96" w:rsidRPr="00BA2378" w:rsidRDefault="001D0E96" w:rsidP="00822CE3">
      <w:pPr>
        <w:pStyle w:val="ListParagraph"/>
        <w:numPr>
          <w:ilvl w:val="0"/>
          <w:numId w:val="1"/>
        </w:numPr>
        <w:autoSpaceDE w:val="0"/>
        <w:autoSpaceDN w:val="0"/>
        <w:adjustRightInd w:val="0"/>
        <w:rPr>
          <w:rFonts w:ascii="Calibri Light" w:hAnsi="Calibri Light" w:cs="Calibri Light"/>
          <w:color w:val="000000"/>
          <w:sz w:val="24"/>
          <w:szCs w:val="24"/>
        </w:rPr>
      </w:pPr>
      <w:r w:rsidRPr="00BA2378">
        <w:rPr>
          <w:rFonts w:ascii="Calibri Light" w:hAnsi="Calibri Light" w:cs="Calibri Light"/>
          <w:color w:val="000000"/>
          <w:sz w:val="24"/>
          <w:szCs w:val="24"/>
        </w:rPr>
        <w:t>Maturity mismatch</w:t>
      </w:r>
    </w:p>
    <w:p w14:paraId="22E1B02F" w14:textId="77777777" w:rsidR="001D0E96" w:rsidRPr="00BA2378" w:rsidRDefault="001D0E96" w:rsidP="00822CE3">
      <w:pPr>
        <w:pStyle w:val="ListParagraph"/>
        <w:numPr>
          <w:ilvl w:val="0"/>
          <w:numId w:val="1"/>
        </w:numPr>
        <w:autoSpaceDE w:val="0"/>
        <w:autoSpaceDN w:val="0"/>
        <w:adjustRightInd w:val="0"/>
        <w:rPr>
          <w:rFonts w:ascii="Calibri Light" w:hAnsi="Calibri Light" w:cs="Calibri Light"/>
          <w:color w:val="000000"/>
          <w:sz w:val="24"/>
          <w:szCs w:val="24"/>
        </w:rPr>
      </w:pPr>
      <w:r w:rsidRPr="00BA2378">
        <w:rPr>
          <w:rFonts w:ascii="Calibri Light" w:hAnsi="Calibri Light" w:cs="Calibri Light"/>
          <w:color w:val="000000"/>
          <w:sz w:val="24"/>
          <w:szCs w:val="24"/>
        </w:rPr>
        <w:t>Procyclical leverage</w:t>
      </w:r>
    </w:p>
    <w:p w14:paraId="4730B452" w14:textId="77777777" w:rsidR="001D0E96" w:rsidRPr="00BA2378" w:rsidRDefault="001D0E96" w:rsidP="00822CE3">
      <w:pPr>
        <w:pStyle w:val="ListParagraph"/>
        <w:numPr>
          <w:ilvl w:val="0"/>
          <w:numId w:val="1"/>
        </w:numPr>
        <w:autoSpaceDE w:val="0"/>
        <w:autoSpaceDN w:val="0"/>
        <w:adjustRightInd w:val="0"/>
        <w:rPr>
          <w:rFonts w:ascii="Calibri Light" w:hAnsi="Calibri Light" w:cs="Calibri Light"/>
          <w:color w:val="000000"/>
          <w:sz w:val="24"/>
          <w:szCs w:val="24"/>
        </w:rPr>
      </w:pPr>
      <w:r w:rsidRPr="00BA2378">
        <w:rPr>
          <w:rFonts w:ascii="Calibri Light" w:hAnsi="Calibri Light" w:cs="Calibri Light"/>
          <w:color w:val="000000"/>
          <w:sz w:val="24"/>
          <w:szCs w:val="24"/>
        </w:rPr>
        <w:t>Repo haircuts</w:t>
      </w:r>
    </w:p>
    <w:p w14:paraId="6D6A6563" w14:textId="77777777" w:rsidR="00201DE8" w:rsidRPr="00BA2378" w:rsidRDefault="00201DE8" w:rsidP="00201DE8">
      <w:pPr>
        <w:pStyle w:val="ListParagraph"/>
        <w:ind w:left="0"/>
        <w:rPr>
          <w:rFonts w:ascii="Calibri Light" w:hAnsi="Calibri Light" w:cs="Calibri Light"/>
        </w:rPr>
      </w:pPr>
    </w:p>
    <w:p w14:paraId="3AA9EBF8" w14:textId="445CF87A" w:rsidR="008D18B1" w:rsidRPr="00BA2378" w:rsidRDefault="006639D4" w:rsidP="006639D4">
      <w:pPr>
        <w:ind w:left="90"/>
        <w:rPr>
          <w:rFonts w:ascii="Calibri Light" w:hAnsi="Calibri Light" w:cs="Calibri Light"/>
        </w:rPr>
      </w:pPr>
      <w:r w:rsidRPr="00BA2378">
        <w:rPr>
          <w:rFonts w:ascii="Calibri Light" w:hAnsi="Calibri Light" w:cs="Calibri Light"/>
        </w:rPr>
        <w:t xml:space="preserve">1.  </w:t>
      </w:r>
      <w:r w:rsidR="001D0E96" w:rsidRPr="00BA2378">
        <w:rPr>
          <w:rFonts w:ascii="Calibri Light" w:hAnsi="Calibri Light" w:cs="Calibri Light"/>
        </w:rPr>
        <w:t xml:space="preserve">Explain and compare the following terms: </w:t>
      </w:r>
    </w:p>
    <w:p w14:paraId="7B44B334" w14:textId="77777777" w:rsidR="002D55E2" w:rsidRPr="00BA2378" w:rsidRDefault="002D55E2" w:rsidP="002D55E2">
      <w:pPr>
        <w:pStyle w:val="ListParagraph"/>
        <w:autoSpaceDE w:val="0"/>
        <w:autoSpaceDN w:val="0"/>
        <w:adjustRightInd w:val="0"/>
        <w:ind w:left="0"/>
        <w:rPr>
          <w:rFonts w:ascii="Calibri Light" w:hAnsi="Calibri Light" w:cs="Calibri Light"/>
          <w:color w:val="000000"/>
          <w:sz w:val="24"/>
          <w:szCs w:val="24"/>
        </w:rPr>
      </w:pPr>
    </w:p>
    <w:p w14:paraId="23CE523A" w14:textId="77777777" w:rsidR="00AB44A6" w:rsidRPr="00BA2378" w:rsidRDefault="001D0E96" w:rsidP="00822CE3">
      <w:pPr>
        <w:pStyle w:val="ListParagraph"/>
        <w:numPr>
          <w:ilvl w:val="0"/>
          <w:numId w:val="3"/>
        </w:numPr>
        <w:autoSpaceDE w:val="0"/>
        <w:autoSpaceDN w:val="0"/>
        <w:adjustRightInd w:val="0"/>
        <w:ind w:left="720"/>
        <w:rPr>
          <w:rFonts w:ascii="Calibri Light" w:hAnsi="Calibri Light" w:cs="Calibri Light"/>
          <w:color w:val="000000"/>
          <w:sz w:val="24"/>
          <w:szCs w:val="24"/>
        </w:rPr>
      </w:pPr>
      <w:r w:rsidRPr="00BA2378">
        <w:rPr>
          <w:rFonts w:ascii="Calibri Light" w:hAnsi="Calibri Light" w:cs="Calibri Light"/>
          <w:color w:val="000000"/>
          <w:sz w:val="24"/>
          <w:szCs w:val="24"/>
        </w:rPr>
        <w:t xml:space="preserve">Solvency </w:t>
      </w:r>
    </w:p>
    <w:p w14:paraId="3D353956" w14:textId="77777777" w:rsidR="008D18B1" w:rsidRPr="00BA2378" w:rsidRDefault="00BB08D9" w:rsidP="00822CE3">
      <w:pPr>
        <w:pStyle w:val="ListParagraph"/>
        <w:numPr>
          <w:ilvl w:val="0"/>
          <w:numId w:val="3"/>
        </w:numPr>
        <w:autoSpaceDE w:val="0"/>
        <w:autoSpaceDN w:val="0"/>
        <w:adjustRightInd w:val="0"/>
        <w:ind w:left="720"/>
        <w:rPr>
          <w:rFonts w:ascii="Calibri Light" w:hAnsi="Calibri Light" w:cs="Calibri Light"/>
          <w:color w:val="000000"/>
          <w:sz w:val="24"/>
          <w:szCs w:val="24"/>
        </w:rPr>
      </w:pPr>
      <w:r w:rsidRPr="00BA2378">
        <w:rPr>
          <w:rFonts w:ascii="Calibri Light" w:hAnsi="Calibri Light" w:cs="Calibri Light"/>
          <w:color w:val="000000"/>
          <w:sz w:val="24"/>
          <w:szCs w:val="24"/>
        </w:rPr>
        <w:t>F</w:t>
      </w:r>
      <w:r w:rsidR="001D0E96" w:rsidRPr="00BA2378">
        <w:rPr>
          <w:rFonts w:ascii="Calibri Light" w:hAnsi="Calibri Light" w:cs="Calibri Light"/>
          <w:color w:val="000000"/>
          <w:sz w:val="24"/>
          <w:szCs w:val="24"/>
        </w:rPr>
        <w:t xml:space="preserve">unding liquidity </w:t>
      </w:r>
    </w:p>
    <w:p w14:paraId="3DE56FE9" w14:textId="77777777" w:rsidR="008D18B1" w:rsidRPr="00BA2378" w:rsidRDefault="00BB08D9" w:rsidP="00822CE3">
      <w:pPr>
        <w:pStyle w:val="ListParagraph"/>
        <w:numPr>
          <w:ilvl w:val="0"/>
          <w:numId w:val="3"/>
        </w:numPr>
        <w:autoSpaceDE w:val="0"/>
        <w:autoSpaceDN w:val="0"/>
        <w:adjustRightInd w:val="0"/>
        <w:ind w:left="720"/>
        <w:rPr>
          <w:rFonts w:ascii="Calibri Light" w:hAnsi="Calibri Light" w:cs="Calibri Light"/>
          <w:color w:val="000000"/>
          <w:sz w:val="24"/>
          <w:szCs w:val="24"/>
        </w:rPr>
      </w:pPr>
      <w:r w:rsidRPr="00BA2378">
        <w:rPr>
          <w:rFonts w:ascii="Calibri Light" w:hAnsi="Calibri Light" w:cs="Calibri Light"/>
          <w:color w:val="000000"/>
          <w:sz w:val="24"/>
          <w:szCs w:val="24"/>
        </w:rPr>
        <w:t>M</w:t>
      </w:r>
      <w:r w:rsidR="001D0E96" w:rsidRPr="00BA2378">
        <w:rPr>
          <w:rFonts w:ascii="Calibri Light" w:hAnsi="Calibri Light" w:cs="Calibri Light"/>
          <w:color w:val="000000"/>
          <w:sz w:val="24"/>
          <w:szCs w:val="24"/>
        </w:rPr>
        <w:t>arket</w:t>
      </w:r>
      <w:r w:rsidR="008D18B1" w:rsidRPr="00BA2378">
        <w:rPr>
          <w:rFonts w:ascii="Calibri Light" w:hAnsi="Calibri Light" w:cs="Calibri Light"/>
          <w:color w:val="000000"/>
          <w:sz w:val="24"/>
          <w:szCs w:val="24"/>
        </w:rPr>
        <w:t xml:space="preserve"> </w:t>
      </w:r>
      <w:r w:rsidR="001D0E96" w:rsidRPr="00BA2378">
        <w:rPr>
          <w:rFonts w:ascii="Calibri Light" w:hAnsi="Calibri Light" w:cs="Calibri Light"/>
          <w:color w:val="000000"/>
          <w:sz w:val="24"/>
          <w:szCs w:val="24"/>
        </w:rPr>
        <w:t>liquidity</w:t>
      </w:r>
    </w:p>
    <w:p w14:paraId="2603050E" w14:textId="77777777" w:rsidR="001D0E96" w:rsidRPr="00BA2378" w:rsidRDefault="00BB08D9" w:rsidP="00822CE3">
      <w:pPr>
        <w:pStyle w:val="ListParagraph"/>
        <w:numPr>
          <w:ilvl w:val="0"/>
          <w:numId w:val="3"/>
        </w:numPr>
        <w:autoSpaceDE w:val="0"/>
        <w:autoSpaceDN w:val="0"/>
        <w:adjustRightInd w:val="0"/>
        <w:ind w:left="720"/>
        <w:rPr>
          <w:rFonts w:ascii="Calibri Light" w:hAnsi="Calibri Light" w:cs="Calibri Light"/>
          <w:color w:val="000000"/>
          <w:sz w:val="24"/>
          <w:szCs w:val="24"/>
        </w:rPr>
      </w:pPr>
      <w:r w:rsidRPr="00BA2378">
        <w:rPr>
          <w:rFonts w:ascii="Calibri Light" w:hAnsi="Calibri Light" w:cs="Calibri Light"/>
          <w:color w:val="000000"/>
          <w:sz w:val="24"/>
          <w:szCs w:val="24"/>
        </w:rPr>
        <w:t>M</w:t>
      </w:r>
      <w:r w:rsidR="008D18B1" w:rsidRPr="00BA2378">
        <w:rPr>
          <w:rFonts w:ascii="Calibri Light" w:hAnsi="Calibri Light" w:cs="Calibri Light"/>
          <w:color w:val="000000"/>
          <w:sz w:val="24"/>
          <w:szCs w:val="24"/>
        </w:rPr>
        <w:t>aturity mismatch</w:t>
      </w:r>
    </w:p>
    <w:p w14:paraId="5CE5A188" w14:textId="77777777" w:rsidR="00BB08D9" w:rsidRPr="00BA2378" w:rsidRDefault="00BB08D9" w:rsidP="001D0E96">
      <w:pPr>
        <w:autoSpaceDE w:val="0"/>
        <w:autoSpaceDN w:val="0"/>
        <w:adjustRightInd w:val="0"/>
        <w:rPr>
          <w:rFonts w:ascii="Calibri Light" w:hAnsi="Calibri Light" w:cs="Calibri Light"/>
          <w:color w:val="000000"/>
        </w:rPr>
      </w:pPr>
    </w:p>
    <w:p w14:paraId="7072C821" w14:textId="77777777" w:rsidR="001D0E96" w:rsidRPr="00BA2378" w:rsidRDefault="001D0E96" w:rsidP="001D0E96">
      <w:pPr>
        <w:autoSpaceDE w:val="0"/>
        <w:autoSpaceDN w:val="0"/>
        <w:adjustRightInd w:val="0"/>
        <w:rPr>
          <w:rFonts w:ascii="Calibri Light" w:hAnsi="Calibri Light" w:cs="Calibri Light"/>
          <w:color w:val="000000"/>
        </w:rPr>
      </w:pPr>
      <w:r w:rsidRPr="00BA2378">
        <w:rPr>
          <w:rFonts w:ascii="Calibri Light" w:hAnsi="Calibri Light" w:cs="Calibri Light"/>
          <w:color w:val="000000"/>
        </w:rPr>
        <w:t>2. Explain how attempts by individual institutions to remain solvent can push the</w:t>
      </w:r>
      <w:r w:rsidR="00AB44A6" w:rsidRPr="00BA2378">
        <w:rPr>
          <w:rFonts w:ascii="Calibri Light" w:hAnsi="Calibri Light" w:cs="Calibri Light"/>
          <w:color w:val="000000"/>
        </w:rPr>
        <w:t xml:space="preserve"> f</w:t>
      </w:r>
      <w:r w:rsidR="00DE5C1C" w:rsidRPr="00BA2378">
        <w:rPr>
          <w:rFonts w:ascii="Calibri Light" w:hAnsi="Calibri Light" w:cs="Calibri Light"/>
          <w:color w:val="000000"/>
        </w:rPr>
        <w:t>inancial</w:t>
      </w:r>
      <w:r w:rsidRPr="00BA2378">
        <w:rPr>
          <w:rFonts w:ascii="Calibri Light" w:hAnsi="Calibri Light" w:cs="Calibri Light"/>
          <w:color w:val="000000"/>
        </w:rPr>
        <w:t xml:space="preserve"> system into collapse.</w:t>
      </w:r>
    </w:p>
    <w:p w14:paraId="7E747F23" w14:textId="77777777" w:rsidR="001D0E96" w:rsidRPr="00BA2378" w:rsidRDefault="001D0E96" w:rsidP="001D0E96">
      <w:pPr>
        <w:autoSpaceDE w:val="0"/>
        <w:autoSpaceDN w:val="0"/>
        <w:adjustRightInd w:val="0"/>
        <w:rPr>
          <w:rFonts w:ascii="Calibri Light" w:hAnsi="Calibri Light" w:cs="Calibri Light"/>
          <w:color w:val="000000"/>
        </w:rPr>
      </w:pPr>
    </w:p>
    <w:p w14:paraId="563E6A4F" w14:textId="77777777" w:rsidR="00BB08D9" w:rsidRPr="00BA2378" w:rsidRDefault="00367698" w:rsidP="00822CE3">
      <w:pPr>
        <w:pStyle w:val="ListParagraph"/>
        <w:numPr>
          <w:ilvl w:val="0"/>
          <w:numId w:val="11"/>
        </w:numPr>
        <w:autoSpaceDE w:val="0"/>
        <w:autoSpaceDN w:val="0"/>
        <w:adjustRightInd w:val="0"/>
        <w:rPr>
          <w:rFonts w:ascii="Calibri Light" w:hAnsi="Calibri Light" w:cs="Calibri Light"/>
          <w:color w:val="000000"/>
          <w:sz w:val="24"/>
          <w:szCs w:val="24"/>
        </w:rPr>
      </w:pPr>
      <w:r w:rsidRPr="00BA2378">
        <w:rPr>
          <w:rFonts w:ascii="Calibri Light" w:hAnsi="Calibri Light" w:cs="Calibri Light"/>
          <w:color w:val="000000"/>
          <w:sz w:val="24"/>
          <w:szCs w:val="24"/>
        </w:rPr>
        <w:t xml:space="preserve">Bank A loans to Bank B.   </w:t>
      </w:r>
    </w:p>
    <w:p w14:paraId="338137A2" w14:textId="30012198" w:rsidR="00BB08D9" w:rsidRPr="00BA2378" w:rsidRDefault="00367698" w:rsidP="00822CE3">
      <w:pPr>
        <w:pStyle w:val="ListParagraph"/>
        <w:numPr>
          <w:ilvl w:val="0"/>
          <w:numId w:val="11"/>
        </w:numPr>
        <w:autoSpaceDE w:val="0"/>
        <w:autoSpaceDN w:val="0"/>
        <w:adjustRightInd w:val="0"/>
        <w:rPr>
          <w:rFonts w:ascii="Calibri Light" w:hAnsi="Calibri Light" w:cs="Calibri Light"/>
          <w:color w:val="000000"/>
          <w:sz w:val="24"/>
          <w:szCs w:val="24"/>
        </w:rPr>
      </w:pPr>
      <w:r w:rsidRPr="00BA2378">
        <w:rPr>
          <w:rFonts w:ascii="Calibri Light" w:hAnsi="Calibri Light" w:cs="Calibri Light"/>
          <w:color w:val="000000"/>
          <w:sz w:val="24"/>
          <w:szCs w:val="24"/>
        </w:rPr>
        <w:t xml:space="preserve">Bank A experiences a downgrade.  </w:t>
      </w:r>
    </w:p>
    <w:p w14:paraId="7F402102" w14:textId="1C264F69" w:rsidR="00367698" w:rsidRPr="00BA2378" w:rsidRDefault="006639D4" w:rsidP="00822CE3">
      <w:pPr>
        <w:pStyle w:val="ListParagraph"/>
        <w:numPr>
          <w:ilvl w:val="0"/>
          <w:numId w:val="11"/>
        </w:numPr>
        <w:autoSpaceDE w:val="0"/>
        <w:autoSpaceDN w:val="0"/>
        <w:adjustRightInd w:val="0"/>
        <w:rPr>
          <w:rFonts w:ascii="Calibri Light" w:hAnsi="Calibri Light" w:cs="Calibri Light"/>
          <w:color w:val="000000"/>
          <w:sz w:val="24"/>
          <w:szCs w:val="24"/>
        </w:rPr>
      </w:pPr>
      <w:r w:rsidRPr="00BA2378">
        <w:rPr>
          <w:rFonts w:ascii="Calibri Light" w:hAnsi="Calibri Light" w:cs="Calibri Light"/>
          <w:color w:val="000000"/>
          <w:sz w:val="24"/>
          <w:szCs w:val="24"/>
        </w:rPr>
        <w:t>Domino effect</w:t>
      </w:r>
    </w:p>
    <w:p w14:paraId="5A3F3DCA" w14:textId="77777777" w:rsidR="00723719" w:rsidRPr="00BA2378" w:rsidRDefault="00723719" w:rsidP="001D0E96">
      <w:pPr>
        <w:autoSpaceDE w:val="0"/>
        <w:autoSpaceDN w:val="0"/>
        <w:adjustRightInd w:val="0"/>
        <w:rPr>
          <w:rFonts w:ascii="Calibri Light" w:hAnsi="Calibri Light" w:cs="Calibri Light"/>
          <w:color w:val="000000"/>
        </w:rPr>
      </w:pPr>
    </w:p>
    <w:p w14:paraId="47325629" w14:textId="77777777" w:rsidR="00723719" w:rsidRPr="00BA2378" w:rsidRDefault="001D0E96" w:rsidP="001D0E96">
      <w:pPr>
        <w:autoSpaceDE w:val="0"/>
        <w:autoSpaceDN w:val="0"/>
        <w:adjustRightInd w:val="0"/>
        <w:rPr>
          <w:rFonts w:ascii="Calibri Light" w:hAnsi="Calibri Light" w:cs="Calibri Light"/>
          <w:noProof/>
        </w:rPr>
      </w:pPr>
      <w:r w:rsidRPr="00BA2378">
        <w:rPr>
          <w:rFonts w:ascii="Calibri Light" w:hAnsi="Calibri Light" w:cs="Calibri Light"/>
          <w:color w:val="000000"/>
        </w:rPr>
        <w:t xml:space="preserve">3. Asses the </w:t>
      </w:r>
      <w:r w:rsidRPr="00BA2378">
        <w:rPr>
          <w:rFonts w:ascii="Calibri Light" w:hAnsi="Calibri Light" w:cs="Calibri Light"/>
          <w:color w:val="000000"/>
          <w:u w:val="single"/>
        </w:rPr>
        <w:t>domino</w:t>
      </w:r>
      <w:r w:rsidRPr="00BA2378">
        <w:rPr>
          <w:rFonts w:ascii="Calibri Light" w:hAnsi="Calibri Light" w:cs="Calibri Light"/>
          <w:color w:val="000000"/>
        </w:rPr>
        <w:t xml:space="preserve"> model as it relates to funding liquidity.</w:t>
      </w:r>
      <w:r w:rsidR="00723719" w:rsidRPr="00BA2378">
        <w:rPr>
          <w:rFonts w:ascii="Calibri Light" w:hAnsi="Calibri Light" w:cs="Calibri Light"/>
          <w:noProof/>
        </w:rPr>
        <w:t xml:space="preserve"> </w:t>
      </w:r>
    </w:p>
    <w:p w14:paraId="71202C52" w14:textId="29625778" w:rsidR="001D0E96" w:rsidRPr="00BA2378" w:rsidRDefault="001D0E96" w:rsidP="001D0E96">
      <w:pPr>
        <w:autoSpaceDE w:val="0"/>
        <w:autoSpaceDN w:val="0"/>
        <w:adjustRightInd w:val="0"/>
        <w:rPr>
          <w:rFonts w:ascii="Calibri Light" w:hAnsi="Calibri Light" w:cs="Calibri Light"/>
          <w:color w:val="000000"/>
        </w:rPr>
      </w:pPr>
    </w:p>
    <w:p w14:paraId="7A51464A" w14:textId="77777777" w:rsidR="00723719" w:rsidRPr="00BA2378" w:rsidRDefault="009E0294" w:rsidP="00822CE3">
      <w:pPr>
        <w:pStyle w:val="ListParagraph"/>
        <w:numPr>
          <w:ilvl w:val="0"/>
          <w:numId w:val="16"/>
        </w:numPr>
        <w:autoSpaceDE w:val="0"/>
        <w:autoSpaceDN w:val="0"/>
        <w:adjustRightInd w:val="0"/>
        <w:ind w:left="720"/>
        <w:rPr>
          <w:rFonts w:ascii="Calibri Light" w:hAnsi="Calibri Light" w:cs="Calibri Light"/>
          <w:color w:val="000000"/>
          <w:sz w:val="24"/>
          <w:szCs w:val="24"/>
        </w:rPr>
      </w:pPr>
      <w:r w:rsidRPr="00BA2378">
        <w:rPr>
          <w:rFonts w:ascii="Calibri Light" w:hAnsi="Calibri Light" w:cs="Calibri Light"/>
          <w:color w:val="000000"/>
          <w:sz w:val="24"/>
          <w:szCs w:val="24"/>
        </w:rPr>
        <w:t xml:space="preserve">Domino model is a form of financial contagion where the fate of one financial institution impacts the fate of other financial institutions. </w:t>
      </w:r>
    </w:p>
    <w:p w14:paraId="1B027281" w14:textId="77777777" w:rsidR="00DB2E41" w:rsidRPr="00BA2378" w:rsidRDefault="00DB2E41" w:rsidP="00C90371">
      <w:pPr>
        <w:autoSpaceDE w:val="0"/>
        <w:autoSpaceDN w:val="0"/>
        <w:adjustRightInd w:val="0"/>
        <w:ind w:left="720"/>
        <w:rPr>
          <w:rFonts w:ascii="Calibri Light" w:hAnsi="Calibri Light" w:cs="Calibri Light"/>
          <w:color w:val="000000"/>
        </w:rPr>
      </w:pPr>
    </w:p>
    <w:p w14:paraId="47EF8ED0" w14:textId="77777777" w:rsidR="00DB2E41" w:rsidRPr="00BA2378" w:rsidRDefault="00DB2E41" w:rsidP="00822CE3">
      <w:pPr>
        <w:pStyle w:val="ListParagraph"/>
        <w:numPr>
          <w:ilvl w:val="0"/>
          <w:numId w:val="16"/>
        </w:numPr>
        <w:autoSpaceDE w:val="0"/>
        <w:autoSpaceDN w:val="0"/>
        <w:adjustRightInd w:val="0"/>
        <w:ind w:left="720"/>
        <w:rPr>
          <w:rFonts w:ascii="Calibri Light" w:hAnsi="Calibri Light" w:cs="Calibri Light"/>
          <w:color w:val="000000"/>
          <w:sz w:val="24"/>
          <w:szCs w:val="24"/>
        </w:rPr>
      </w:pPr>
      <w:r w:rsidRPr="00BA2378">
        <w:rPr>
          <w:rFonts w:ascii="Calibri Light" w:hAnsi="Calibri Light" w:cs="Calibri Light"/>
          <w:color w:val="000000"/>
          <w:sz w:val="24"/>
          <w:szCs w:val="24"/>
        </w:rPr>
        <w:t xml:space="preserve">Studies of the domino model have concluded that the impact of </w:t>
      </w:r>
      <w:r w:rsidR="00900521" w:rsidRPr="00BA2378">
        <w:rPr>
          <w:rFonts w:ascii="Calibri Light" w:hAnsi="Calibri Light" w:cs="Calibri Light"/>
          <w:color w:val="000000"/>
          <w:sz w:val="24"/>
          <w:szCs w:val="24"/>
        </w:rPr>
        <w:t>CONTAGION</w:t>
      </w:r>
      <w:r w:rsidRPr="00BA2378">
        <w:rPr>
          <w:rFonts w:ascii="Calibri Light" w:hAnsi="Calibri Light" w:cs="Calibri Light"/>
          <w:color w:val="000000"/>
          <w:sz w:val="24"/>
          <w:szCs w:val="24"/>
        </w:rPr>
        <w:t xml:space="preserve"> is </w:t>
      </w:r>
      <w:r w:rsidR="00EE21D5" w:rsidRPr="00BA2378">
        <w:rPr>
          <w:rFonts w:ascii="Calibri Light" w:hAnsi="Calibri Light" w:cs="Calibri Light"/>
          <w:color w:val="000000"/>
          <w:sz w:val="24"/>
          <w:szCs w:val="24"/>
        </w:rPr>
        <w:t>SMALL</w:t>
      </w:r>
      <w:r w:rsidRPr="00BA2378">
        <w:rPr>
          <w:rFonts w:ascii="Calibri Light" w:hAnsi="Calibri Light" w:cs="Calibri Light"/>
          <w:color w:val="000000"/>
          <w:sz w:val="24"/>
          <w:szCs w:val="24"/>
        </w:rPr>
        <w:t xml:space="preserve">.  </w:t>
      </w:r>
    </w:p>
    <w:p w14:paraId="4C469422" w14:textId="77777777" w:rsidR="001D0E96" w:rsidRPr="00BA2378" w:rsidRDefault="001D0E96" w:rsidP="001D0E96">
      <w:pPr>
        <w:autoSpaceDE w:val="0"/>
        <w:autoSpaceDN w:val="0"/>
        <w:adjustRightInd w:val="0"/>
        <w:rPr>
          <w:rFonts w:ascii="Calibri Light" w:hAnsi="Calibri Light" w:cs="Calibri Light"/>
          <w:color w:val="000000"/>
        </w:rPr>
      </w:pPr>
    </w:p>
    <w:p w14:paraId="4AADBCA2" w14:textId="77777777" w:rsidR="001D0E96" w:rsidRPr="00BA2378" w:rsidRDefault="001D0E96" w:rsidP="001D0E96">
      <w:pPr>
        <w:autoSpaceDE w:val="0"/>
        <w:autoSpaceDN w:val="0"/>
        <w:adjustRightInd w:val="0"/>
        <w:rPr>
          <w:rFonts w:ascii="Calibri Light" w:hAnsi="Calibri Light" w:cs="Calibri Light"/>
          <w:color w:val="000000"/>
        </w:rPr>
      </w:pPr>
    </w:p>
    <w:p w14:paraId="062A7C5B" w14:textId="77777777" w:rsidR="001D0E96" w:rsidRPr="00BA2378" w:rsidRDefault="001D0E96" w:rsidP="001D0E96">
      <w:pPr>
        <w:autoSpaceDE w:val="0"/>
        <w:autoSpaceDN w:val="0"/>
        <w:adjustRightInd w:val="0"/>
        <w:rPr>
          <w:rFonts w:ascii="Calibri Light" w:hAnsi="Calibri Light" w:cs="Calibri Light"/>
          <w:color w:val="000000"/>
        </w:rPr>
      </w:pPr>
      <w:r w:rsidRPr="00BA2378">
        <w:rPr>
          <w:rFonts w:ascii="Calibri Light" w:hAnsi="Calibri Light" w:cs="Calibri Light"/>
          <w:color w:val="000000"/>
        </w:rPr>
        <w:t>4. Explain the relationship between loss spiral (balance sheet spiral) and asset price</w:t>
      </w:r>
      <w:r w:rsidR="00AB44A6" w:rsidRPr="00BA2378">
        <w:rPr>
          <w:rFonts w:ascii="Calibri Light" w:hAnsi="Calibri Light" w:cs="Calibri Light"/>
          <w:color w:val="000000"/>
        </w:rPr>
        <w:t xml:space="preserve"> </w:t>
      </w:r>
      <w:r w:rsidRPr="00BA2378">
        <w:rPr>
          <w:rFonts w:ascii="Calibri Light" w:hAnsi="Calibri Light" w:cs="Calibri Light"/>
          <w:color w:val="000000"/>
        </w:rPr>
        <w:t>movements at times of financial crisis.</w:t>
      </w:r>
      <w:r w:rsidR="00AB44A6" w:rsidRPr="00BA2378">
        <w:rPr>
          <w:rFonts w:ascii="Calibri Light" w:hAnsi="Calibri Light" w:cs="Calibri Light"/>
          <w:color w:val="000000"/>
        </w:rPr>
        <w:t xml:space="preserve">  </w:t>
      </w:r>
      <w:r w:rsidR="00BB08D9" w:rsidRPr="00BA2378">
        <w:rPr>
          <w:rFonts w:ascii="Calibri Light" w:hAnsi="Calibri Light" w:cs="Calibri Light"/>
          <w:color w:val="000000"/>
        </w:rPr>
        <w:t>ESSAY</w:t>
      </w:r>
    </w:p>
    <w:p w14:paraId="24B97A9B" w14:textId="0000AAAD" w:rsidR="002D55E2" w:rsidRPr="00BA2378" w:rsidRDefault="00F210B5" w:rsidP="001D0E96">
      <w:pPr>
        <w:autoSpaceDE w:val="0"/>
        <w:autoSpaceDN w:val="0"/>
        <w:adjustRightInd w:val="0"/>
        <w:rPr>
          <w:rFonts w:ascii="Calibri Light" w:hAnsi="Calibri Light" w:cs="Calibri Light"/>
          <w:color w:val="000000"/>
        </w:rPr>
      </w:pPr>
      <w:r w:rsidRPr="00BA2378">
        <w:rPr>
          <w:rFonts w:ascii="Calibri Light" w:hAnsi="Calibri Light" w:cs="Calibri Light"/>
          <w:color w:val="000000"/>
        </w:rPr>
        <w:t xml:space="preserve">  </w:t>
      </w:r>
    </w:p>
    <w:p w14:paraId="13EE0400" w14:textId="33E2F40E" w:rsidR="00271AA2" w:rsidRPr="00BA2378" w:rsidRDefault="00F210B5" w:rsidP="00822CE3">
      <w:pPr>
        <w:pStyle w:val="ListParagraph"/>
        <w:numPr>
          <w:ilvl w:val="0"/>
          <w:numId w:val="14"/>
        </w:numPr>
        <w:autoSpaceDE w:val="0"/>
        <w:autoSpaceDN w:val="0"/>
        <w:adjustRightInd w:val="0"/>
        <w:rPr>
          <w:rFonts w:ascii="Calibri Light" w:hAnsi="Calibri Light" w:cs="Calibri Light"/>
          <w:color w:val="000000"/>
          <w:sz w:val="24"/>
          <w:szCs w:val="24"/>
        </w:rPr>
      </w:pPr>
      <w:r w:rsidRPr="00BA2378">
        <w:rPr>
          <w:rFonts w:ascii="Calibri Light" w:hAnsi="Calibri Light" w:cs="Calibri Light"/>
          <w:color w:val="000000"/>
          <w:sz w:val="24"/>
          <w:szCs w:val="24"/>
        </w:rPr>
        <w:t xml:space="preserve">An asset price change that causes one institution to suffer losses may also affect other institutions even though the institutions have not </w:t>
      </w:r>
      <w:proofErr w:type="gramStart"/>
      <w:r w:rsidRPr="00BA2378">
        <w:rPr>
          <w:rFonts w:ascii="Calibri Light" w:hAnsi="Calibri Light" w:cs="Calibri Light"/>
          <w:color w:val="000000"/>
          <w:sz w:val="24"/>
          <w:szCs w:val="24"/>
        </w:rPr>
        <w:t>make</w:t>
      </w:r>
      <w:proofErr w:type="gramEnd"/>
      <w:r w:rsidRPr="00BA2378">
        <w:rPr>
          <w:rFonts w:ascii="Calibri Light" w:hAnsi="Calibri Light" w:cs="Calibri Light"/>
          <w:color w:val="000000"/>
          <w:sz w:val="24"/>
          <w:szCs w:val="24"/>
        </w:rPr>
        <w:t xml:space="preserve"> </w:t>
      </w:r>
      <w:r w:rsidR="009C7569" w:rsidRPr="00BA2378">
        <w:rPr>
          <w:rFonts w:ascii="Calibri Light" w:hAnsi="Calibri Light" w:cs="Calibri Light"/>
          <w:color w:val="000000"/>
          <w:sz w:val="24"/>
          <w:szCs w:val="24"/>
        </w:rPr>
        <w:t>loans</w:t>
      </w:r>
      <w:r w:rsidRPr="00BA2378">
        <w:rPr>
          <w:rFonts w:ascii="Calibri Light" w:hAnsi="Calibri Light" w:cs="Calibri Light"/>
          <w:color w:val="000000"/>
          <w:sz w:val="24"/>
          <w:szCs w:val="24"/>
        </w:rPr>
        <w:t xml:space="preserve"> to one another.  </w:t>
      </w:r>
    </w:p>
    <w:p w14:paraId="2AA21653" w14:textId="60139205" w:rsidR="00271AA2" w:rsidRPr="00BA2378" w:rsidRDefault="00271AA2" w:rsidP="002D55E2">
      <w:pPr>
        <w:tabs>
          <w:tab w:val="left" w:pos="7575"/>
        </w:tabs>
        <w:autoSpaceDE w:val="0"/>
        <w:autoSpaceDN w:val="0"/>
        <w:adjustRightInd w:val="0"/>
        <w:rPr>
          <w:rFonts w:ascii="Calibri Light" w:hAnsi="Calibri Light" w:cs="Calibri Light"/>
          <w:color w:val="000000"/>
        </w:rPr>
      </w:pPr>
    </w:p>
    <w:p w14:paraId="273F3051" w14:textId="77777777" w:rsidR="001D0E96" w:rsidRPr="00BA2378" w:rsidRDefault="001D0E96" w:rsidP="001D0E96">
      <w:pPr>
        <w:autoSpaceDE w:val="0"/>
        <w:autoSpaceDN w:val="0"/>
        <w:adjustRightInd w:val="0"/>
        <w:rPr>
          <w:rFonts w:ascii="Calibri Light" w:hAnsi="Calibri Light" w:cs="Calibri Light"/>
          <w:color w:val="000000"/>
        </w:rPr>
      </w:pPr>
    </w:p>
    <w:p w14:paraId="3E2D55D0" w14:textId="77777777" w:rsidR="001D0E96" w:rsidRPr="00BA2378" w:rsidRDefault="001D0E96" w:rsidP="001D0E96">
      <w:pPr>
        <w:autoSpaceDE w:val="0"/>
        <w:autoSpaceDN w:val="0"/>
        <w:adjustRightInd w:val="0"/>
        <w:rPr>
          <w:rFonts w:ascii="Calibri Light" w:hAnsi="Calibri Light" w:cs="Calibri Light"/>
          <w:color w:val="000000"/>
        </w:rPr>
      </w:pPr>
      <w:r w:rsidRPr="00BA2378">
        <w:rPr>
          <w:rFonts w:ascii="Calibri Light" w:hAnsi="Calibri Light" w:cs="Calibri Light"/>
          <w:color w:val="000000"/>
        </w:rPr>
        <w:t>5. Identify the role of margin/haircut and its fluctua</w:t>
      </w:r>
      <w:r w:rsidR="00AB44A6" w:rsidRPr="00BA2378">
        <w:rPr>
          <w:rFonts w:ascii="Calibri Light" w:hAnsi="Calibri Light" w:cs="Calibri Light"/>
          <w:color w:val="000000"/>
        </w:rPr>
        <w:t xml:space="preserve">tions in the loss spiral process </w:t>
      </w:r>
      <w:r w:rsidRPr="00BA2378">
        <w:rPr>
          <w:rFonts w:ascii="Calibri Light" w:hAnsi="Calibri Light" w:cs="Calibri Light"/>
          <w:color w:val="000000"/>
        </w:rPr>
        <w:t>and the degree of funding available to leveraged institutions.</w:t>
      </w:r>
    </w:p>
    <w:p w14:paraId="6C41E3DA" w14:textId="77777777" w:rsidR="009D4D22" w:rsidRPr="00BA2378" w:rsidRDefault="009D4D22" w:rsidP="001D0E96">
      <w:pPr>
        <w:autoSpaceDE w:val="0"/>
        <w:autoSpaceDN w:val="0"/>
        <w:adjustRightInd w:val="0"/>
        <w:rPr>
          <w:rFonts w:ascii="Calibri Light" w:hAnsi="Calibri Light" w:cs="Calibri Light"/>
          <w:color w:val="000000"/>
        </w:rPr>
      </w:pPr>
    </w:p>
    <w:p w14:paraId="487B7562" w14:textId="77777777" w:rsidR="002D55E2" w:rsidRPr="00BA2378" w:rsidRDefault="009D4D22" w:rsidP="002D55E2">
      <w:pPr>
        <w:autoSpaceDE w:val="0"/>
        <w:autoSpaceDN w:val="0"/>
        <w:adjustRightInd w:val="0"/>
        <w:rPr>
          <w:rFonts w:ascii="Calibri Light" w:hAnsi="Calibri Light" w:cs="Calibri Light"/>
          <w:color w:val="000000"/>
        </w:rPr>
      </w:pPr>
      <w:r w:rsidRPr="00BA2378">
        <w:rPr>
          <w:rFonts w:ascii="Calibri Light" w:hAnsi="Calibri Light" w:cs="Calibri Light"/>
          <w:noProof/>
        </w:rPr>
        <w:drawing>
          <wp:inline distT="0" distB="0" distL="0" distR="0" wp14:anchorId="7C9FEC9E" wp14:editId="1E456123">
            <wp:extent cx="639041" cy="62865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39041" cy="628650"/>
                    </a:xfrm>
                    <a:prstGeom prst="rect">
                      <a:avLst/>
                    </a:prstGeom>
                  </pic:spPr>
                </pic:pic>
              </a:graphicData>
            </a:graphic>
          </wp:inline>
        </w:drawing>
      </w:r>
      <w:r w:rsidRPr="00BA2378">
        <w:rPr>
          <w:rFonts w:ascii="Calibri Light" w:hAnsi="Calibri Light" w:cs="Calibri Light"/>
          <w:color w:val="000000"/>
        </w:rPr>
        <w:t xml:space="preserve">   </w:t>
      </w:r>
    </w:p>
    <w:p w14:paraId="36CF137D" w14:textId="4BC5E204" w:rsidR="009D4D22" w:rsidRPr="00BA2378" w:rsidRDefault="009D4D22" w:rsidP="00822CE3">
      <w:pPr>
        <w:pStyle w:val="ListParagraph"/>
        <w:numPr>
          <w:ilvl w:val="0"/>
          <w:numId w:val="13"/>
        </w:numPr>
        <w:autoSpaceDE w:val="0"/>
        <w:autoSpaceDN w:val="0"/>
        <w:adjustRightInd w:val="0"/>
        <w:rPr>
          <w:rFonts w:ascii="Calibri Light" w:hAnsi="Calibri Light" w:cs="Calibri Light"/>
          <w:color w:val="000000"/>
          <w:sz w:val="24"/>
          <w:szCs w:val="24"/>
        </w:rPr>
      </w:pPr>
      <w:r w:rsidRPr="00BA2378">
        <w:rPr>
          <w:rFonts w:ascii="Calibri Light" w:hAnsi="Calibri Light" w:cs="Calibri Light"/>
          <w:color w:val="000000"/>
          <w:sz w:val="24"/>
          <w:szCs w:val="24"/>
        </w:rPr>
        <w:lastRenderedPageBreak/>
        <w:t xml:space="preserve">Repo haircuts are of particular interest due to the widespread use of repurchase agreements as a primary financing tool for </w:t>
      </w:r>
      <w:r w:rsidR="00230BB1" w:rsidRPr="00BA2378">
        <w:rPr>
          <w:rFonts w:ascii="Calibri Light" w:hAnsi="Calibri Light" w:cs="Calibri Light"/>
          <w:color w:val="000000"/>
          <w:sz w:val="24"/>
          <w:szCs w:val="24"/>
        </w:rPr>
        <w:t>market-based</w:t>
      </w:r>
      <w:r w:rsidRPr="00BA2378">
        <w:rPr>
          <w:rFonts w:ascii="Calibri Light" w:hAnsi="Calibri Light" w:cs="Calibri Light"/>
          <w:color w:val="000000"/>
          <w:sz w:val="24"/>
          <w:szCs w:val="24"/>
        </w:rPr>
        <w:t xml:space="preserve"> banks.  </w:t>
      </w:r>
    </w:p>
    <w:p w14:paraId="4CAA8F56" w14:textId="77777777" w:rsidR="00B57978" w:rsidRPr="00BA2378" w:rsidRDefault="00B57978" w:rsidP="00822CE3">
      <w:pPr>
        <w:numPr>
          <w:ilvl w:val="0"/>
          <w:numId w:val="13"/>
        </w:numPr>
        <w:shd w:val="clear" w:color="auto" w:fill="FFFFFF"/>
        <w:spacing w:before="100" w:beforeAutospacing="1" w:after="100" w:afterAutospacing="1"/>
        <w:rPr>
          <w:rFonts w:ascii="Calibri Light" w:hAnsi="Calibri Light" w:cs="Calibri Light"/>
          <w:color w:val="111111"/>
        </w:rPr>
      </w:pPr>
      <w:r w:rsidRPr="00BA2378">
        <w:rPr>
          <w:rFonts w:ascii="Calibri Light" w:hAnsi="Calibri Light" w:cs="Calibri Light"/>
          <w:color w:val="111111"/>
        </w:rPr>
        <w:t>A repurchase agreement, or 'repo', is a short-term agreement to sell securities in order to buy them back at a slightly higher price.</w:t>
      </w:r>
    </w:p>
    <w:p w14:paraId="4649B986" w14:textId="77777777" w:rsidR="00B57978" w:rsidRPr="00BA2378" w:rsidRDefault="00B57978" w:rsidP="00822CE3">
      <w:pPr>
        <w:numPr>
          <w:ilvl w:val="0"/>
          <w:numId w:val="13"/>
        </w:numPr>
        <w:shd w:val="clear" w:color="auto" w:fill="FFFFFF"/>
        <w:spacing w:before="100" w:beforeAutospacing="1" w:after="100" w:afterAutospacing="1"/>
        <w:rPr>
          <w:rFonts w:ascii="Calibri Light" w:hAnsi="Calibri Light" w:cs="Calibri Light"/>
          <w:color w:val="111111"/>
        </w:rPr>
      </w:pPr>
      <w:r w:rsidRPr="00BA2378">
        <w:rPr>
          <w:rFonts w:ascii="Calibri Light" w:hAnsi="Calibri Light" w:cs="Calibri Light"/>
          <w:color w:val="111111"/>
        </w:rPr>
        <w:t>The one selling the repo is effectively borrowing and the other party is lending, since the lender is credited the implicit interest in the difference in prices from initiation to repurchase.</w:t>
      </w:r>
    </w:p>
    <w:p w14:paraId="155F1702" w14:textId="77777777" w:rsidR="00B57978" w:rsidRPr="00BA2378" w:rsidRDefault="00B57978" w:rsidP="00822CE3">
      <w:pPr>
        <w:numPr>
          <w:ilvl w:val="0"/>
          <w:numId w:val="13"/>
        </w:numPr>
        <w:shd w:val="clear" w:color="auto" w:fill="FFFFFF"/>
        <w:spacing w:before="100" w:beforeAutospacing="1" w:after="100" w:afterAutospacing="1"/>
        <w:rPr>
          <w:rFonts w:ascii="Calibri Light" w:hAnsi="Calibri Light" w:cs="Calibri Light"/>
          <w:color w:val="111111"/>
        </w:rPr>
      </w:pPr>
      <w:r w:rsidRPr="00BA2378">
        <w:rPr>
          <w:rFonts w:ascii="Calibri Light" w:hAnsi="Calibri Light" w:cs="Calibri Light"/>
          <w:color w:val="111111"/>
        </w:rPr>
        <w:t>Repos and reverse repos are thus used for short-term borrowing and lending, often with a tenor of overnight to 48 hours.</w:t>
      </w:r>
    </w:p>
    <w:p w14:paraId="7C026C95" w14:textId="74EA0ADD" w:rsidR="00B57978" w:rsidRPr="00BA2378" w:rsidRDefault="00B57978" w:rsidP="00822CE3">
      <w:pPr>
        <w:numPr>
          <w:ilvl w:val="0"/>
          <w:numId w:val="13"/>
        </w:numPr>
        <w:shd w:val="clear" w:color="auto" w:fill="FFFFFF"/>
        <w:spacing w:before="100" w:beforeAutospacing="1"/>
        <w:rPr>
          <w:rFonts w:ascii="Calibri Light" w:hAnsi="Calibri Light" w:cs="Calibri Light"/>
          <w:color w:val="111111"/>
        </w:rPr>
      </w:pPr>
      <w:r w:rsidRPr="00BA2378">
        <w:rPr>
          <w:rFonts w:ascii="Calibri Light" w:hAnsi="Calibri Light" w:cs="Calibri Light"/>
          <w:color w:val="111111"/>
        </w:rPr>
        <w:t>The implicit interest rate on these agreements is known as the repo rate, a proxy for the overnight risk-free rate.</w:t>
      </w:r>
    </w:p>
    <w:p w14:paraId="51AFA404" w14:textId="60E954A0" w:rsidR="00731AD7" w:rsidRPr="00BA2378" w:rsidRDefault="00731AD7" w:rsidP="00822CE3">
      <w:pPr>
        <w:pStyle w:val="ListParagraph"/>
        <w:numPr>
          <w:ilvl w:val="0"/>
          <w:numId w:val="13"/>
        </w:numPr>
        <w:rPr>
          <w:rFonts w:ascii="Calibri Light" w:hAnsi="Calibri Light" w:cs="Calibri Light"/>
          <w:sz w:val="24"/>
          <w:szCs w:val="24"/>
        </w:rPr>
      </w:pPr>
      <w:r w:rsidRPr="00BA2378">
        <w:rPr>
          <w:rFonts w:ascii="Calibri Light" w:hAnsi="Calibri Light" w:cs="Calibri Light"/>
          <w:color w:val="232323"/>
          <w:sz w:val="24"/>
          <w:szCs w:val="24"/>
          <w:shd w:val="clear" w:color="auto" w:fill="FFFFFF"/>
        </w:rPr>
        <w:t>Excessive reliance on short-term repos such as overnight or open repos was a principal source of the liquidity problems at Bear Stearns and Lehman Brothers.</w:t>
      </w:r>
      <w:r w:rsidR="00DD18FA" w:rsidRPr="00BA2378">
        <w:rPr>
          <w:rFonts w:ascii="Calibri Light" w:hAnsi="Calibri Light" w:cs="Calibri Light"/>
          <w:color w:val="232323"/>
          <w:sz w:val="24"/>
          <w:szCs w:val="24"/>
          <w:shd w:val="clear" w:color="auto" w:fill="FFFFFF"/>
        </w:rPr>
        <w:t xml:space="preserve">  </w:t>
      </w:r>
      <w:r w:rsidRPr="00BA2378">
        <w:rPr>
          <w:rFonts w:ascii="Calibri Light" w:hAnsi="Calibri Light" w:cs="Calibri Light"/>
          <w:color w:val="232323"/>
          <w:sz w:val="24"/>
          <w:szCs w:val="24"/>
          <w:shd w:val="clear" w:color="auto" w:fill="FFFFFF"/>
        </w:rPr>
        <w:t>This short-term funding strategy resulted in a so-called “run on the repo” during the 2008 financial crisis. </w:t>
      </w:r>
    </w:p>
    <w:p w14:paraId="412B6E76" w14:textId="77777777" w:rsidR="001D0E96" w:rsidRPr="00BA2378" w:rsidRDefault="001D0E96" w:rsidP="001D0E96">
      <w:pPr>
        <w:autoSpaceDE w:val="0"/>
        <w:autoSpaceDN w:val="0"/>
        <w:adjustRightInd w:val="0"/>
        <w:rPr>
          <w:rFonts w:ascii="Calibri Light" w:hAnsi="Calibri Light" w:cs="Calibri Light"/>
          <w:color w:val="000000"/>
        </w:rPr>
      </w:pPr>
    </w:p>
    <w:p w14:paraId="3A398CB8" w14:textId="77777777" w:rsidR="001D0E96" w:rsidRPr="00BA2378" w:rsidRDefault="001D0E96" w:rsidP="001D0E96">
      <w:pPr>
        <w:autoSpaceDE w:val="0"/>
        <w:autoSpaceDN w:val="0"/>
        <w:adjustRightInd w:val="0"/>
        <w:rPr>
          <w:rFonts w:ascii="Calibri Light" w:hAnsi="Calibri Light" w:cs="Calibri Light"/>
          <w:color w:val="000000"/>
        </w:rPr>
      </w:pPr>
    </w:p>
    <w:p w14:paraId="4CD83F3E" w14:textId="72D7747A" w:rsidR="00AB44A6" w:rsidRPr="00BA2378" w:rsidRDefault="001D0E96" w:rsidP="001D0E96">
      <w:pPr>
        <w:autoSpaceDE w:val="0"/>
        <w:autoSpaceDN w:val="0"/>
        <w:adjustRightInd w:val="0"/>
        <w:rPr>
          <w:rFonts w:ascii="Calibri Light" w:hAnsi="Calibri Light" w:cs="Calibri Light"/>
          <w:color w:val="000000"/>
        </w:rPr>
      </w:pPr>
      <w:r w:rsidRPr="00BA2378">
        <w:rPr>
          <w:rFonts w:ascii="Calibri Light" w:hAnsi="Calibri Light" w:cs="Calibri Light"/>
          <w:color w:val="000000"/>
        </w:rPr>
        <w:t xml:space="preserve">6. Describe the </w:t>
      </w:r>
      <w:r w:rsidRPr="00BA2378">
        <w:rPr>
          <w:rFonts w:ascii="Calibri Light" w:hAnsi="Calibri Light" w:cs="Calibri Light"/>
          <w:color w:val="000000"/>
          <w:highlight w:val="yellow"/>
        </w:rPr>
        <w:t>three</w:t>
      </w:r>
      <w:r w:rsidRPr="00BA2378">
        <w:rPr>
          <w:rFonts w:ascii="Calibri Light" w:hAnsi="Calibri Light" w:cs="Calibri Light"/>
          <w:color w:val="000000"/>
        </w:rPr>
        <w:t xml:space="preserve"> reasons why </w:t>
      </w:r>
      <w:r w:rsidR="00A83F61" w:rsidRPr="00BA2378">
        <w:rPr>
          <w:rFonts w:ascii="Calibri Light" w:hAnsi="Calibri Light" w:cs="Calibri Light"/>
          <w:color w:val="000000"/>
          <w:u w:val="single"/>
        </w:rPr>
        <w:t>MARGINS</w:t>
      </w:r>
      <w:r w:rsidRPr="00BA2378">
        <w:rPr>
          <w:rFonts w:ascii="Calibri Light" w:hAnsi="Calibri Light" w:cs="Calibri Light"/>
          <w:color w:val="000000"/>
          <w:u w:val="single"/>
        </w:rPr>
        <w:t xml:space="preserve"> </w:t>
      </w:r>
      <w:r w:rsidR="00AB44A6" w:rsidRPr="00BA2378">
        <w:rPr>
          <w:rFonts w:ascii="Calibri Light" w:hAnsi="Calibri Light" w:cs="Calibri Light"/>
          <w:color w:val="000000"/>
          <w:u w:val="single"/>
        </w:rPr>
        <w:t>increase</w:t>
      </w:r>
      <w:r w:rsidR="00AB44A6" w:rsidRPr="00BA2378">
        <w:rPr>
          <w:rFonts w:ascii="Calibri Light" w:hAnsi="Calibri Light" w:cs="Calibri Light"/>
          <w:color w:val="000000"/>
        </w:rPr>
        <w:t xml:space="preserve"> when asset prices drop.</w:t>
      </w:r>
    </w:p>
    <w:p w14:paraId="4BDCE578" w14:textId="69D39FCB" w:rsidR="00BB08D9" w:rsidRPr="00BA2378" w:rsidRDefault="00BB08D9" w:rsidP="001D0E96">
      <w:pPr>
        <w:autoSpaceDE w:val="0"/>
        <w:autoSpaceDN w:val="0"/>
        <w:adjustRightInd w:val="0"/>
        <w:rPr>
          <w:rFonts w:ascii="Calibri Light" w:hAnsi="Calibri Light" w:cs="Calibri Light"/>
          <w:color w:val="000000"/>
        </w:rPr>
      </w:pPr>
    </w:p>
    <w:p w14:paraId="745C0E13" w14:textId="77777777" w:rsidR="00AB44A6" w:rsidRPr="00BA2378" w:rsidRDefault="00AB44A6" w:rsidP="00920B20">
      <w:pPr>
        <w:autoSpaceDE w:val="0"/>
        <w:autoSpaceDN w:val="0"/>
        <w:adjustRightInd w:val="0"/>
        <w:ind w:left="270"/>
        <w:rPr>
          <w:rFonts w:ascii="Calibri Light" w:hAnsi="Calibri Light" w:cs="Calibri Light"/>
          <w:color w:val="000000"/>
        </w:rPr>
      </w:pPr>
      <w:r w:rsidRPr="00BA2378">
        <w:rPr>
          <w:rFonts w:ascii="Calibri Light" w:hAnsi="Calibri Light" w:cs="Calibri Light"/>
          <w:color w:val="000000"/>
        </w:rPr>
        <w:t xml:space="preserve">1.  </w:t>
      </w:r>
      <w:r w:rsidR="005102D9" w:rsidRPr="00BA2378">
        <w:rPr>
          <w:rFonts w:ascii="Calibri Light" w:hAnsi="Calibri Light" w:cs="Calibri Light"/>
          <w:color w:val="000000"/>
        </w:rPr>
        <w:t>Risk measures are backward looking</w:t>
      </w:r>
    </w:p>
    <w:p w14:paraId="0A94D4CF" w14:textId="77777777" w:rsidR="00AB44A6" w:rsidRPr="00BA2378" w:rsidRDefault="00AB44A6" w:rsidP="00920B20">
      <w:pPr>
        <w:autoSpaceDE w:val="0"/>
        <w:autoSpaceDN w:val="0"/>
        <w:adjustRightInd w:val="0"/>
        <w:ind w:left="270"/>
        <w:rPr>
          <w:rFonts w:ascii="Calibri Light" w:hAnsi="Calibri Light" w:cs="Calibri Light"/>
          <w:color w:val="000000"/>
        </w:rPr>
      </w:pPr>
      <w:r w:rsidRPr="00BA2378">
        <w:rPr>
          <w:rFonts w:ascii="Calibri Light" w:hAnsi="Calibri Light" w:cs="Calibri Light"/>
          <w:color w:val="000000"/>
        </w:rPr>
        <w:t xml:space="preserve">2.  </w:t>
      </w:r>
      <w:r w:rsidR="005102D9" w:rsidRPr="00BA2378">
        <w:rPr>
          <w:rFonts w:ascii="Calibri Light" w:hAnsi="Calibri Light" w:cs="Calibri Light"/>
          <w:color w:val="000000"/>
        </w:rPr>
        <w:t>Volatility may vary across time</w:t>
      </w:r>
    </w:p>
    <w:p w14:paraId="0AB4BDE1" w14:textId="77777777" w:rsidR="00AB44A6" w:rsidRPr="00BA2378" w:rsidRDefault="00AB44A6" w:rsidP="00920B20">
      <w:pPr>
        <w:autoSpaceDE w:val="0"/>
        <w:autoSpaceDN w:val="0"/>
        <w:adjustRightInd w:val="0"/>
        <w:ind w:left="270"/>
        <w:rPr>
          <w:rFonts w:ascii="Calibri Light" w:hAnsi="Calibri Light" w:cs="Calibri Light"/>
          <w:color w:val="000000"/>
        </w:rPr>
      </w:pPr>
      <w:r w:rsidRPr="00BA2378">
        <w:rPr>
          <w:rFonts w:ascii="Calibri Light" w:hAnsi="Calibri Light" w:cs="Calibri Light"/>
          <w:color w:val="000000"/>
        </w:rPr>
        <w:t xml:space="preserve">3.  </w:t>
      </w:r>
      <w:r w:rsidR="005102D9" w:rsidRPr="00BA2378">
        <w:rPr>
          <w:rFonts w:ascii="Calibri Light" w:hAnsi="Calibri Light" w:cs="Calibri Light"/>
          <w:color w:val="000000"/>
        </w:rPr>
        <w:t>Adverse selection from asymmetric information</w:t>
      </w:r>
    </w:p>
    <w:p w14:paraId="378207F5" w14:textId="5C871E70" w:rsidR="00041286" w:rsidRPr="00BA2378" w:rsidRDefault="00041286" w:rsidP="001D0E96">
      <w:pPr>
        <w:autoSpaceDE w:val="0"/>
        <w:autoSpaceDN w:val="0"/>
        <w:adjustRightInd w:val="0"/>
        <w:rPr>
          <w:rFonts w:ascii="Calibri Light" w:hAnsi="Calibri Light" w:cs="Calibri Light"/>
          <w:color w:val="000000"/>
        </w:rPr>
      </w:pPr>
    </w:p>
    <w:p w14:paraId="1278163A" w14:textId="77777777" w:rsidR="001D0E96" w:rsidRPr="00BA2378" w:rsidRDefault="001D0E96" w:rsidP="001D0E96">
      <w:pPr>
        <w:autoSpaceDE w:val="0"/>
        <w:autoSpaceDN w:val="0"/>
        <w:adjustRightInd w:val="0"/>
        <w:rPr>
          <w:rFonts w:ascii="Calibri Light" w:hAnsi="Calibri Light" w:cs="Calibri Light"/>
          <w:color w:val="000000"/>
        </w:rPr>
      </w:pPr>
      <w:r w:rsidRPr="00BA2378">
        <w:rPr>
          <w:rFonts w:ascii="Calibri Light" w:hAnsi="Calibri Light" w:cs="Calibri Light"/>
          <w:color w:val="000000"/>
        </w:rPr>
        <w:t>7. Describe externalities and explain when the existence of externalities provides a</w:t>
      </w:r>
      <w:r w:rsidR="00041286" w:rsidRPr="00BA2378">
        <w:rPr>
          <w:rFonts w:ascii="Calibri Light" w:hAnsi="Calibri Light" w:cs="Calibri Light"/>
          <w:color w:val="000000"/>
        </w:rPr>
        <w:t xml:space="preserve"> </w:t>
      </w:r>
      <w:r w:rsidRPr="00BA2378">
        <w:rPr>
          <w:rFonts w:ascii="Calibri Light" w:hAnsi="Calibri Light" w:cs="Calibri Light"/>
          <w:color w:val="000000"/>
        </w:rPr>
        <w:t>rationale for regulation.</w:t>
      </w:r>
    </w:p>
    <w:p w14:paraId="23F968D8" w14:textId="77777777" w:rsidR="001D0E96" w:rsidRPr="00BA2378" w:rsidRDefault="001D0E96" w:rsidP="001D0E96">
      <w:pPr>
        <w:autoSpaceDE w:val="0"/>
        <w:autoSpaceDN w:val="0"/>
        <w:adjustRightInd w:val="0"/>
        <w:rPr>
          <w:rFonts w:ascii="Calibri Light" w:hAnsi="Calibri Light" w:cs="Calibri Light"/>
        </w:rPr>
      </w:pPr>
    </w:p>
    <w:p w14:paraId="0C955804" w14:textId="77777777" w:rsidR="00830FC2" w:rsidRPr="00BA2378" w:rsidRDefault="00830FC2" w:rsidP="00822CE3">
      <w:pPr>
        <w:pStyle w:val="ListParagraph"/>
        <w:numPr>
          <w:ilvl w:val="0"/>
          <w:numId w:val="17"/>
        </w:numPr>
        <w:rPr>
          <w:rFonts w:ascii="Calibri Light" w:hAnsi="Calibri Light" w:cs="Calibri Light"/>
          <w:sz w:val="24"/>
          <w:szCs w:val="24"/>
        </w:rPr>
      </w:pPr>
      <w:r w:rsidRPr="00BA2378">
        <w:rPr>
          <w:rFonts w:ascii="Calibri Light" w:hAnsi="Calibri Light" w:cs="Calibri Light"/>
          <w:sz w:val="24"/>
          <w:szCs w:val="24"/>
          <w:shd w:val="clear" w:color="auto" w:fill="FFFFFF"/>
        </w:rPr>
        <w:t>In economics, an externality is a cost or benefit that is imposed on a third party who did not agree to incur that cost or benefit. </w:t>
      </w:r>
    </w:p>
    <w:p w14:paraId="41260F51" w14:textId="765A1EFE" w:rsidR="00E83340" w:rsidRPr="00BA2378" w:rsidRDefault="00F14A7A" w:rsidP="00822CE3">
      <w:pPr>
        <w:pStyle w:val="ListParagraph"/>
        <w:numPr>
          <w:ilvl w:val="0"/>
          <w:numId w:val="17"/>
        </w:numPr>
        <w:autoSpaceDE w:val="0"/>
        <w:autoSpaceDN w:val="0"/>
        <w:adjustRightInd w:val="0"/>
        <w:rPr>
          <w:rFonts w:ascii="Calibri Light" w:hAnsi="Calibri Light" w:cs="Calibri Light"/>
          <w:sz w:val="24"/>
          <w:szCs w:val="24"/>
        </w:rPr>
      </w:pPr>
      <w:r w:rsidRPr="00BA2378">
        <w:rPr>
          <w:rFonts w:ascii="Calibri Light" w:hAnsi="Calibri Light" w:cs="Calibri Light"/>
          <w:sz w:val="24"/>
          <w:szCs w:val="24"/>
        </w:rPr>
        <w:t>Interconnectedness externalities</w:t>
      </w:r>
    </w:p>
    <w:p w14:paraId="18746079" w14:textId="7F44ACB7" w:rsidR="00E83340" w:rsidRPr="00BA2378" w:rsidRDefault="00E83340" w:rsidP="00822CE3">
      <w:pPr>
        <w:pStyle w:val="ListParagraph"/>
        <w:numPr>
          <w:ilvl w:val="0"/>
          <w:numId w:val="17"/>
        </w:numPr>
        <w:rPr>
          <w:rFonts w:ascii="Calibri Light" w:hAnsi="Calibri Light" w:cs="Calibri Light"/>
          <w:sz w:val="24"/>
          <w:szCs w:val="24"/>
        </w:rPr>
      </w:pPr>
      <w:r w:rsidRPr="00BA2378">
        <w:rPr>
          <w:rFonts w:ascii="Calibri Light" w:hAnsi="Calibri Light" w:cs="Calibri Light"/>
          <w:sz w:val="24"/>
          <w:szCs w:val="24"/>
          <w:shd w:val="clear" w:color="auto" w:fill="FFFFFF"/>
        </w:rPr>
        <w:t>The concept of externality was first developed by economist </w:t>
      </w:r>
      <w:r w:rsidRPr="00BA2378">
        <w:rPr>
          <w:rFonts w:ascii="Calibri Light" w:hAnsi="Calibri Light" w:cs="Calibri Light"/>
          <w:sz w:val="24"/>
          <w:szCs w:val="24"/>
          <w:u w:val="single"/>
          <w:shd w:val="clear" w:color="auto" w:fill="FFFFFF"/>
        </w:rPr>
        <w:t>Arthur Pigou</w:t>
      </w:r>
      <w:r w:rsidRPr="00BA2378">
        <w:rPr>
          <w:rFonts w:ascii="Calibri Light" w:hAnsi="Calibri Light" w:cs="Calibri Light"/>
          <w:sz w:val="24"/>
          <w:szCs w:val="24"/>
          <w:shd w:val="clear" w:color="auto" w:fill="FFFFFF"/>
        </w:rPr>
        <w:t> in the 1920s.</w:t>
      </w:r>
      <w:r w:rsidRPr="00BA2378">
        <w:rPr>
          <w:rFonts w:ascii="Calibri Light" w:hAnsi="Calibri Light" w:cs="Calibri Light"/>
          <w:sz w:val="24"/>
          <w:szCs w:val="24"/>
          <w:shd w:val="clear" w:color="auto" w:fill="FFFFFF"/>
          <w:vertAlign w:val="superscript"/>
        </w:rPr>
        <w:t xml:space="preserve"> </w:t>
      </w:r>
      <w:r w:rsidRPr="00BA2378">
        <w:rPr>
          <w:rFonts w:ascii="Calibri Light" w:hAnsi="Calibri Light" w:cs="Calibri Light"/>
          <w:sz w:val="24"/>
          <w:szCs w:val="24"/>
          <w:shd w:val="clear" w:color="auto" w:fill="FFFFFF"/>
        </w:rPr>
        <w:t xml:space="preserve"> Air pollution from motor vehicles is an example of a negative externality. </w:t>
      </w:r>
    </w:p>
    <w:p w14:paraId="39DAC1FE" w14:textId="77777777" w:rsidR="00F14A7A" w:rsidRPr="00BA2378" w:rsidRDefault="00F14A7A" w:rsidP="00F14A7A">
      <w:pPr>
        <w:pStyle w:val="ListParagraph"/>
        <w:autoSpaceDE w:val="0"/>
        <w:autoSpaceDN w:val="0"/>
        <w:adjustRightInd w:val="0"/>
        <w:rPr>
          <w:rFonts w:ascii="Calibri Light" w:hAnsi="Calibri Light" w:cs="Calibri Light"/>
          <w:color w:val="000000"/>
          <w:sz w:val="24"/>
          <w:szCs w:val="24"/>
        </w:rPr>
      </w:pPr>
    </w:p>
    <w:p w14:paraId="1850F4C2" w14:textId="77777777" w:rsidR="001D0E96" w:rsidRPr="00BA2378" w:rsidRDefault="001D0E96" w:rsidP="001D0E96">
      <w:pPr>
        <w:autoSpaceDE w:val="0"/>
        <w:autoSpaceDN w:val="0"/>
        <w:adjustRightInd w:val="0"/>
        <w:rPr>
          <w:rFonts w:ascii="Calibri Light" w:hAnsi="Calibri Light" w:cs="Calibri Light"/>
          <w:color w:val="000000"/>
        </w:rPr>
      </w:pPr>
      <w:r w:rsidRPr="00BA2378">
        <w:rPr>
          <w:rFonts w:ascii="Calibri Light" w:hAnsi="Calibri Light" w:cs="Calibri Light"/>
          <w:color w:val="000000"/>
        </w:rPr>
        <w:t>8. Differentiate financial institutions based on objective risk-spillover measures.</w:t>
      </w:r>
    </w:p>
    <w:p w14:paraId="74CA74E4" w14:textId="77777777" w:rsidR="008D57C3" w:rsidRPr="00BA2378" w:rsidRDefault="008D57C3" w:rsidP="001D0E96">
      <w:pPr>
        <w:autoSpaceDE w:val="0"/>
        <w:autoSpaceDN w:val="0"/>
        <w:adjustRightInd w:val="0"/>
        <w:rPr>
          <w:rFonts w:ascii="Calibri Light" w:hAnsi="Calibri Light" w:cs="Calibri Light"/>
          <w:color w:val="000000"/>
        </w:rPr>
      </w:pPr>
    </w:p>
    <w:p w14:paraId="15F3346F" w14:textId="77777777" w:rsidR="008D57C3" w:rsidRPr="00BA2378" w:rsidRDefault="00F14A7A" w:rsidP="00822CE3">
      <w:pPr>
        <w:pStyle w:val="ListParagraph"/>
        <w:numPr>
          <w:ilvl w:val="0"/>
          <w:numId w:val="4"/>
        </w:numPr>
        <w:autoSpaceDE w:val="0"/>
        <w:autoSpaceDN w:val="0"/>
        <w:adjustRightInd w:val="0"/>
        <w:rPr>
          <w:rFonts w:ascii="Calibri Light" w:hAnsi="Calibri Light" w:cs="Calibri Light"/>
          <w:color w:val="000000"/>
          <w:sz w:val="24"/>
          <w:szCs w:val="24"/>
        </w:rPr>
      </w:pPr>
      <w:r w:rsidRPr="00BA2378">
        <w:rPr>
          <w:rFonts w:ascii="Calibri Light" w:hAnsi="Calibri Light" w:cs="Calibri Light"/>
          <w:color w:val="000000"/>
          <w:sz w:val="24"/>
          <w:szCs w:val="24"/>
        </w:rPr>
        <w:t>Causes difficulties at other entities</w:t>
      </w:r>
    </w:p>
    <w:p w14:paraId="2E2F457D" w14:textId="14A783FD" w:rsidR="00F14A7A" w:rsidRPr="00BA2378" w:rsidRDefault="00F14A7A" w:rsidP="00822CE3">
      <w:pPr>
        <w:pStyle w:val="ListParagraph"/>
        <w:numPr>
          <w:ilvl w:val="0"/>
          <w:numId w:val="4"/>
        </w:numPr>
        <w:autoSpaceDE w:val="0"/>
        <w:autoSpaceDN w:val="0"/>
        <w:adjustRightInd w:val="0"/>
        <w:rPr>
          <w:rFonts w:ascii="Calibri Light" w:hAnsi="Calibri Light" w:cs="Calibri Light"/>
          <w:color w:val="000000"/>
          <w:sz w:val="24"/>
          <w:szCs w:val="24"/>
        </w:rPr>
      </w:pPr>
      <w:r w:rsidRPr="00BA2378">
        <w:rPr>
          <w:rFonts w:ascii="Calibri Light" w:hAnsi="Calibri Light" w:cs="Calibri Light"/>
          <w:color w:val="000000"/>
          <w:sz w:val="24"/>
          <w:szCs w:val="24"/>
        </w:rPr>
        <w:t>Financial difficulties are correlated</w:t>
      </w:r>
    </w:p>
    <w:p w14:paraId="797F32A9" w14:textId="77777777" w:rsidR="00B31DB1" w:rsidRPr="00BA2378" w:rsidRDefault="00B31DB1" w:rsidP="00B31DB1">
      <w:pPr>
        <w:pStyle w:val="ListParagraph"/>
        <w:autoSpaceDE w:val="0"/>
        <w:autoSpaceDN w:val="0"/>
        <w:adjustRightInd w:val="0"/>
        <w:rPr>
          <w:rFonts w:ascii="Calibri Light" w:hAnsi="Calibri Light" w:cs="Calibri Light"/>
          <w:color w:val="000000"/>
          <w:sz w:val="24"/>
          <w:szCs w:val="24"/>
        </w:rPr>
      </w:pPr>
    </w:p>
    <w:p w14:paraId="6689AAF8" w14:textId="77777777" w:rsidR="00041286" w:rsidRPr="00BA2378" w:rsidRDefault="00041286" w:rsidP="001D0E96">
      <w:pPr>
        <w:autoSpaceDE w:val="0"/>
        <w:autoSpaceDN w:val="0"/>
        <w:adjustRightInd w:val="0"/>
        <w:rPr>
          <w:rFonts w:ascii="Calibri Light" w:hAnsi="Calibri Light" w:cs="Calibri Light"/>
          <w:color w:val="000000"/>
        </w:rPr>
      </w:pPr>
    </w:p>
    <w:p w14:paraId="4A70CEC6" w14:textId="77777777" w:rsidR="00CF56BC" w:rsidRPr="00BA2378" w:rsidRDefault="001D0E96" w:rsidP="001D0E96">
      <w:pPr>
        <w:autoSpaceDE w:val="0"/>
        <w:autoSpaceDN w:val="0"/>
        <w:adjustRightInd w:val="0"/>
        <w:rPr>
          <w:rFonts w:ascii="Calibri Light" w:hAnsi="Calibri Light" w:cs="Calibri Light"/>
          <w:color w:val="000000"/>
        </w:rPr>
      </w:pPr>
      <w:r w:rsidRPr="00BA2378">
        <w:rPr>
          <w:rFonts w:ascii="Calibri Light" w:hAnsi="Calibri Light" w:cs="Calibri Light"/>
          <w:color w:val="000000"/>
        </w:rPr>
        <w:t>9. Contrast the rules for individually systemic institutions to those for institutions</w:t>
      </w:r>
      <w:r w:rsidR="00041286" w:rsidRPr="00BA2378">
        <w:rPr>
          <w:rFonts w:ascii="Calibri Light" w:hAnsi="Calibri Light" w:cs="Calibri Light"/>
          <w:color w:val="000000"/>
        </w:rPr>
        <w:t xml:space="preserve"> </w:t>
      </w:r>
      <w:r w:rsidRPr="00BA2378">
        <w:rPr>
          <w:rFonts w:ascii="Calibri Light" w:hAnsi="Calibri Light" w:cs="Calibri Light"/>
          <w:color w:val="000000"/>
        </w:rPr>
        <w:t xml:space="preserve">that are </w:t>
      </w:r>
      <w:r w:rsidR="00E16F81" w:rsidRPr="00BA2378">
        <w:rPr>
          <w:rFonts w:ascii="Calibri Light" w:hAnsi="Calibri Light" w:cs="Calibri Light"/>
          <w:color w:val="000000"/>
        </w:rPr>
        <w:t>“systemic in a herd.”</w:t>
      </w:r>
    </w:p>
    <w:p w14:paraId="64B9643C" w14:textId="77777777" w:rsidR="00AA70DA" w:rsidRPr="00BA2378" w:rsidRDefault="00AA70DA" w:rsidP="001D0E96">
      <w:pPr>
        <w:autoSpaceDE w:val="0"/>
        <w:autoSpaceDN w:val="0"/>
        <w:adjustRightInd w:val="0"/>
        <w:rPr>
          <w:rFonts w:ascii="Calibri Light" w:hAnsi="Calibri Light" w:cs="Calibri Light"/>
          <w:color w:val="000000"/>
        </w:rPr>
      </w:pPr>
    </w:p>
    <w:p w14:paraId="422DC932" w14:textId="407DF0EC" w:rsidR="008D0791" w:rsidRPr="00BA2378" w:rsidRDefault="0016051E" w:rsidP="00822CE3">
      <w:pPr>
        <w:pStyle w:val="ListParagraph"/>
        <w:numPr>
          <w:ilvl w:val="0"/>
          <w:numId w:val="13"/>
        </w:numPr>
        <w:autoSpaceDE w:val="0"/>
        <w:autoSpaceDN w:val="0"/>
        <w:adjustRightInd w:val="0"/>
        <w:rPr>
          <w:rFonts w:ascii="Calibri Light" w:hAnsi="Calibri Light" w:cs="Calibri Light"/>
          <w:color w:val="000000"/>
          <w:sz w:val="24"/>
          <w:szCs w:val="24"/>
        </w:rPr>
      </w:pPr>
      <w:r w:rsidRPr="00BA2378">
        <w:rPr>
          <w:rFonts w:ascii="Calibri Light" w:hAnsi="Calibri Light" w:cs="Calibri Light"/>
          <w:color w:val="000000"/>
          <w:sz w:val="24"/>
          <w:szCs w:val="24"/>
        </w:rPr>
        <w:t xml:space="preserve">An ideal measure would account for left-tail co-risk rather than simple variance.  </w:t>
      </w:r>
    </w:p>
    <w:p w14:paraId="718C555C" w14:textId="77777777" w:rsidR="00AA70DA" w:rsidRPr="00BA2378" w:rsidRDefault="00AA70DA" w:rsidP="00822CE3">
      <w:pPr>
        <w:pStyle w:val="ListParagraph"/>
        <w:numPr>
          <w:ilvl w:val="0"/>
          <w:numId w:val="13"/>
        </w:numPr>
        <w:autoSpaceDE w:val="0"/>
        <w:autoSpaceDN w:val="0"/>
        <w:adjustRightInd w:val="0"/>
        <w:rPr>
          <w:rFonts w:ascii="Calibri Light" w:hAnsi="Calibri Light" w:cs="Calibri Light"/>
          <w:color w:val="000000"/>
          <w:sz w:val="24"/>
          <w:szCs w:val="24"/>
        </w:rPr>
      </w:pPr>
      <w:r w:rsidRPr="00BA2378">
        <w:rPr>
          <w:rFonts w:ascii="Calibri Light" w:hAnsi="Calibri Light" w:cs="Calibri Light"/>
          <w:color w:val="000000"/>
          <w:sz w:val="24"/>
          <w:szCs w:val="24"/>
        </w:rPr>
        <w:t>Micro prudential regulation</w:t>
      </w:r>
    </w:p>
    <w:p w14:paraId="16641ED0" w14:textId="4A2186E2" w:rsidR="00AA70DA" w:rsidRPr="00BA2378" w:rsidRDefault="00AA70DA" w:rsidP="00822CE3">
      <w:pPr>
        <w:pStyle w:val="ListParagraph"/>
        <w:numPr>
          <w:ilvl w:val="0"/>
          <w:numId w:val="13"/>
        </w:numPr>
        <w:autoSpaceDE w:val="0"/>
        <w:autoSpaceDN w:val="0"/>
        <w:adjustRightInd w:val="0"/>
        <w:rPr>
          <w:rFonts w:ascii="Calibri Light" w:hAnsi="Calibri Light" w:cs="Calibri Light"/>
          <w:color w:val="000000"/>
          <w:sz w:val="24"/>
          <w:szCs w:val="24"/>
        </w:rPr>
      </w:pPr>
      <w:r w:rsidRPr="00BA2378">
        <w:rPr>
          <w:rFonts w:ascii="Calibri Light" w:hAnsi="Calibri Light" w:cs="Calibri Light"/>
          <w:color w:val="000000"/>
          <w:sz w:val="24"/>
          <w:szCs w:val="24"/>
        </w:rPr>
        <w:lastRenderedPageBreak/>
        <w:t xml:space="preserve"> Individual institutions are subject to risk limits and the same macro prudential regulation as individually systemic institutions.</w:t>
      </w:r>
    </w:p>
    <w:p w14:paraId="19FEDFF1" w14:textId="74C38618" w:rsidR="00AA70DA" w:rsidRPr="00BA2378" w:rsidRDefault="00AA70DA" w:rsidP="00822CE3">
      <w:pPr>
        <w:pStyle w:val="ListParagraph"/>
        <w:numPr>
          <w:ilvl w:val="0"/>
          <w:numId w:val="13"/>
        </w:numPr>
        <w:autoSpaceDE w:val="0"/>
        <w:autoSpaceDN w:val="0"/>
        <w:adjustRightInd w:val="0"/>
        <w:rPr>
          <w:rFonts w:ascii="Calibri Light" w:hAnsi="Calibri Light" w:cs="Calibri Light"/>
          <w:color w:val="000000"/>
          <w:sz w:val="24"/>
          <w:szCs w:val="24"/>
        </w:rPr>
      </w:pPr>
      <w:r w:rsidRPr="00BA2378">
        <w:rPr>
          <w:rFonts w:ascii="Calibri Light" w:hAnsi="Calibri Light" w:cs="Calibri Light"/>
          <w:color w:val="000000"/>
          <w:sz w:val="24"/>
          <w:szCs w:val="24"/>
        </w:rPr>
        <w:t xml:space="preserve"> Individual institutions are not subject to micro prudential </w:t>
      </w:r>
      <w:r w:rsidR="00264737" w:rsidRPr="00BA2378">
        <w:rPr>
          <w:rFonts w:ascii="Calibri Light" w:hAnsi="Calibri Light" w:cs="Calibri Light"/>
          <w:color w:val="000000"/>
          <w:sz w:val="24"/>
          <w:szCs w:val="24"/>
        </w:rPr>
        <w:t>regulation but</w:t>
      </w:r>
      <w:r w:rsidRPr="00BA2378">
        <w:rPr>
          <w:rFonts w:ascii="Calibri Light" w:hAnsi="Calibri Light" w:cs="Calibri Light"/>
          <w:color w:val="000000"/>
          <w:sz w:val="24"/>
          <w:szCs w:val="24"/>
        </w:rPr>
        <w:t xml:space="preserve"> are subject to </w:t>
      </w:r>
      <w:r w:rsidR="00EF4F8A" w:rsidRPr="00BA2378">
        <w:rPr>
          <w:rFonts w:ascii="Calibri Light" w:hAnsi="Calibri Light" w:cs="Calibri Light"/>
          <w:color w:val="000000"/>
          <w:sz w:val="24"/>
          <w:szCs w:val="24"/>
        </w:rPr>
        <w:t>simplified</w:t>
      </w:r>
      <w:r w:rsidRPr="00BA2378">
        <w:rPr>
          <w:rFonts w:ascii="Calibri Light" w:hAnsi="Calibri Light" w:cs="Calibri Light"/>
          <w:color w:val="000000"/>
          <w:sz w:val="24"/>
          <w:szCs w:val="24"/>
        </w:rPr>
        <w:t xml:space="preserve"> mac or prudential regulation that relates core capital to leverage and the rate of asset growth.  </w:t>
      </w:r>
    </w:p>
    <w:sectPr w:rsidR="00AA70DA" w:rsidRPr="00BA23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D411C"/>
    <w:multiLevelType w:val="hybridMultilevel"/>
    <w:tmpl w:val="16B21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F6C67"/>
    <w:multiLevelType w:val="hybridMultilevel"/>
    <w:tmpl w:val="F89AB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3D2EF5"/>
    <w:multiLevelType w:val="hybridMultilevel"/>
    <w:tmpl w:val="4B78A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D91414"/>
    <w:multiLevelType w:val="hybridMultilevel"/>
    <w:tmpl w:val="803CDC6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9B13E3"/>
    <w:multiLevelType w:val="hybridMultilevel"/>
    <w:tmpl w:val="27BEF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4405CC"/>
    <w:multiLevelType w:val="hybridMultilevel"/>
    <w:tmpl w:val="252A4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AE42D4"/>
    <w:multiLevelType w:val="hybridMultilevel"/>
    <w:tmpl w:val="67163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5171EB"/>
    <w:multiLevelType w:val="hybridMultilevel"/>
    <w:tmpl w:val="39BEC1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FA71121"/>
    <w:multiLevelType w:val="hybridMultilevel"/>
    <w:tmpl w:val="86E68F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FBF0EC8"/>
    <w:multiLevelType w:val="hybridMultilevel"/>
    <w:tmpl w:val="1A6CF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D258AB"/>
    <w:multiLevelType w:val="hybridMultilevel"/>
    <w:tmpl w:val="A09AB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986899"/>
    <w:multiLevelType w:val="hybridMultilevel"/>
    <w:tmpl w:val="3856B7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62B4CEC"/>
    <w:multiLevelType w:val="hybridMultilevel"/>
    <w:tmpl w:val="7A163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744835"/>
    <w:multiLevelType w:val="hybridMultilevel"/>
    <w:tmpl w:val="6FE41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BF27CFE"/>
    <w:multiLevelType w:val="hybridMultilevel"/>
    <w:tmpl w:val="212E2BD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5" w15:restartNumberingAfterBreak="0">
    <w:nsid w:val="6C9C7274"/>
    <w:multiLevelType w:val="hybridMultilevel"/>
    <w:tmpl w:val="C4BCD2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F1010DD"/>
    <w:multiLevelType w:val="hybridMultilevel"/>
    <w:tmpl w:val="47863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80132B"/>
    <w:multiLevelType w:val="hybridMultilevel"/>
    <w:tmpl w:val="2D462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015836"/>
    <w:multiLevelType w:val="hybridMultilevel"/>
    <w:tmpl w:val="BD9479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AA017D3"/>
    <w:multiLevelType w:val="hybridMultilevel"/>
    <w:tmpl w:val="5CBC1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11"/>
  </w:num>
  <w:num w:numId="4">
    <w:abstractNumId w:val="13"/>
  </w:num>
  <w:num w:numId="5">
    <w:abstractNumId w:val="18"/>
  </w:num>
  <w:num w:numId="6">
    <w:abstractNumId w:val="16"/>
  </w:num>
  <w:num w:numId="7">
    <w:abstractNumId w:val="9"/>
  </w:num>
  <w:num w:numId="8">
    <w:abstractNumId w:val="0"/>
  </w:num>
  <w:num w:numId="9">
    <w:abstractNumId w:val="15"/>
  </w:num>
  <w:num w:numId="10">
    <w:abstractNumId w:val="7"/>
  </w:num>
  <w:num w:numId="11">
    <w:abstractNumId w:val="5"/>
  </w:num>
  <w:num w:numId="12">
    <w:abstractNumId w:val="2"/>
  </w:num>
  <w:num w:numId="13">
    <w:abstractNumId w:val="4"/>
  </w:num>
  <w:num w:numId="14">
    <w:abstractNumId w:val="19"/>
  </w:num>
  <w:num w:numId="15">
    <w:abstractNumId w:val="6"/>
  </w:num>
  <w:num w:numId="16">
    <w:abstractNumId w:val="8"/>
  </w:num>
  <w:num w:numId="17">
    <w:abstractNumId w:val="3"/>
  </w:num>
  <w:num w:numId="18">
    <w:abstractNumId w:val="17"/>
  </w:num>
  <w:num w:numId="19">
    <w:abstractNumId w:val="14"/>
  </w:num>
  <w:num w:numId="20">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B49C0"/>
    <w:rsid w:val="0000244A"/>
    <w:rsid w:val="00006E4E"/>
    <w:rsid w:val="000149D7"/>
    <w:rsid w:val="000173CB"/>
    <w:rsid w:val="00030459"/>
    <w:rsid w:val="00041286"/>
    <w:rsid w:val="0004137C"/>
    <w:rsid w:val="0004228F"/>
    <w:rsid w:val="00046C91"/>
    <w:rsid w:val="0006341E"/>
    <w:rsid w:val="000669A4"/>
    <w:rsid w:val="000840B4"/>
    <w:rsid w:val="000864A0"/>
    <w:rsid w:val="00093F17"/>
    <w:rsid w:val="000A1F3C"/>
    <w:rsid w:val="000B0A98"/>
    <w:rsid w:val="000C1B24"/>
    <w:rsid w:val="000D4B13"/>
    <w:rsid w:val="000E3700"/>
    <w:rsid w:val="000E3951"/>
    <w:rsid w:val="000E6664"/>
    <w:rsid w:val="000F1C9B"/>
    <w:rsid w:val="001054D0"/>
    <w:rsid w:val="00131ACB"/>
    <w:rsid w:val="00133606"/>
    <w:rsid w:val="00136E8A"/>
    <w:rsid w:val="0016051E"/>
    <w:rsid w:val="00164F93"/>
    <w:rsid w:val="00167DE5"/>
    <w:rsid w:val="00177DBF"/>
    <w:rsid w:val="001809F0"/>
    <w:rsid w:val="00197D0B"/>
    <w:rsid w:val="001A1B19"/>
    <w:rsid w:val="001B2985"/>
    <w:rsid w:val="001D0E96"/>
    <w:rsid w:val="001E3354"/>
    <w:rsid w:val="001E4CD5"/>
    <w:rsid w:val="00201DE8"/>
    <w:rsid w:val="00205E75"/>
    <w:rsid w:val="00207A48"/>
    <w:rsid w:val="00212BC2"/>
    <w:rsid w:val="002150C1"/>
    <w:rsid w:val="00215DAC"/>
    <w:rsid w:val="00230BB1"/>
    <w:rsid w:val="0023263A"/>
    <w:rsid w:val="00232F82"/>
    <w:rsid w:val="00264737"/>
    <w:rsid w:val="00271AA2"/>
    <w:rsid w:val="00275B3F"/>
    <w:rsid w:val="0028504E"/>
    <w:rsid w:val="002855EF"/>
    <w:rsid w:val="0029222B"/>
    <w:rsid w:val="002972E9"/>
    <w:rsid w:val="002B05BC"/>
    <w:rsid w:val="002C265E"/>
    <w:rsid w:val="002C5FB7"/>
    <w:rsid w:val="002D55E2"/>
    <w:rsid w:val="002E49E3"/>
    <w:rsid w:val="002F0F21"/>
    <w:rsid w:val="002F3107"/>
    <w:rsid w:val="002F3AEE"/>
    <w:rsid w:val="002F586A"/>
    <w:rsid w:val="002F6E70"/>
    <w:rsid w:val="0030003F"/>
    <w:rsid w:val="003019E8"/>
    <w:rsid w:val="00302177"/>
    <w:rsid w:val="003073BE"/>
    <w:rsid w:val="003129D6"/>
    <w:rsid w:val="00313B2D"/>
    <w:rsid w:val="00317215"/>
    <w:rsid w:val="003173DE"/>
    <w:rsid w:val="00326963"/>
    <w:rsid w:val="0036064A"/>
    <w:rsid w:val="003638E5"/>
    <w:rsid w:val="00367698"/>
    <w:rsid w:val="00375C31"/>
    <w:rsid w:val="003B296F"/>
    <w:rsid w:val="003C059D"/>
    <w:rsid w:val="003C0F20"/>
    <w:rsid w:val="003C442B"/>
    <w:rsid w:val="0040495F"/>
    <w:rsid w:val="004224E1"/>
    <w:rsid w:val="0042335F"/>
    <w:rsid w:val="00425719"/>
    <w:rsid w:val="00426AA5"/>
    <w:rsid w:val="00432572"/>
    <w:rsid w:val="00440BF6"/>
    <w:rsid w:val="00445005"/>
    <w:rsid w:val="004451A9"/>
    <w:rsid w:val="00450381"/>
    <w:rsid w:val="00451C26"/>
    <w:rsid w:val="00452E4D"/>
    <w:rsid w:val="0046405B"/>
    <w:rsid w:val="00473639"/>
    <w:rsid w:val="00474FB8"/>
    <w:rsid w:val="004757FC"/>
    <w:rsid w:val="00490551"/>
    <w:rsid w:val="004A671D"/>
    <w:rsid w:val="004B086B"/>
    <w:rsid w:val="004C29AD"/>
    <w:rsid w:val="004E0BF6"/>
    <w:rsid w:val="004E6788"/>
    <w:rsid w:val="004F0256"/>
    <w:rsid w:val="004F2691"/>
    <w:rsid w:val="004F2995"/>
    <w:rsid w:val="004F2D88"/>
    <w:rsid w:val="004F6A1C"/>
    <w:rsid w:val="0050174F"/>
    <w:rsid w:val="005102D9"/>
    <w:rsid w:val="0053701F"/>
    <w:rsid w:val="005407F1"/>
    <w:rsid w:val="00544B6F"/>
    <w:rsid w:val="00557E15"/>
    <w:rsid w:val="00560336"/>
    <w:rsid w:val="00570F5A"/>
    <w:rsid w:val="0057227A"/>
    <w:rsid w:val="00574A07"/>
    <w:rsid w:val="005868A2"/>
    <w:rsid w:val="00595762"/>
    <w:rsid w:val="005958C0"/>
    <w:rsid w:val="005A4EF6"/>
    <w:rsid w:val="005A4F20"/>
    <w:rsid w:val="005A570F"/>
    <w:rsid w:val="005B49C0"/>
    <w:rsid w:val="005C4C39"/>
    <w:rsid w:val="005D0CBD"/>
    <w:rsid w:val="005D4F53"/>
    <w:rsid w:val="005E2FEA"/>
    <w:rsid w:val="005F1BF4"/>
    <w:rsid w:val="005F3C7D"/>
    <w:rsid w:val="00643CF4"/>
    <w:rsid w:val="0065627A"/>
    <w:rsid w:val="006639D4"/>
    <w:rsid w:val="006700A1"/>
    <w:rsid w:val="00692687"/>
    <w:rsid w:val="006A2938"/>
    <w:rsid w:val="006A77BA"/>
    <w:rsid w:val="006B3FCE"/>
    <w:rsid w:val="006C67F4"/>
    <w:rsid w:val="006D0407"/>
    <w:rsid w:val="006E0215"/>
    <w:rsid w:val="006F177B"/>
    <w:rsid w:val="006F6B31"/>
    <w:rsid w:val="007078FD"/>
    <w:rsid w:val="0071150B"/>
    <w:rsid w:val="00722190"/>
    <w:rsid w:val="00723719"/>
    <w:rsid w:val="00724071"/>
    <w:rsid w:val="00727393"/>
    <w:rsid w:val="00731AD7"/>
    <w:rsid w:val="007348D8"/>
    <w:rsid w:val="00751269"/>
    <w:rsid w:val="00753F5B"/>
    <w:rsid w:val="007724CC"/>
    <w:rsid w:val="00774922"/>
    <w:rsid w:val="00775A19"/>
    <w:rsid w:val="007B1CBD"/>
    <w:rsid w:val="007B7CA5"/>
    <w:rsid w:val="007C63AD"/>
    <w:rsid w:val="007D23EB"/>
    <w:rsid w:val="007D3DC4"/>
    <w:rsid w:val="007D5665"/>
    <w:rsid w:val="007E67A7"/>
    <w:rsid w:val="007F1A23"/>
    <w:rsid w:val="007F1DF8"/>
    <w:rsid w:val="00815038"/>
    <w:rsid w:val="00822CE3"/>
    <w:rsid w:val="00825EB0"/>
    <w:rsid w:val="00830BB6"/>
    <w:rsid w:val="00830FC2"/>
    <w:rsid w:val="00836732"/>
    <w:rsid w:val="008522EE"/>
    <w:rsid w:val="00855ABE"/>
    <w:rsid w:val="00867C29"/>
    <w:rsid w:val="008730FB"/>
    <w:rsid w:val="008751FE"/>
    <w:rsid w:val="00875BFA"/>
    <w:rsid w:val="00875F9E"/>
    <w:rsid w:val="008841EA"/>
    <w:rsid w:val="00896EC6"/>
    <w:rsid w:val="008C6A5C"/>
    <w:rsid w:val="008D0791"/>
    <w:rsid w:val="008D18B1"/>
    <w:rsid w:val="008D57C3"/>
    <w:rsid w:val="008E2117"/>
    <w:rsid w:val="008E2D57"/>
    <w:rsid w:val="00900521"/>
    <w:rsid w:val="00904590"/>
    <w:rsid w:val="00920B20"/>
    <w:rsid w:val="00935377"/>
    <w:rsid w:val="009563C1"/>
    <w:rsid w:val="00963B63"/>
    <w:rsid w:val="00967E9B"/>
    <w:rsid w:val="0097599D"/>
    <w:rsid w:val="009A0053"/>
    <w:rsid w:val="009A15DB"/>
    <w:rsid w:val="009B425A"/>
    <w:rsid w:val="009B60E4"/>
    <w:rsid w:val="009C1AE3"/>
    <w:rsid w:val="009C7569"/>
    <w:rsid w:val="009D42DC"/>
    <w:rsid w:val="009D4D22"/>
    <w:rsid w:val="009E0294"/>
    <w:rsid w:val="009E4CF5"/>
    <w:rsid w:val="00A070F8"/>
    <w:rsid w:val="00A17830"/>
    <w:rsid w:val="00A22079"/>
    <w:rsid w:val="00A300B4"/>
    <w:rsid w:val="00A6612A"/>
    <w:rsid w:val="00A71994"/>
    <w:rsid w:val="00A77BE0"/>
    <w:rsid w:val="00A83F61"/>
    <w:rsid w:val="00A84E8F"/>
    <w:rsid w:val="00A8620E"/>
    <w:rsid w:val="00A93DF4"/>
    <w:rsid w:val="00A96102"/>
    <w:rsid w:val="00AA02A8"/>
    <w:rsid w:val="00AA1CE3"/>
    <w:rsid w:val="00AA27B8"/>
    <w:rsid w:val="00AA70DA"/>
    <w:rsid w:val="00AB408C"/>
    <w:rsid w:val="00AB44A6"/>
    <w:rsid w:val="00AC3B8D"/>
    <w:rsid w:val="00AC4B63"/>
    <w:rsid w:val="00AD7A1F"/>
    <w:rsid w:val="00B131BF"/>
    <w:rsid w:val="00B131D9"/>
    <w:rsid w:val="00B2109B"/>
    <w:rsid w:val="00B31DB1"/>
    <w:rsid w:val="00B425EF"/>
    <w:rsid w:val="00B5668E"/>
    <w:rsid w:val="00B57978"/>
    <w:rsid w:val="00B84D26"/>
    <w:rsid w:val="00BA2378"/>
    <w:rsid w:val="00BA2AA8"/>
    <w:rsid w:val="00BA2C26"/>
    <w:rsid w:val="00BA667F"/>
    <w:rsid w:val="00BB08D9"/>
    <w:rsid w:val="00BB4FAA"/>
    <w:rsid w:val="00BB5353"/>
    <w:rsid w:val="00BC0D03"/>
    <w:rsid w:val="00BC6773"/>
    <w:rsid w:val="00BE285D"/>
    <w:rsid w:val="00BE2873"/>
    <w:rsid w:val="00BF269B"/>
    <w:rsid w:val="00C00675"/>
    <w:rsid w:val="00C02560"/>
    <w:rsid w:val="00C04FD7"/>
    <w:rsid w:val="00C0688C"/>
    <w:rsid w:val="00C11769"/>
    <w:rsid w:val="00C33BE3"/>
    <w:rsid w:val="00C373E5"/>
    <w:rsid w:val="00C53F4A"/>
    <w:rsid w:val="00C55237"/>
    <w:rsid w:val="00C633A9"/>
    <w:rsid w:val="00C64628"/>
    <w:rsid w:val="00C7282D"/>
    <w:rsid w:val="00C8715C"/>
    <w:rsid w:val="00C90371"/>
    <w:rsid w:val="00C93558"/>
    <w:rsid w:val="00CA3C80"/>
    <w:rsid w:val="00CA5EDF"/>
    <w:rsid w:val="00CA7A61"/>
    <w:rsid w:val="00CB2E44"/>
    <w:rsid w:val="00CC69D9"/>
    <w:rsid w:val="00CD032D"/>
    <w:rsid w:val="00CD1149"/>
    <w:rsid w:val="00CF25EC"/>
    <w:rsid w:val="00CF4C79"/>
    <w:rsid w:val="00CF56BC"/>
    <w:rsid w:val="00CF75C1"/>
    <w:rsid w:val="00D03891"/>
    <w:rsid w:val="00D064E3"/>
    <w:rsid w:val="00D27DAD"/>
    <w:rsid w:val="00D41DBA"/>
    <w:rsid w:val="00D51CCE"/>
    <w:rsid w:val="00D61219"/>
    <w:rsid w:val="00D6395E"/>
    <w:rsid w:val="00D81010"/>
    <w:rsid w:val="00DB2E41"/>
    <w:rsid w:val="00DB2FF8"/>
    <w:rsid w:val="00DB65DE"/>
    <w:rsid w:val="00DC3922"/>
    <w:rsid w:val="00DD18FA"/>
    <w:rsid w:val="00DD4D76"/>
    <w:rsid w:val="00DD6CA6"/>
    <w:rsid w:val="00DE5C1C"/>
    <w:rsid w:val="00E03A40"/>
    <w:rsid w:val="00E07099"/>
    <w:rsid w:val="00E106C3"/>
    <w:rsid w:val="00E10D0E"/>
    <w:rsid w:val="00E16F81"/>
    <w:rsid w:val="00E23BE3"/>
    <w:rsid w:val="00E30774"/>
    <w:rsid w:val="00E34004"/>
    <w:rsid w:val="00E36FEB"/>
    <w:rsid w:val="00E42E19"/>
    <w:rsid w:val="00E642CA"/>
    <w:rsid w:val="00E7392C"/>
    <w:rsid w:val="00E7534B"/>
    <w:rsid w:val="00E83340"/>
    <w:rsid w:val="00E861B3"/>
    <w:rsid w:val="00E95142"/>
    <w:rsid w:val="00EC1E70"/>
    <w:rsid w:val="00EC218A"/>
    <w:rsid w:val="00EC4793"/>
    <w:rsid w:val="00EC51F6"/>
    <w:rsid w:val="00EC6578"/>
    <w:rsid w:val="00ED24B9"/>
    <w:rsid w:val="00ED27FC"/>
    <w:rsid w:val="00ED383A"/>
    <w:rsid w:val="00EE21D5"/>
    <w:rsid w:val="00EF4F8A"/>
    <w:rsid w:val="00EF7BFA"/>
    <w:rsid w:val="00F11774"/>
    <w:rsid w:val="00F1474F"/>
    <w:rsid w:val="00F14A7A"/>
    <w:rsid w:val="00F210B5"/>
    <w:rsid w:val="00F32F6F"/>
    <w:rsid w:val="00F41A33"/>
    <w:rsid w:val="00F72ED5"/>
    <w:rsid w:val="00F75937"/>
    <w:rsid w:val="00FA693B"/>
    <w:rsid w:val="00FB14DD"/>
    <w:rsid w:val="00FB4100"/>
    <w:rsid w:val="00FB4CE1"/>
    <w:rsid w:val="00FB7332"/>
    <w:rsid w:val="00FC6153"/>
    <w:rsid w:val="00FD500A"/>
    <w:rsid w:val="00FE0AD7"/>
    <w:rsid w:val="00FF62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60B35"/>
  <w15:docId w15:val="{3F45ADE7-1583-BD45-B897-C0430C0B7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DF8"/>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0336"/>
    <w:pPr>
      <w:ind w:left="720"/>
      <w:contextualSpacing/>
    </w:pPr>
    <w:rPr>
      <w:rFonts w:asciiTheme="minorHAnsi" w:eastAsiaTheme="minorHAnsi" w:hAnsiTheme="minorHAnsi" w:cstheme="minorBidi"/>
      <w:sz w:val="22"/>
      <w:szCs w:val="22"/>
    </w:rPr>
  </w:style>
  <w:style w:type="character" w:styleId="Strong">
    <w:name w:val="Strong"/>
    <w:basedOn w:val="DefaultParagraphFont"/>
    <w:uiPriority w:val="22"/>
    <w:qFormat/>
    <w:rsid w:val="00A77BE0"/>
    <w:rPr>
      <w:b/>
      <w:bCs/>
    </w:rPr>
  </w:style>
  <w:style w:type="character" w:customStyle="1" w:styleId="searchword">
    <w:name w:val="searchword"/>
    <w:basedOn w:val="DefaultParagraphFont"/>
    <w:rsid w:val="00A77BE0"/>
  </w:style>
  <w:style w:type="character" w:styleId="Hyperlink">
    <w:name w:val="Hyperlink"/>
    <w:basedOn w:val="DefaultParagraphFont"/>
    <w:uiPriority w:val="99"/>
    <w:unhideWhenUsed/>
    <w:rsid w:val="00A77BE0"/>
    <w:rPr>
      <w:color w:val="0000FF"/>
      <w:u w:val="single"/>
    </w:rPr>
  </w:style>
  <w:style w:type="character" w:customStyle="1" w:styleId="data">
    <w:name w:val="data"/>
    <w:basedOn w:val="DefaultParagraphFont"/>
    <w:rsid w:val="00A77BE0"/>
  </w:style>
  <w:style w:type="paragraph" w:styleId="BalloonText">
    <w:name w:val="Balloon Text"/>
    <w:basedOn w:val="Normal"/>
    <w:link w:val="BalloonTextChar"/>
    <w:uiPriority w:val="99"/>
    <w:semiHidden/>
    <w:unhideWhenUsed/>
    <w:rsid w:val="00A77BE0"/>
    <w:rPr>
      <w:rFonts w:ascii="Tahoma" w:hAnsi="Tahoma" w:cs="Tahoma"/>
      <w:sz w:val="16"/>
      <w:szCs w:val="16"/>
    </w:rPr>
  </w:style>
  <w:style w:type="character" w:customStyle="1" w:styleId="BalloonTextChar">
    <w:name w:val="Balloon Text Char"/>
    <w:basedOn w:val="DefaultParagraphFont"/>
    <w:link w:val="BalloonText"/>
    <w:uiPriority w:val="99"/>
    <w:semiHidden/>
    <w:rsid w:val="00A77BE0"/>
    <w:rPr>
      <w:rFonts w:ascii="Tahoma" w:hAnsi="Tahoma" w:cs="Tahoma"/>
      <w:sz w:val="16"/>
      <w:szCs w:val="16"/>
    </w:rPr>
  </w:style>
  <w:style w:type="paragraph" w:styleId="NormalWeb">
    <w:name w:val="Normal (Web)"/>
    <w:basedOn w:val="Normal"/>
    <w:uiPriority w:val="99"/>
    <w:semiHidden/>
    <w:unhideWhenUsed/>
    <w:rsid w:val="000669A4"/>
    <w:pPr>
      <w:spacing w:before="100" w:beforeAutospacing="1" w:after="100" w:afterAutospacing="1"/>
    </w:pPr>
  </w:style>
  <w:style w:type="character" w:customStyle="1" w:styleId="css-3ghfyz">
    <w:name w:val="css-3ghfyz"/>
    <w:basedOn w:val="DefaultParagraphFont"/>
    <w:rsid w:val="000B0A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375893">
      <w:bodyDiv w:val="1"/>
      <w:marLeft w:val="0"/>
      <w:marRight w:val="0"/>
      <w:marTop w:val="0"/>
      <w:marBottom w:val="0"/>
      <w:divBdr>
        <w:top w:val="none" w:sz="0" w:space="0" w:color="auto"/>
        <w:left w:val="none" w:sz="0" w:space="0" w:color="auto"/>
        <w:bottom w:val="none" w:sz="0" w:space="0" w:color="auto"/>
        <w:right w:val="none" w:sz="0" w:space="0" w:color="auto"/>
      </w:divBdr>
    </w:div>
    <w:div w:id="70544044">
      <w:bodyDiv w:val="1"/>
      <w:marLeft w:val="0"/>
      <w:marRight w:val="0"/>
      <w:marTop w:val="0"/>
      <w:marBottom w:val="0"/>
      <w:divBdr>
        <w:top w:val="none" w:sz="0" w:space="0" w:color="auto"/>
        <w:left w:val="none" w:sz="0" w:space="0" w:color="auto"/>
        <w:bottom w:val="none" w:sz="0" w:space="0" w:color="auto"/>
        <w:right w:val="none" w:sz="0" w:space="0" w:color="auto"/>
      </w:divBdr>
    </w:div>
    <w:div w:id="153844061">
      <w:bodyDiv w:val="1"/>
      <w:marLeft w:val="0"/>
      <w:marRight w:val="0"/>
      <w:marTop w:val="0"/>
      <w:marBottom w:val="0"/>
      <w:divBdr>
        <w:top w:val="none" w:sz="0" w:space="0" w:color="auto"/>
        <w:left w:val="none" w:sz="0" w:space="0" w:color="auto"/>
        <w:bottom w:val="none" w:sz="0" w:space="0" w:color="auto"/>
        <w:right w:val="none" w:sz="0" w:space="0" w:color="auto"/>
      </w:divBdr>
    </w:div>
    <w:div w:id="259459461">
      <w:bodyDiv w:val="1"/>
      <w:marLeft w:val="0"/>
      <w:marRight w:val="0"/>
      <w:marTop w:val="0"/>
      <w:marBottom w:val="0"/>
      <w:divBdr>
        <w:top w:val="none" w:sz="0" w:space="0" w:color="auto"/>
        <w:left w:val="none" w:sz="0" w:space="0" w:color="auto"/>
        <w:bottom w:val="none" w:sz="0" w:space="0" w:color="auto"/>
        <w:right w:val="none" w:sz="0" w:space="0" w:color="auto"/>
      </w:divBdr>
    </w:div>
    <w:div w:id="322516506">
      <w:bodyDiv w:val="1"/>
      <w:marLeft w:val="0"/>
      <w:marRight w:val="0"/>
      <w:marTop w:val="0"/>
      <w:marBottom w:val="0"/>
      <w:divBdr>
        <w:top w:val="none" w:sz="0" w:space="0" w:color="auto"/>
        <w:left w:val="none" w:sz="0" w:space="0" w:color="auto"/>
        <w:bottom w:val="none" w:sz="0" w:space="0" w:color="auto"/>
        <w:right w:val="none" w:sz="0" w:space="0" w:color="auto"/>
      </w:divBdr>
    </w:div>
    <w:div w:id="503325787">
      <w:bodyDiv w:val="1"/>
      <w:marLeft w:val="0"/>
      <w:marRight w:val="0"/>
      <w:marTop w:val="0"/>
      <w:marBottom w:val="0"/>
      <w:divBdr>
        <w:top w:val="none" w:sz="0" w:space="0" w:color="auto"/>
        <w:left w:val="none" w:sz="0" w:space="0" w:color="auto"/>
        <w:bottom w:val="none" w:sz="0" w:space="0" w:color="auto"/>
        <w:right w:val="none" w:sz="0" w:space="0" w:color="auto"/>
      </w:divBdr>
    </w:div>
    <w:div w:id="608895590">
      <w:bodyDiv w:val="1"/>
      <w:marLeft w:val="0"/>
      <w:marRight w:val="0"/>
      <w:marTop w:val="0"/>
      <w:marBottom w:val="0"/>
      <w:divBdr>
        <w:top w:val="none" w:sz="0" w:space="0" w:color="auto"/>
        <w:left w:val="none" w:sz="0" w:space="0" w:color="auto"/>
        <w:bottom w:val="none" w:sz="0" w:space="0" w:color="auto"/>
        <w:right w:val="none" w:sz="0" w:space="0" w:color="auto"/>
      </w:divBdr>
    </w:div>
    <w:div w:id="635837670">
      <w:bodyDiv w:val="1"/>
      <w:marLeft w:val="0"/>
      <w:marRight w:val="0"/>
      <w:marTop w:val="0"/>
      <w:marBottom w:val="0"/>
      <w:divBdr>
        <w:top w:val="none" w:sz="0" w:space="0" w:color="auto"/>
        <w:left w:val="none" w:sz="0" w:space="0" w:color="auto"/>
        <w:bottom w:val="none" w:sz="0" w:space="0" w:color="auto"/>
        <w:right w:val="none" w:sz="0" w:space="0" w:color="auto"/>
      </w:divBdr>
    </w:div>
    <w:div w:id="672993793">
      <w:bodyDiv w:val="1"/>
      <w:marLeft w:val="0"/>
      <w:marRight w:val="0"/>
      <w:marTop w:val="0"/>
      <w:marBottom w:val="0"/>
      <w:divBdr>
        <w:top w:val="none" w:sz="0" w:space="0" w:color="auto"/>
        <w:left w:val="none" w:sz="0" w:space="0" w:color="auto"/>
        <w:bottom w:val="none" w:sz="0" w:space="0" w:color="auto"/>
        <w:right w:val="none" w:sz="0" w:space="0" w:color="auto"/>
      </w:divBdr>
    </w:div>
    <w:div w:id="737629152">
      <w:bodyDiv w:val="1"/>
      <w:marLeft w:val="0"/>
      <w:marRight w:val="0"/>
      <w:marTop w:val="0"/>
      <w:marBottom w:val="0"/>
      <w:divBdr>
        <w:top w:val="none" w:sz="0" w:space="0" w:color="auto"/>
        <w:left w:val="none" w:sz="0" w:space="0" w:color="auto"/>
        <w:bottom w:val="none" w:sz="0" w:space="0" w:color="auto"/>
        <w:right w:val="none" w:sz="0" w:space="0" w:color="auto"/>
      </w:divBdr>
    </w:div>
    <w:div w:id="849025742">
      <w:bodyDiv w:val="1"/>
      <w:marLeft w:val="0"/>
      <w:marRight w:val="0"/>
      <w:marTop w:val="0"/>
      <w:marBottom w:val="0"/>
      <w:divBdr>
        <w:top w:val="none" w:sz="0" w:space="0" w:color="auto"/>
        <w:left w:val="none" w:sz="0" w:space="0" w:color="auto"/>
        <w:bottom w:val="none" w:sz="0" w:space="0" w:color="auto"/>
        <w:right w:val="none" w:sz="0" w:space="0" w:color="auto"/>
      </w:divBdr>
    </w:div>
    <w:div w:id="856650764">
      <w:bodyDiv w:val="1"/>
      <w:marLeft w:val="0"/>
      <w:marRight w:val="0"/>
      <w:marTop w:val="0"/>
      <w:marBottom w:val="0"/>
      <w:divBdr>
        <w:top w:val="none" w:sz="0" w:space="0" w:color="auto"/>
        <w:left w:val="none" w:sz="0" w:space="0" w:color="auto"/>
        <w:bottom w:val="none" w:sz="0" w:space="0" w:color="auto"/>
        <w:right w:val="none" w:sz="0" w:space="0" w:color="auto"/>
      </w:divBdr>
    </w:div>
    <w:div w:id="907299696">
      <w:bodyDiv w:val="1"/>
      <w:marLeft w:val="0"/>
      <w:marRight w:val="0"/>
      <w:marTop w:val="0"/>
      <w:marBottom w:val="0"/>
      <w:divBdr>
        <w:top w:val="none" w:sz="0" w:space="0" w:color="auto"/>
        <w:left w:val="none" w:sz="0" w:space="0" w:color="auto"/>
        <w:bottom w:val="none" w:sz="0" w:space="0" w:color="auto"/>
        <w:right w:val="none" w:sz="0" w:space="0" w:color="auto"/>
      </w:divBdr>
    </w:div>
    <w:div w:id="979655916">
      <w:bodyDiv w:val="1"/>
      <w:marLeft w:val="0"/>
      <w:marRight w:val="0"/>
      <w:marTop w:val="0"/>
      <w:marBottom w:val="0"/>
      <w:divBdr>
        <w:top w:val="none" w:sz="0" w:space="0" w:color="auto"/>
        <w:left w:val="none" w:sz="0" w:space="0" w:color="auto"/>
        <w:bottom w:val="none" w:sz="0" w:space="0" w:color="auto"/>
        <w:right w:val="none" w:sz="0" w:space="0" w:color="auto"/>
      </w:divBdr>
    </w:div>
    <w:div w:id="1013268993">
      <w:bodyDiv w:val="1"/>
      <w:marLeft w:val="0"/>
      <w:marRight w:val="0"/>
      <w:marTop w:val="0"/>
      <w:marBottom w:val="0"/>
      <w:divBdr>
        <w:top w:val="none" w:sz="0" w:space="0" w:color="auto"/>
        <w:left w:val="none" w:sz="0" w:space="0" w:color="auto"/>
        <w:bottom w:val="none" w:sz="0" w:space="0" w:color="auto"/>
        <w:right w:val="none" w:sz="0" w:space="0" w:color="auto"/>
      </w:divBdr>
    </w:div>
    <w:div w:id="1065377484">
      <w:bodyDiv w:val="1"/>
      <w:marLeft w:val="0"/>
      <w:marRight w:val="0"/>
      <w:marTop w:val="0"/>
      <w:marBottom w:val="0"/>
      <w:divBdr>
        <w:top w:val="none" w:sz="0" w:space="0" w:color="auto"/>
        <w:left w:val="none" w:sz="0" w:space="0" w:color="auto"/>
        <w:bottom w:val="none" w:sz="0" w:space="0" w:color="auto"/>
        <w:right w:val="none" w:sz="0" w:space="0" w:color="auto"/>
      </w:divBdr>
    </w:div>
    <w:div w:id="1106576191">
      <w:bodyDiv w:val="1"/>
      <w:marLeft w:val="0"/>
      <w:marRight w:val="0"/>
      <w:marTop w:val="0"/>
      <w:marBottom w:val="0"/>
      <w:divBdr>
        <w:top w:val="none" w:sz="0" w:space="0" w:color="auto"/>
        <w:left w:val="none" w:sz="0" w:space="0" w:color="auto"/>
        <w:bottom w:val="none" w:sz="0" w:space="0" w:color="auto"/>
        <w:right w:val="none" w:sz="0" w:space="0" w:color="auto"/>
      </w:divBdr>
    </w:div>
    <w:div w:id="1158620500">
      <w:bodyDiv w:val="1"/>
      <w:marLeft w:val="0"/>
      <w:marRight w:val="0"/>
      <w:marTop w:val="0"/>
      <w:marBottom w:val="0"/>
      <w:divBdr>
        <w:top w:val="none" w:sz="0" w:space="0" w:color="auto"/>
        <w:left w:val="none" w:sz="0" w:space="0" w:color="auto"/>
        <w:bottom w:val="none" w:sz="0" w:space="0" w:color="auto"/>
        <w:right w:val="none" w:sz="0" w:space="0" w:color="auto"/>
      </w:divBdr>
    </w:div>
    <w:div w:id="1184591779">
      <w:bodyDiv w:val="1"/>
      <w:marLeft w:val="0"/>
      <w:marRight w:val="0"/>
      <w:marTop w:val="0"/>
      <w:marBottom w:val="0"/>
      <w:divBdr>
        <w:top w:val="none" w:sz="0" w:space="0" w:color="auto"/>
        <w:left w:val="none" w:sz="0" w:space="0" w:color="auto"/>
        <w:bottom w:val="none" w:sz="0" w:space="0" w:color="auto"/>
        <w:right w:val="none" w:sz="0" w:space="0" w:color="auto"/>
      </w:divBdr>
    </w:div>
    <w:div w:id="1224948207">
      <w:bodyDiv w:val="1"/>
      <w:marLeft w:val="0"/>
      <w:marRight w:val="0"/>
      <w:marTop w:val="0"/>
      <w:marBottom w:val="0"/>
      <w:divBdr>
        <w:top w:val="none" w:sz="0" w:space="0" w:color="auto"/>
        <w:left w:val="none" w:sz="0" w:space="0" w:color="auto"/>
        <w:bottom w:val="none" w:sz="0" w:space="0" w:color="auto"/>
        <w:right w:val="none" w:sz="0" w:space="0" w:color="auto"/>
      </w:divBdr>
    </w:div>
    <w:div w:id="1268462150">
      <w:bodyDiv w:val="1"/>
      <w:marLeft w:val="0"/>
      <w:marRight w:val="0"/>
      <w:marTop w:val="0"/>
      <w:marBottom w:val="0"/>
      <w:divBdr>
        <w:top w:val="none" w:sz="0" w:space="0" w:color="auto"/>
        <w:left w:val="none" w:sz="0" w:space="0" w:color="auto"/>
        <w:bottom w:val="none" w:sz="0" w:space="0" w:color="auto"/>
        <w:right w:val="none" w:sz="0" w:space="0" w:color="auto"/>
      </w:divBdr>
    </w:div>
    <w:div w:id="1328678956">
      <w:bodyDiv w:val="1"/>
      <w:marLeft w:val="0"/>
      <w:marRight w:val="0"/>
      <w:marTop w:val="0"/>
      <w:marBottom w:val="0"/>
      <w:divBdr>
        <w:top w:val="none" w:sz="0" w:space="0" w:color="auto"/>
        <w:left w:val="none" w:sz="0" w:space="0" w:color="auto"/>
        <w:bottom w:val="none" w:sz="0" w:space="0" w:color="auto"/>
        <w:right w:val="none" w:sz="0" w:space="0" w:color="auto"/>
      </w:divBdr>
    </w:div>
    <w:div w:id="1427964217">
      <w:bodyDiv w:val="1"/>
      <w:marLeft w:val="0"/>
      <w:marRight w:val="0"/>
      <w:marTop w:val="0"/>
      <w:marBottom w:val="0"/>
      <w:divBdr>
        <w:top w:val="none" w:sz="0" w:space="0" w:color="auto"/>
        <w:left w:val="none" w:sz="0" w:space="0" w:color="auto"/>
        <w:bottom w:val="none" w:sz="0" w:space="0" w:color="auto"/>
        <w:right w:val="none" w:sz="0" w:space="0" w:color="auto"/>
      </w:divBdr>
    </w:div>
    <w:div w:id="1438017875">
      <w:bodyDiv w:val="1"/>
      <w:marLeft w:val="0"/>
      <w:marRight w:val="0"/>
      <w:marTop w:val="0"/>
      <w:marBottom w:val="0"/>
      <w:divBdr>
        <w:top w:val="none" w:sz="0" w:space="0" w:color="auto"/>
        <w:left w:val="none" w:sz="0" w:space="0" w:color="auto"/>
        <w:bottom w:val="none" w:sz="0" w:space="0" w:color="auto"/>
        <w:right w:val="none" w:sz="0" w:space="0" w:color="auto"/>
      </w:divBdr>
    </w:div>
    <w:div w:id="1496409510">
      <w:bodyDiv w:val="1"/>
      <w:marLeft w:val="0"/>
      <w:marRight w:val="0"/>
      <w:marTop w:val="0"/>
      <w:marBottom w:val="0"/>
      <w:divBdr>
        <w:top w:val="none" w:sz="0" w:space="0" w:color="auto"/>
        <w:left w:val="none" w:sz="0" w:space="0" w:color="auto"/>
        <w:bottom w:val="none" w:sz="0" w:space="0" w:color="auto"/>
        <w:right w:val="none" w:sz="0" w:space="0" w:color="auto"/>
      </w:divBdr>
    </w:div>
    <w:div w:id="1549561201">
      <w:bodyDiv w:val="1"/>
      <w:marLeft w:val="0"/>
      <w:marRight w:val="0"/>
      <w:marTop w:val="0"/>
      <w:marBottom w:val="0"/>
      <w:divBdr>
        <w:top w:val="none" w:sz="0" w:space="0" w:color="auto"/>
        <w:left w:val="none" w:sz="0" w:space="0" w:color="auto"/>
        <w:bottom w:val="none" w:sz="0" w:space="0" w:color="auto"/>
        <w:right w:val="none" w:sz="0" w:space="0" w:color="auto"/>
      </w:divBdr>
    </w:div>
    <w:div w:id="1682537962">
      <w:bodyDiv w:val="1"/>
      <w:marLeft w:val="0"/>
      <w:marRight w:val="0"/>
      <w:marTop w:val="0"/>
      <w:marBottom w:val="0"/>
      <w:divBdr>
        <w:top w:val="none" w:sz="0" w:space="0" w:color="auto"/>
        <w:left w:val="none" w:sz="0" w:space="0" w:color="auto"/>
        <w:bottom w:val="none" w:sz="0" w:space="0" w:color="auto"/>
        <w:right w:val="none" w:sz="0" w:space="0" w:color="auto"/>
      </w:divBdr>
    </w:div>
    <w:div w:id="1860074802">
      <w:bodyDiv w:val="1"/>
      <w:marLeft w:val="0"/>
      <w:marRight w:val="0"/>
      <w:marTop w:val="0"/>
      <w:marBottom w:val="0"/>
      <w:divBdr>
        <w:top w:val="none" w:sz="0" w:space="0" w:color="auto"/>
        <w:left w:val="none" w:sz="0" w:space="0" w:color="auto"/>
        <w:bottom w:val="none" w:sz="0" w:space="0" w:color="auto"/>
        <w:right w:val="none" w:sz="0" w:space="0" w:color="auto"/>
      </w:divBdr>
    </w:div>
    <w:div w:id="1861502248">
      <w:bodyDiv w:val="1"/>
      <w:marLeft w:val="0"/>
      <w:marRight w:val="0"/>
      <w:marTop w:val="0"/>
      <w:marBottom w:val="0"/>
      <w:divBdr>
        <w:top w:val="none" w:sz="0" w:space="0" w:color="auto"/>
        <w:left w:val="none" w:sz="0" w:space="0" w:color="auto"/>
        <w:bottom w:val="none" w:sz="0" w:space="0" w:color="auto"/>
        <w:right w:val="none" w:sz="0" w:space="0" w:color="auto"/>
      </w:divBdr>
    </w:div>
    <w:div w:id="2005160155">
      <w:bodyDiv w:val="1"/>
      <w:marLeft w:val="0"/>
      <w:marRight w:val="0"/>
      <w:marTop w:val="0"/>
      <w:marBottom w:val="0"/>
      <w:divBdr>
        <w:top w:val="none" w:sz="0" w:space="0" w:color="auto"/>
        <w:left w:val="none" w:sz="0" w:space="0" w:color="auto"/>
        <w:bottom w:val="none" w:sz="0" w:space="0" w:color="auto"/>
        <w:right w:val="none" w:sz="0" w:space="0" w:color="auto"/>
      </w:divBdr>
    </w:div>
    <w:div w:id="2057124744">
      <w:bodyDiv w:val="1"/>
      <w:marLeft w:val="0"/>
      <w:marRight w:val="0"/>
      <w:marTop w:val="0"/>
      <w:marBottom w:val="0"/>
      <w:divBdr>
        <w:top w:val="none" w:sz="0" w:space="0" w:color="auto"/>
        <w:left w:val="none" w:sz="0" w:space="0" w:color="auto"/>
        <w:bottom w:val="none" w:sz="0" w:space="0" w:color="auto"/>
        <w:right w:val="none" w:sz="0" w:space="0" w:color="auto"/>
      </w:divBdr>
    </w:div>
    <w:div w:id="2108961894">
      <w:bodyDiv w:val="1"/>
      <w:marLeft w:val="0"/>
      <w:marRight w:val="0"/>
      <w:marTop w:val="0"/>
      <w:marBottom w:val="0"/>
      <w:divBdr>
        <w:top w:val="none" w:sz="0" w:space="0" w:color="auto"/>
        <w:left w:val="none" w:sz="0" w:space="0" w:color="auto"/>
        <w:bottom w:val="none" w:sz="0" w:space="0" w:color="auto"/>
        <w:right w:val="none" w:sz="0" w:space="0" w:color="auto"/>
      </w:divBdr>
    </w:div>
    <w:div w:id="2146852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en.wikipedia.org/wiki/Moment_(mathematic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gif"/><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974</TotalTime>
  <Pages>9</Pages>
  <Words>1814</Words>
  <Characters>10346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Veeder</dc:creator>
  <cp:lastModifiedBy>Thomas Veeder</cp:lastModifiedBy>
  <cp:revision>317</cp:revision>
  <cp:lastPrinted>2021-03-25T01:40:00Z</cp:lastPrinted>
  <dcterms:created xsi:type="dcterms:W3CDTF">2010-07-11T03:12:00Z</dcterms:created>
  <dcterms:modified xsi:type="dcterms:W3CDTF">2021-03-25T01:41:00Z</dcterms:modified>
</cp:coreProperties>
</file>