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SHIPPING FORM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DHL-SHF-021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DHL-SWB-021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01 January 2023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SHIPPER (SENDER)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Company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Stadtbachstraße 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86153 Augsburg,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+49 821 322-0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export.ops@man-es.com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RECEIVER (CONSIGNEE)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 / Company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 — Attn: Mr. Wei Liang Tan, Procurement Director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50 Tuas Crescent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638725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+65 6863 7720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wl.tan@marinepower.sg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SHIPMENT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Type of 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Package — Ocean Freight FCL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Number of Pieces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unit / 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Weight (kg)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Net 5,300 / Gross 5,500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Dimensions (L×W×H)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260 x 150 x 140 cm (cargo) — container 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Purpose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Business — Commercial Sale (CIF FJSUV (Incoterms 2020))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Declared Value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EUR 260 000.00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Description of Contents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Diesel Engine Cylinder Head – MAN B&amp;W 6S70MC-C · HS 8409.99 · S/N CH-2023-0021 · DHL Acct SG-DHL-GF-77291 · Booking BKG-SIN-2023-08921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DECLARATION</w:t>
      </w:r>
    </w:p>
    <w:p>
      <w:r>
        <w:rPr>
          <w:rFonts w:ascii="Calibri" w:hAnsi="Calibri"/>
          <w:b w:val="0"/>
          <w:color w:val="28251D"/>
          <w:sz w:val="18"/>
        </w:rPr>
        <w:t>I declare that the information provided is true and correct and that the contents of this shipment comply with DHL terms and conditions, applicable export-control laws, and SOLAS/IMDG provisions.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Sender Signature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01 January 2023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