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BKG-SIN-2023-08922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April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April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DHL-Q-SGSIN-FJSUV-2023-474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V-2323E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April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21 May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V-2323E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05 April 2023 → 21 May 2023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June 2023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103014-7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SG-DHL-20230405-022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April 2023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05 April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April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