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DHL-Q-SGSIN-FJSUV-2025-797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V-2542E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March 2025 → 03 May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May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105617-0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SG-DHL-20250325-041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March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March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