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DHL-Q-SGSIN-PGPOM-2025-814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V-2543E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May 2025 → 22 May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105754-7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SG-DHL-20250502-042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April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May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