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PL-054-2025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INV-054-2025 · 28 December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40' Flat Rack (Heavy-Duty, Lashed) · FRBU 107398-1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SG-DHL-20251228-054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V-2555E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BMG/PHM/FIJI/2025-054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Self-propelled, lashed on 40' Flat Rack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420 x 175 x 285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12,800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December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